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9426B0" w14:paraId="74E8D6FF" w14:textId="77777777" w:rsidTr="001726F2">
        <w:trPr>
          <w:trHeight w:val="5615"/>
        </w:trPr>
        <w:tc>
          <w:tcPr>
            <w:tcW w:w="9350" w:type="dxa"/>
          </w:tcPr>
          <w:p w14:paraId="6AA2717E" w14:textId="6861EF64" w:rsidR="009426B0" w:rsidRDefault="009426B0" w:rsidP="00E8622C">
            <w:bookmarkStart w:id="0" w:name="_Hlk13823528"/>
            <w:r>
              <w:rPr>
                <w:noProof/>
                <w:color w:val="FFFFFF" w:themeColor="background1"/>
                <w:sz w:val="48"/>
              </w:rPr>
              <w:drawing>
                <wp:inline distT="0" distB="0" distL="0" distR="0" wp14:anchorId="1029BC47" wp14:editId="2AC35A3B">
                  <wp:extent cx="1734671" cy="370809"/>
                  <wp:effectExtent l="0" t="0" r="0" b="0"/>
                  <wp:docPr id="4" name="Picture 4" descr="Microsof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crosoft-logo_rgb_c-gray.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85694" cy="381716"/>
                          </a:xfrm>
                          <a:prstGeom prst="rect">
                            <a:avLst/>
                          </a:prstGeom>
                        </pic:spPr>
                      </pic:pic>
                    </a:graphicData>
                  </a:graphic>
                </wp:inline>
              </w:drawing>
            </w:r>
          </w:p>
        </w:tc>
      </w:tr>
      <w:tr w:rsidR="009426B0" w14:paraId="6FA8644C" w14:textId="77777777" w:rsidTr="001726F2">
        <w:trPr>
          <w:trHeight w:val="4680"/>
        </w:trPr>
        <w:tc>
          <w:tcPr>
            <w:tcW w:w="9350" w:type="dxa"/>
          </w:tcPr>
          <w:p w14:paraId="223C460E" w14:textId="5707B72A" w:rsidR="009426B0" w:rsidRPr="002256C4" w:rsidRDefault="009426B0" w:rsidP="009426B0">
            <w:pPr>
              <w:rPr>
                <w:rFonts w:asciiTheme="majorHAnsi" w:eastAsiaTheme="majorEastAsia" w:hAnsiTheme="majorHAnsi" w:cstheme="majorBidi"/>
                <w:color w:val="000000" w:themeColor="text1"/>
                <w:sz w:val="72"/>
                <w:szCs w:val="72"/>
              </w:rPr>
            </w:pPr>
            <w:r w:rsidRPr="002256C4">
              <w:rPr>
                <w:rFonts w:asciiTheme="majorHAnsi" w:eastAsiaTheme="majorEastAsia" w:hAnsiTheme="majorHAnsi" w:cstheme="majorBidi"/>
                <w:color w:val="000000" w:themeColor="text1"/>
                <w:sz w:val="72"/>
                <w:szCs w:val="72"/>
              </w:rPr>
              <w:t xml:space="preserve">Microsoft Security Assessment </w:t>
            </w:r>
          </w:p>
          <w:p w14:paraId="7D584114" w14:textId="56E965AF" w:rsidR="009426B0" w:rsidRPr="002256C4" w:rsidRDefault="009426B0" w:rsidP="00D62701">
            <w:pPr>
              <w:pStyle w:val="NoSpacing"/>
              <w:spacing w:line="216" w:lineRule="auto"/>
              <w:rPr>
                <w:rFonts w:asciiTheme="majorHAnsi" w:eastAsiaTheme="majorEastAsia" w:hAnsiTheme="majorHAnsi" w:cstheme="majorBidi"/>
                <w:color w:val="000000" w:themeColor="text1"/>
                <w:sz w:val="72"/>
                <w:szCs w:val="72"/>
                <w:lang w:eastAsia="ja-JP"/>
              </w:rPr>
            </w:pPr>
            <w:r w:rsidRPr="002256C4">
              <w:rPr>
                <w:rFonts w:asciiTheme="majorHAnsi" w:eastAsiaTheme="majorEastAsia" w:hAnsiTheme="majorHAnsi" w:cstheme="majorBidi"/>
                <w:color w:val="000000" w:themeColor="text1"/>
                <w:sz w:val="72"/>
                <w:szCs w:val="72"/>
                <w:lang w:eastAsia="ja-JP"/>
              </w:rPr>
              <w:t>Delivery Guide</w:t>
            </w:r>
          </w:p>
          <w:p w14:paraId="238CE7E1" w14:textId="77777777" w:rsidR="009426B0" w:rsidRPr="00D62701" w:rsidRDefault="009426B0" w:rsidP="00BB5205">
            <w:pPr>
              <w:rPr>
                <w:sz w:val="88"/>
                <w:szCs w:val="88"/>
              </w:rPr>
            </w:pPr>
          </w:p>
        </w:tc>
      </w:tr>
      <w:tr w:rsidR="00D62701" w14:paraId="12D741DD" w14:textId="77777777" w:rsidTr="001726F2">
        <w:trPr>
          <w:trHeight w:val="710"/>
        </w:trPr>
        <w:tc>
          <w:tcPr>
            <w:tcW w:w="9350" w:type="dxa"/>
          </w:tcPr>
          <w:p w14:paraId="6D2A8257" w14:textId="05699D12" w:rsidR="00D62701" w:rsidRPr="00D62701" w:rsidRDefault="00D62701" w:rsidP="009426B0">
            <w:pPr>
              <w:rPr>
                <w:color w:val="000000" w:themeColor="text1"/>
                <w:sz w:val="24"/>
                <w:szCs w:val="24"/>
              </w:rPr>
            </w:pPr>
            <w:r w:rsidRPr="00D62701">
              <w:rPr>
                <w:color w:val="000000" w:themeColor="text1"/>
                <w:sz w:val="24"/>
                <w:szCs w:val="24"/>
              </w:rPr>
              <w:t>v2.0 - July 2019</w:t>
            </w:r>
          </w:p>
        </w:tc>
      </w:tr>
      <w:bookmarkEnd w:id="0"/>
    </w:tbl>
    <w:p w14:paraId="59A3F6F8" w14:textId="77777777" w:rsidR="00156894" w:rsidRDefault="00156894">
      <w:pPr>
        <w:rPr>
          <w:color w:val="FFFFFF" w:themeColor="background1"/>
          <w:sz w:val="36"/>
        </w:rPr>
      </w:pPr>
      <w:r>
        <w:rPr>
          <w:color w:val="FFFFFF" w:themeColor="background1"/>
          <w:sz w:val="36"/>
        </w:rPr>
        <w:br w:type="page"/>
      </w:r>
    </w:p>
    <w:sdt>
      <w:sdtPr>
        <w:rPr>
          <w:rFonts w:ascii="Segoe UI" w:eastAsiaTheme="minorEastAsia" w:hAnsi="Segoe UI" w:cs="Segoe UI"/>
          <w:color w:val="auto"/>
          <w:sz w:val="22"/>
          <w:szCs w:val="22"/>
          <w:lang w:eastAsia="ja-JP"/>
        </w:rPr>
        <w:id w:val="979266907"/>
        <w:docPartObj>
          <w:docPartGallery w:val="Table of Contents"/>
          <w:docPartUnique/>
        </w:docPartObj>
      </w:sdtPr>
      <w:sdtEndPr>
        <w:rPr>
          <w:sz w:val="20"/>
        </w:rPr>
      </w:sdtEndPr>
      <w:sdtContent>
        <w:p w14:paraId="7F50203A" w14:textId="1CD7C863" w:rsidR="00D05D51" w:rsidRPr="0054238B" w:rsidRDefault="00D05D51" w:rsidP="00033FD8">
          <w:pPr>
            <w:pStyle w:val="TOCHeading"/>
          </w:pPr>
          <w:r w:rsidRPr="0054238B">
            <w:t>Table of Contents</w:t>
          </w:r>
        </w:p>
        <w:p w14:paraId="5154B04E" w14:textId="7BAE4F2E" w:rsidR="000E4BEF" w:rsidRDefault="00D05D51">
          <w:pPr>
            <w:pStyle w:val="TOC1"/>
            <w:tabs>
              <w:tab w:val="left" w:pos="440"/>
              <w:tab w:val="right" w:leader="dot" w:pos="9350"/>
            </w:tabs>
            <w:rPr>
              <w:rFonts w:asciiTheme="minorHAnsi" w:hAnsiTheme="minorHAnsi" w:cstheme="minorBidi"/>
              <w:noProof/>
              <w:sz w:val="22"/>
              <w:lang w:val="en-NZ" w:eastAsia="en-NZ"/>
            </w:rPr>
          </w:pPr>
          <w:r w:rsidRPr="0054238B">
            <w:fldChar w:fldCharType="begin"/>
          </w:r>
          <w:r w:rsidRPr="0054238B">
            <w:instrText xml:space="preserve"> TOC \o "1-3" \h \z \u </w:instrText>
          </w:r>
          <w:r w:rsidRPr="0054238B">
            <w:fldChar w:fldCharType="separate"/>
          </w:r>
          <w:hyperlink w:anchor="_Toc14435655" w:history="1">
            <w:r w:rsidR="000E4BEF" w:rsidRPr="00615177">
              <w:rPr>
                <w:rStyle w:val="Hyperlink"/>
                <w:noProof/>
              </w:rPr>
              <w:t>1</w:t>
            </w:r>
            <w:r w:rsidR="000E4BEF">
              <w:rPr>
                <w:rFonts w:asciiTheme="minorHAnsi" w:hAnsiTheme="minorHAnsi" w:cstheme="minorBidi"/>
                <w:noProof/>
                <w:sz w:val="22"/>
                <w:lang w:val="en-NZ" w:eastAsia="en-NZ"/>
              </w:rPr>
              <w:tab/>
            </w:r>
            <w:r w:rsidR="000E4BEF" w:rsidRPr="00615177">
              <w:rPr>
                <w:rStyle w:val="Hyperlink"/>
                <w:noProof/>
              </w:rPr>
              <w:t>Introduction</w:t>
            </w:r>
            <w:r w:rsidR="000E4BEF">
              <w:rPr>
                <w:noProof/>
                <w:webHidden/>
              </w:rPr>
              <w:tab/>
            </w:r>
            <w:r w:rsidR="000E4BEF">
              <w:rPr>
                <w:noProof/>
                <w:webHidden/>
              </w:rPr>
              <w:fldChar w:fldCharType="begin"/>
            </w:r>
            <w:r w:rsidR="000E4BEF">
              <w:rPr>
                <w:noProof/>
                <w:webHidden/>
              </w:rPr>
              <w:instrText xml:space="preserve"> PAGEREF _Toc14435655 \h </w:instrText>
            </w:r>
            <w:r w:rsidR="000E4BEF">
              <w:rPr>
                <w:noProof/>
                <w:webHidden/>
              </w:rPr>
            </w:r>
            <w:r w:rsidR="000E4BEF">
              <w:rPr>
                <w:noProof/>
                <w:webHidden/>
              </w:rPr>
              <w:fldChar w:fldCharType="separate"/>
            </w:r>
            <w:r w:rsidR="000E4BEF">
              <w:rPr>
                <w:noProof/>
                <w:webHidden/>
              </w:rPr>
              <w:t>5</w:t>
            </w:r>
            <w:r w:rsidR="000E4BEF">
              <w:rPr>
                <w:noProof/>
                <w:webHidden/>
              </w:rPr>
              <w:fldChar w:fldCharType="end"/>
            </w:r>
          </w:hyperlink>
        </w:p>
        <w:p w14:paraId="38FC7023" w14:textId="63FDC802"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56" w:history="1">
            <w:r w:rsidR="000E4BEF" w:rsidRPr="00615177">
              <w:rPr>
                <w:rStyle w:val="Hyperlink"/>
                <w:noProof/>
              </w:rPr>
              <w:t>1.1</w:t>
            </w:r>
            <w:r w:rsidR="000E4BEF">
              <w:rPr>
                <w:rFonts w:asciiTheme="minorHAnsi" w:hAnsiTheme="minorHAnsi" w:cstheme="minorBidi"/>
                <w:noProof/>
                <w:sz w:val="22"/>
                <w:lang w:val="en-NZ" w:eastAsia="en-NZ"/>
              </w:rPr>
              <w:tab/>
            </w:r>
            <w:r w:rsidR="000E4BEF" w:rsidRPr="00615177">
              <w:rPr>
                <w:rStyle w:val="Hyperlink"/>
                <w:noProof/>
              </w:rPr>
              <w:t>Delivery Guide</w:t>
            </w:r>
            <w:r w:rsidR="000E4BEF">
              <w:rPr>
                <w:noProof/>
                <w:webHidden/>
              </w:rPr>
              <w:tab/>
            </w:r>
            <w:r w:rsidR="000E4BEF">
              <w:rPr>
                <w:noProof/>
                <w:webHidden/>
              </w:rPr>
              <w:fldChar w:fldCharType="begin"/>
            </w:r>
            <w:r w:rsidR="000E4BEF">
              <w:rPr>
                <w:noProof/>
                <w:webHidden/>
              </w:rPr>
              <w:instrText xml:space="preserve"> PAGEREF _Toc14435656 \h </w:instrText>
            </w:r>
            <w:r w:rsidR="000E4BEF">
              <w:rPr>
                <w:noProof/>
                <w:webHidden/>
              </w:rPr>
            </w:r>
            <w:r w:rsidR="000E4BEF">
              <w:rPr>
                <w:noProof/>
                <w:webHidden/>
              </w:rPr>
              <w:fldChar w:fldCharType="separate"/>
            </w:r>
            <w:r w:rsidR="000E4BEF">
              <w:rPr>
                <w:noProof/>
                <w:webHidden/>
              </w:rPr>
              <w:t>5</w:t>
            </w:r>
            <w:r w:rsidR="000E4BEF">
              <w:rPr>
                <w:noProof/>
                <w:webHidden/>
              </w:rPr>
              <w:fldChar w:fldCharType="end"/>
            </w:r>
          </w:hyperlink>
        </w:p>
        <w:p w14:paraId="4766B359" w14:textId="4F64E5F6"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57" w:history="1">
            <w:r w:rsidR="000E4BEF" w:rsidRPr="00615177">
              <w:rPr>
                <w:rStyle w:val="Hyperlink"/>
                <w:noProof/>
              </w:rPr>
              <w:t>1.2</w:t>
            </w:r>
            <w:r w:rsidR="000E4BEF">
              <w:rPr>
                <w:rFonts w:asciiTheme="minorHAnsi" w:hAnsiTheme="minorHAnsi" w:cstheme="minorBidi"/>
                <w:noProof/>
                <w:sz w:val="22"/>
                <w:lang w:val="en-NZ" w:eastAsia="en-NZ"/>
              </w:rPr>
              <w:tab/>
            </w:r>
            <w:r w:rsidR="000E4BEF" w:rsidRPr="00615177">
              <w:rPr>
                <w:rStyle w:val="Hyperlink"/>
                <w:noProof/>
              </w:rPr>
              <w:t>Audience</w:t>
            </w:r>
            <w:r w:rsidR="000E4BEF">
              <w:rPr>
                <w:noProof/>
                <w:webHidden/>
              </w:rPr>
              <w:tab/>
            </w:r>
            <w:r w:rsidR="000E4BEF">
              <w:rPr>
                <w:noProof/>
                <w:webHidden/>
              </w:rPr>
              <w:fldChar w:fldCharType="begin"/>
            </w:r>
            <w:r w:rsidR="000E4BEF">
              <w:rPr>
                <w:noProof/>
                <w:webHidden/>
              </w:rPr>
              <w:instrText xml:space="preserve"> PAGEREF _Toc14435657 \h </w:instrText>
            </w:r>
            <w:r w:rsidR="000E4BEF">
              <w:rPr>
                <w:noProof/>
                <w:webHidden/>
              </w:rPr>
            </w:r>
            <w:r w:rsidR="000E4BEF">
              <w:rPr>
                <w:noProof/>
                <w:webHidden/>
              </w:rPr>
              <w:fldChar w:fldCharType="separate"/>
            </w:r>
            <w:r w:rsidR="000E4BEF">
              <w:rPr>
                <w:noProof/>
                <w:webHidden/>
              </w:rPr>
              <w:t>5</w:t>
            </w:r>
            <w:r w:rsidR="000E4BEF">
              <w:rPr>
                <w:noProof/>
                <w:webHidden/>
              </w:rPr>
              <w:fldChar w:fldCharType="end"/>
            </w:r>
          </w:hyperlink>
        </w:p>
        <w:p w14:paraId="49FB45DB" w14:textId="5557622F" w:rsidR="000E4BEF" w:rsidRDefault="003B71D6">
          <w:pPr>
            <w:pStyle w:val="TOC1"/>
            <w:tabs>
              <w:tab w:val="left" w:pos="440"/>
              <w:tab w:val="right" w:leader="dot" w:pos="9350"/>
            </w:tabs>
            <w:rPr>
              <w:rFonts w:asciiTheme="minorHAnsi" w:hAnsiTheme="minorHAnsi" w:cstheme="minorBidi"/>
              <w:noProof/>
              <w:sz w:val="22"/>
              <w:lang w:val="en-NZ" w:eastAsia="en-NZ"/>
            </w:rPr>
          </w:pPr>
          <w:hyperlink w:anchor="_Toc14435658" w:history="1">
            <w:r w:rsidR="000E4BEF" w:rsidRPr="00615177">
              <w:rPr>
                <w:rStyle w:val="Hyperlink"/>
                <w:noProof/>
              </w:rPr>
              <w:t>2</w:t>
            </w:r>
            <w:r w:rsidR="000E4BEF">
              <w:rPr>
                <w:rFonts w:asciiTheme="minorHAnsi" w:hAnsiTheme="minorHAnsi" w:cstheme="minorBidi"/>
                <w:noProof/>
                <w:sz w:val="22"/>
                <w:lang w:val="en-NZ" w:eastAsia="en-NZ"/>
              </w:rPr>
              <w:tab/>
            </w:r>
            <w:r w:rsidR="000E4BEF" w:rsidRPr="00615177">
              <w:rPr>
                <w:rStyle w:val="Hyperlink"/>
                <w:noProof/>
              </w:rPr>
              <w:t>Engagement overview - high level</w:t>
            </w:r>
            <w:r w:rsidR="000E4BEF">
              <w:rPr>
                <w:noProof/>
                <w:webHidden/>
              </w:rPr>
              <w:tab/>
            </w:r>
            <w:r w:rsidR="000E4BEF">
              <w:rPr>
                <w:noProof/>
                <w:webHidden/>
              </w:rPr>
              <w:fldChar w:fldCharType="begin"/>
            </w:r>
            <w:r w:rsidR="000E4BEF">
              <w:rPr>
                <w:noProof/>
                <w:webHidden/>
              </w:rPr>
              <w:instrText xml:space="preserve"> PAGEREF _Toc14435658 \h </w:instrText>
            </w:r>
            <w:r w:rsidR="000E4BEF">
              <w:rPr>
                <w:noProof/>
                <w:webHidden/>
              </w:rPr>
            </w:r>
            <w:r w:rsidR="000E4BEF">
              <w:rPr>
                <w:noProof/>
                <w:webHidden/>
              </w:rPr>
              <w:fldChar w:fldCharType="separate"/>
            </w:r>
            <w:r w:rsidR="000E4BEF">
              <w:rPr>
                <w:noProof/>
                <w:webHidden/>
              </w:rPr>
              <w:t>6</w:t>
            </w:r>
            <w:r w:rsidR="000E4BEF">
              <w:rPr>
                <w:noProof/>
                <w:webHidden/>
              </w:rPr>
              <w:fldChar w:fldCharType="end"/>
            </w:r>
          </w:hyperlink>
        </w:p>
        <w:p w14:paraId="47B3CB4F" w14:textId="5725BCFA"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59" w:history="1">
            <w:r w:rsidR="000E4BEF" w:rsidRPr="00615177">
              <w:rPr>
                <w:rStyle w:val="Hyperlink"/>
                <w:noProof/>
              </w:rPr>
              <w:t>2.1</w:t>
            </w:r>
            <w:r w:rsidR="000E4BEF">
              <w:rPr>
                <w:rFonts w:asciiTheme="minorHAnsi" w:hAnsiTheme="minorHAnsi" w:cstheme="minorBidi"/>
                <w:noProof/>
                <w:sz w:val="22"/>
                <w:lang w:val="en-NZ" w:eastAsia="en-NZ"/>
              </w:rPr>
              <w:tab/>
            </w:r>
            <w:r w:rsidR="000E4BEF" w:rsidRPr="00615177">
              <w:rPr>
                <w:rStyle w:val="Hyperlink"/>
                <w:noProof/>
              </w:rPr>
              <w:t>Week 3 - modular delivery model</w:t>
            </w:r>
            <w:r w:rsidR="000E4BEF">
              <w:rPr>
                <w:noProof/>
                <w:webHidden/>
              </w:rPr>
              <w:tab/>
            </w:r>
            <w:r w:rsidR="000E4BEF">
              <w:rPr>
                <w:noProof/>
                <w:webHidden/>
              </w:rPr>
              <w:fldChar w:fldCharType="begin"/>
            </w:r>
            <w:r w:rsidR="000E4BEF">
              <w:rPr>
                <w:noProof/>
                <w:webHidden/>
              </w:rPr>
              <w:instrText xml:space="preserve"> PAGEREF _Toc14435659 \h </w:instrText>
            </w:r>
            <w:r w:rsidR="000E4BEF">
              <w:rPr>
                <w:noProof/>
                <w:webHidden/>
              </w:rPr>
            </w:r>
            <w:r w:rsidR="000E4BEF">
              <w:rPr>
                <w:noProof/>
                <w:webHidden/>
              </w:rPr>
              <w:fldChar w:fldCharType="separate"/>
            </w:r>
            <w:r w:rsidR="000E4BEF">
              <w:rPr>
                <w:noProof/>
                <w:webHidden/>
              </w:rPr>
              <w:t>7</w:t>
            </w:r>
            <w:r w:rsidR="000E4BEF">
              <w:rPr>
                <w:noProof/>
                <w:webHidden/>
              </w:rPr>
              <w:fldChar w:fldCharType="end"/>
            </w:r>
          </w:hyperlink>
        </w:p>
        <w:p w14:paraId="578B6CFD" w14:textId="1061A6D2"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60" w:history="1">
            <w:r w:rsidR="000E4BEF" w:rsidRPr="00615177">
              <w:rPr>
                <w:rStyle w:val="Hyperlink"/>
                <w:noProof/>
              </w:rPr>
              <w:t>2.1.1</w:t>
            </w:r>
            <w:r w:rsidR="000E4BEF">
              <w:rPr>
                <w:rFonts w:asciiTheme="minorHAnsi" w:hAnsiTheme="minorHAnsi" w:cstheme="minorBidi"/>
                <w:noProof/>
                <w:sz w:val="22"/>
                <w:lang w:val="en-NZ" w:eastAsia="en-NZ"/>
              </w:rPr>
              <w:tab/>
            </w:r>
            <w:r w:rsidR="000E4BEF" w:rsidRPr="00615177">
              <w:rPr>
                <w:rStyle w:val="Hyperlink"/>
                <w:noProof/>
              </w:rPr>
              <w:t>Secure Score Assessment - Sample delivery schedule</w:t>
            </w:r>
            <w:r w:rsidR="000E4BEF">
              <w:rPr>
                <w:noProof/>
                <w:webHidden/>
              </w:rPr>
              <w:tab/>
            </w:r>
            <w:r w:rsidR="000E4BEF">
              <w:rPr>
                <w:noProof/>
                <w:webHidden/>
              </w:rPr>
              <w:fldChar w:fldCharType="begin"/>
            </w:r>
            <w:r w:rsidR="000E4BEF">
              <w:rPr>
                <w:noProof/>
                <w:webHidden/>
              </w:rPr>
              <w:instrText xml:space="preserve"> PAGEREF _Toc14435660 \h </w:instrText>
            </w:r>
            <w:r w:rsidR="000E4BEF">
              <w:rPr>
                <w:noProof/>
                <w:webHidden/>
              </w:rPr>
            </w:r>
            <w:r w:rsidR="000E4BEF">
              <w:rPr>
                <w:noProof/>
                <w:webHidden/>
              </w:rPr>
              <w:fldChar w:fldCharType="separate"/>
            </w:r>
            <w:r w:rsidR="000E4BEF">
              <w:rPr>
                <w:noProof/>
                <w:webHidden/>
              </w:rPr>
              <w:t>8</w:t>
            </w:r>
            <w:r w:rsidR="000E4BEF">
              <w:rPr>
                <w:noProof/>
                <w:webHidden/>
              </w:rPr>
              <w:fldChar w:fldCharType="end"/>
            </w:r>
          </w:hyperlink>
        </w:p>
        <w:p w14:paraId="1AE11734" w14:textId="29A790F6"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61" w:history="1">
            <w:r w:rsidR="000E4BEF" w:rsidRPr="00615177">
              <w:rPr>
                <w:rStyle w:val="Hyperlink"/>
                <w:noProof/>
              </w:rPr>
              <w:t>2.1.2</w:t>
            </w:r>
            <w:r w:rsidR="000E4BEF">
              <w:rPr>
                <w:rFonts w:asciiTheme="minorHAnsi" w:hAnsiTheme="minorHAnsi" w:cstheme="minorBidi"/>
                <w:noProof/>
                <w:sz w:val="22"/>
                <w:lang w:val="en-NZ" w:eastAsia="en-NZ"/>
              </w:rPr>
              <w:tab/>
            </w:r>
            <w:r w:rsidR="000E4BEF" w:rsidRPr="00615177">
              <w:rPr>
                <w:rStyle w:val="Hyperlink"/>
                <w:noProof/>
              </w:rPr>
              <w:t>Secure Score and Shadow IT Assessments - Sample delivery schedule</w:t>
            </w:r>
            <w:r w:rsidR="000E4BEF">
              <w:rPr>
                <w:noProof/>
                <w:webHidden/>
              </w:rPr>
              <w:tab/>
            </w:r>
            <w:r w:rsidR="000E4BEF">
              <w:rPr>
                <w:noProof/>
                <w:webHidden/>
              </w:rPr>
              <w:fldChar w:fldCharType="begin"/>
            </w:r>
            <w:r w:rsidR="000E4BEF">
              <w:rPr>
                <w:noProof/>
                <w:webHidden/>
              </w:rPr>
              <w:instrText xml:space="preserve"> PAGEREF _Toc14435661 \h </w:instrText>
            </w:r>
            <w:r w:rsidR="000E4BEF">
              <w:rPr>
                <w:noProof/>
                <w:webHidden/>
              </w:rPr>
            </w:r>
            <w:r w:rsidR="000E4BEF">
              <w:rPr>
                <w:noProof/>
                <w:webHidden/>
              </w:rPr>
              <w:fldChar w:fldCharType="separate"/>
            </w:r>
            <w:r w:rsidR="000E4BEF">
              <w:rPr>
                <w:noProof/>
                <w:webHidden/>
              </w:rPr>
              <w:t>9</w:t>
            </w:r>
            <w:r w:rsidR="000E4BEF">
              <w:rPr>
                <w:noProof/>
                <w:webHidden/>
              </w:rPr>
              <w:fldChar w:fldCharType="end"/>
            </w:r>
          </w:hyperlink>
        </w:p>
        <w:p w14:paraId="4843F1F1" w14:textId="467BF02A"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62" w:history="1">
            <w:r w:rsidR="000E4BEF" w:rsidRPr="00615177">
              <w:rPr>
                <w:rStyle w:val="Hyperlink"/>
                <w:noProof/>
              </w:rPr>
              <w:t>2.1.3</w:t>
            </w:r>
            <w:r w:rsidR="000E4BEF">
              <w:rPr>
                <w:rFonts w:asciiTheme="minorHAnsi" w:hAnsiTheme="minorHAnsi" w:cstheme="minorBidi"/>
                <w:noProof/>
                <w:sz w:val="22"/>
                <w:lang w:val="en-NZ" w:eastAsia="en-NZ"/>
              </w:rPr>
              <w:tab/>
            </w:r>
            <w:r w:rsidR="000E4BEF" w:rsidRPr="00615177">
              <w:rPr>
                <w:rStyle w:val="Hyperlink"/>
                <w:noProof/>
              </w:rPr>
              <w:t>Secure Score, Shadow IT and Windows Security Assessments - Sample delivery schedule</w:t>
            </w:r>
            <w:r w:rsidR="000E4BEF">
              <w:rPr>
                <w:noProof/>
                <w:webHidden/>
              </w:rPr>
              <w:tab/>
            </w:r>
            <w:r w:rsidR="000E4BEF">
              <w:rPr>
                <w:noProof/>
                <w:webHidden/>
              </w:rPr>
              <w:fldChar w:fldCharType="begin"/>
            </w:r>
            <w:r w:rsidR="000E4BEF">
              <w:rPr>
                <w:noProof/>
                <w:webHidden/>
              </w:rPr>
              <w:instrText xml:space="preserve"> PAGEREF _Toc14435662 \h </w:instrText>
            </w:r>
            <w:r w:rsidR="000E4BEF">
              <w:rPr>
                <w:noProof/>
                <w:webHidden/>
              </w:rPr>
            </w:r>
            <w:r w:rsidR="000E4BEF">
              <w:rPr>
                <w:noProof/>
                <w:webHidden/>
              </w:rPr>
              <w:fldChar w:fldCharType="separate"/>
            </w:r>
            <w:r w:rsidR="000E4BEF">
              <w:rPr>
                <w:noProof/>
                <w:webHidden/>
              </w:rPr>
              <w:t>10</w:t>
            </w:r>
            <w:r w:rsidR="000E4BEF">
              <w:rPr>
                <w:noProof/>
                <w:webHidden/>
              </w:rPr>
              <w:fldChar w:fldCharType="end"/>
            </w:r>
          </w:hyperlink>
        </w:p>
        <w:p w14:paraId="71A59266" w14:textId="7C573591"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63" w:history="1">
            <w:r w:rsidR="000E4BEF" w:rsidRPr="00615177">
              <w:rPr>
                <w:rStyle w:val="Hyperlink"/>
                <w:noProof/>
              </w:rPr>
              <w:t>2.1.4</w:t>
            </w:r>
            <w:r w:rsidR="000E4BEF">
              <w:rPr>
                <w:rFonts w:asciiTheme="minorHAnsi" w:hAnsiTheme="minorHAnsi" w:cstheme="minorBidi"/>
                <w:noProof/>
                <w:sz w:val="22"/>
                <w:lang w:val="en-NZ" w:eastAsia="en-NZ"/>
              </w:rPr>
              <w:tab/>
            </w:r>
            <w:r w:rsidR="000E4BEF" w:rsidRPr="00615177">
              <w:rPr>
                <w:rStyle w:val="Hyperlink"/>
                <w:noProof/>
              </w:rPr>
              <w:t>Secure Score, Shadow IT, Windows Security and Attack Simulator Assessments - Sample delivery schedule</w:t>
            </w:r>
            <w:r w:rsidR="000E4BEF">
              <w:rPr>
                <w:noProof/>
                <w:webHidden/>
              </w:rPr>
              <w:tab/>
            </w:r>
            <w:r w:rsidR="000E4BEF">
              <w:rPr>
                <w:noProof/>
                <w:webHidden/>
              </w:rPr>
              <w:fldChar w:fldCharType="begin"/>
            </w:r>
            <w:r w:rsidR="000E4BEF">
              <w:rPr>
                <w:noProof/>
                <w:webHidden/>
              </w:rPr>
              <w:instrText xml:space="preserve"> PAGEREF _Toc14435663 \h </w:instrText>
            </w:r>
            <w:r w:rsidR="000E4BEF">
              <w:rPr>
                <w:noProof/>
                <w:webHidden/>
              </w:rPr>
            </w:r>
            <w:r w:rsidR="000E4BEF">
              <w:rPr>
                <w:noProof/>
                <w:webHidden/>
              </w:rPr>
              <w:fldChar w:fldCharType="separate"/>
            </w:r>
            <w:r w:rsidR="000E4BEF">
              <w:rPr>
                <w:noProof/>
                <w:webHidden/>
              </w:rPr>
              <w:t>11</w:t>
            </w:r>
            <w:r w:rsidR="000E4BEF">
              <w:rPr>
                <w:noProof/>
                <w:webHidden/>
              </w:rPr>
              <w:fldChar w:fldCharType="end"/>
            </w:r>
          </w:hyperlink>
        </w:p>
        <w:p w14:paraId="77EE49D0" w14:textId="305BD412"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64" w:history="1">
            <w:r w:rsidR="000E4BEF" w:rsidRPr="00615177">
              <w:rPr>
                <w:rStyle w:val="Hyperlink"/>
                <w:noProof/>
              </w:rPr>
              <w:t>2.2</w:t>
            </w:r>
            <w:r w:rsidR="000E4BEF">
              <w:rPr>
                <w:rFonts w:asciiTheme="minorHAnsi" w:hAnsiTheme="minorHAnsi" w:cstheme="minorBidi"/>
                <w:noProof/>
                <w:sz w:val="22"/>
                <w:lang w:val="en-NZ" w:eastAsia="en-NZ"/>
              </w:rPr>
              <w:tab/>
            </w:r>
            <w:r w:rsidR="000E4BEF" w:rsidRPr="00615177">
              <w:rPr>
                <w:rStyle w:val="Hyperlink"/>
                <w:noProof/>
              </w:rPr>
              <w:t>Estimated engagement partner effort</w:t>
            </w:r>
            <w:r w:rsidR="000E4BEF">
              <w:rPr>
                <w:noProof/>
                <w:webHidden/>
              </w:rPr>
              <w:tab/>
            </w:r>
            <w:r w:rsidR="000E4BEF">
              <w:rPr>
                <w:noProof/>
                <w:webHidden/>
              </w:rPr>
              <w:fldChar w:fldCharType="begin"/>
            </w:r>
            <w:r w:rsidR="000E4BEF">
              <w:rPr>
                <w:noProof/>
                <w:webHidden/>
              </w:rPr>
              <w:instrText xml:space="preserve"> PAGEREF _Toc14435664 \h </w:instrText>
            </w:r>
            <w:r w:rsidR="000E4BEF">
              <w:rPr>
                <w:noProof/>
                <w:webHidden/>
              </w:rPr>
            </w:r>
            <w:r w:rsidR="000E4BEF">
              <w:rPr>
                <w:noProof/>
                <w:webHidden/>
              </w:rPr>
              <w:fldChar w:fldCharType="separate"/>
            </w:r>
            <w:r w:rsidR="000E4BEF">
              <w:rPr>
                <w:noProof/>
                <w:webHidden/>
              </w:rPr>
              <w:t>12</w:t>
            </w:r>
            <w:r w:rsidR="000E4BEF">
              <w:rPr>
                <w:noProof/>
                <w:webHidden/>
              </w:rPr>
              <w:fldChar w:fldCharType="end"/>
            </w:r>
          </w:hyperlink>
        </w:p>
        <w:p w14:paraId="0B92AD06" w14:textId="009DADCD"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65" w:history="1">
            <w:r w:rsidR="000E4BEF" w:rsidRPr="00615177">
              <w:rPr>
                <w:rStyle w:val="Hyperlink"/>
                <w:noProof/>
              </w:rPr>
              <w:t>2.3</w:t>
            </w:r>
            <w:r w:rsidR="000E4BEF">
              <w:rPr>
                <w:rFonts w:asciiTheme="minorHAnsi" w:hAnsiTheme="minorHAnsi" w:cstheme="minorBidi"/>
                <w:noProof/>
                <w:sz w:val="22"/>
                <w:lang w:val="en-NZ" w:eastAsia="en-NZ"/>
              </w:rPr>
              <w:tab/>
            </w:r>
            <w:r w:rsidR="000E4BEF" w:rsidRPr="00615177">
              <w:rPr>
                <w:rStyle w:val="Hyperlink"/>
                <w:noProof/>
              </w:rPr>
              <w:t>Engagement Objectives</w:t>
            </w:r>
            <w:r w:rsidR="000E4BEF">
              <w:rPr>
                <w:noProof/>
                <w:webHidden/>
              </w:rPr>
              <w:tab/>
            </w:r>
            <w:r w:rsidR="000E4BEF">
              <w:rPr>
                <w:noProof/>
                <w:webHidden/>
              </w:rPr>
              <w:fldChar w:fldCharType="begin"/>
            </w:r>
            <w:r w:rsidR="000E4BEF">
              <w:rPr>
                <w:noProof/>
                <w:webHidden/>
              </w:rPr>
              <w:instrText xml:space="preserve"> PAGEREF _Toc14435665 \h </w:instrText>
            </w:r>
            <w:r w:rsidR="000E4BEF">
              <w:rPr>
                <w:noProof/>
                <w:webHidden/>
              </w:rPr>
            </w:r>
            <w:r w:rsidR="000E4BEF">
              <w:rPr>
                <w:noProof/>
                <w:webHidden/>
              </w:rPr>
              <w:fldChar w:fldCharType="separate"/>
            </w:r>
            <w:r w:rsidR="000E4BEF">
              <w:rPr>
                <w:noProof/>
                <w:webHidden/>
              </w:rPr>
              <w:t>13</w:t>
            </w:r>
            <w:r w:rsidR="000E4BEF">
              <w:rPr>
                <w:noProof/>
                <w:webHidden/>
              </w:rPr>
              <w:fldChar w:fldCharType="end"/>
            </w:r>
          </w:hyperlink>
        </w:p>
        <w:p w14:paraId="1504676B" w14:textId="1A050829"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66" w:history="1">
            <w:r w:rsidR="000E4BEF" w:rsidRPr="00615177">
              <w:rPr>
                <w:rStyle w:val="Hyperlink"/>
                <w:noProof/>
              </w:rPr>
              <w:t>2.4</w:t>
            </w:r>
            <w:r w:rsidR="000E4BEF">
              <w:rPr>
                <w:rFonts w:asciiTheme="minorHAnsi" w:hAnsiTheme="minorHAnsi" w:cstheme="minorBidi"/>
                <w:noProof/>
                <w:sz w:val="22"/>
                <w:lang w:val="en-NZ" w:eastAsia="en-NZ"/>
              </w:rPr>
              <w:tab/>
            </w:r>
            <w:r w:rsidR="000E4BEF" w:rsidRPr="00615177">
              <w:rPr>
                <w:rStyle w:val="Hyperlink"/>
                <w:noProof/>
              </w:rPr>
              <w:t>Engagement scoping</w:t>
            </w:r>
            <w:r w:rsidR="000E4BEF">
              <w:rPr>
                <w:noProof/>
                <w:webHidden/>
              </w:rPr>
              <w:tab/>
            </w:r>
            <w:r w:rsidR="000E4BEF">
              <w:rPr>
                <w:noProof/>
                <w:webHidden/>
              </w:rPr>
              <w:fldChar w:fldCharType="begin"/>
            </w:r>
            <w:r w:rsidR="000E4BEF">
              <w:rPr>
                <w:noProof/>
                <w:webHidden/>
              </w:rPr>
              <w:instrText xml:space="preserve"> PAGEREF _Toc14435666 \h </w:instrText>
            </w:r>
            <w:r w:rsidR="000E4BEF">
              <w:rPr>
                <w:noProof/>
                <w:webHidden/>
              </w:rPr>
            </w:r>
            <w:r w:rsidR="000E4BEF">
              <w:rPr>
                <w:noProof/>
                <w:webHidden/>
              </w:rPr>
              <w:fldChar w:fldCharType="separate"/>
            </w:r>
            <w:r w:rsidR="000E4BEF">
              <w:rPr>
                <w:noProof/>
                <w:webHidden/>
              </w:rPr>
              <w:t>13</w:t>
            </w:r>
            <w:r w:rsidR="000E4BEF">
              <w:rPr>
                <w:noProof/>
                <w:webHidden/>
              </w:rPr>
              <w:fldChar w:fldCharType="end"/>
            </w:r>
          </w:hyperlink>
        </w:p>
        <w:p w14:paraId="65003C1A" w14:textId="249BF27D"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67" w:history="1">
            <w:r w:rsidR="000E4BEF" w:rsidRPr="00615177">
              <w:rPr>
                <w:rStyle w:val="Hyperlink"/>
                <w:noProof/>
              </w:rPr>
              <w:t>2.4.1</w:t>
            </w:r>
            <w:r w:rsidR="000E4BEF">
              <w:rPr>
                <w:rFonts w:asciiTheme="minorHAnsi" w:hAnsiTheme="minorHAnsi" w:cstheme="minorBidi"/>
                <w:noProof/>
                <w:sz w:val="22"/>
                <w:lang w:val="en-NZ" w:eastAsia="en-NZ"/>
              </w:rPr>
              <w:tab/>
            </w:r>
            <w:r w:rsidR="000E4BEF" w:rsidRPr="00615177">
              <w:rPr>
                <w:rStyle w:val="Hyperlink"/>
                <w:noProof/>
              </w:rPr>
              <w:t>In Scope</w:t>
            </w:r>
            <w:r w:rsidR="000E4BEF">
              <w:rPr>
                <w:noProof/>
                <w:webHidden/>
              </w:rPr>
              <w:tab/>
            </w:r>
            <w:r w:rsidR="000E4BEF">
              <w:rPr>
                <w:noProof/>
                <w:webHidden/>
              </w:rPr>
              <w:fldChar w:fldCharType="begin"/>
            </w:r>
            <w:r w:rsidR="000E4BEF">
              <w:rPr>
                <w:noProof/>
                <w:webHidden/>
              </w:rPr>
              <w:instrText xml:space="preserve"> PAGEREF _Toc14435667 \h </w:instrText>
            </w:r>
            <w:r w:rsidR="000E4BEF">
              <w:rPr>
                <w:noProof/>
                <w:webHidden/>
              </w:rPr>
            </w:r>
            <w:r w:rsidR="000E4BEF">
              <w:rPr>
                <w:noProof/>
                <w:webHidden/>
              </w:rPr>
              <w:fldChar w:fldCharType="separate"/>
            </w:r>
            <w:r w:rsidR="000E4BEF">
              <w:rPr>
                <w:noProof/>
                <w:webHidden/>
              </w:rPr>
              <w:t>13</w:t>
            </w:r>
            <w:r w:rsidR="000E4BEF">
              <w:rPr>
                <w:noProof/>
                <w:webHidden/>
              </w:rPr>
              <w:fldChar w:fldCharType="end"/>
            </w:r>
          </w:hyperlink>
        </w:p>
        <w:p w14:paraId="550E8F2E" w14:textId="401F8B03"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68" w:history="1">
            <w:r w:rsidR="000E4BEF" w:rsidRPr="00615177">
              <w:rPr>
                <w:rStyle w:val="Hyperlink"/>
                <w:noProof/>
              </w:rPr>
              <w:t>2.5</w:t>
            </w:r>
            <w:r w:rsidR="000E4BEF">
              <w:rPr>
                <w:rFonts w:asciiTheme="minorHAnsi" w:hAnsiTheme="minorHAnsi" w:cstheme="minorBidi"/>
                <w:noProof/>
                <w:sz w:val="22"/>
                <w:lang w:val="en-NZ" w:eastAsia="en-NZ"/>
              </w:rPr>
              <w:tab/>
            </w:r>
            <w:r w:rsidR="000E4BEF" w:rsidRPr="00615177">
              <w:rPr>
                <w:rStyle w:val="Hyperlink"/>
                <w:noProof/>
              </w:rPr>
              <w:t>Customer requirements</w:t>
            </w:r>
            <w:r w:rsidR="000E4BEF">
              <w:rPr>
                <w:noProof/>
                <w:webHidden/>
              </w:rPr>
              <w:tab/>
            </w:r>
            <w:r w:rsidR="000E4BEF">
              <w:rPr>
                <w:noProof/>
                <w:webHidden/>
              </w:rPr>
              <w:fldChar w:fldCharType="begin"/>
            </w:r>
            <w:r w:rsidR="000E4BEF">
              <w:rPr>
                <w:noProof/>
                <w:webHidden/>
              </w:rPr>
              <w:instrText xml:space="preserve"> PAGEREF _Toc14435668 \h </w:instrText>
            </w:r>
            <w:r w:rsidR="000E4BEF">
              <w:rPr>
                <w:noProof/>
                <w:webHidden/>
              </w:rPr>
            </w:r>
            <w:r w:rsidR="000E4BEF">
              <w:rPr>
                <w:noProof/>
                <w:webHidden/>
              </w:rPr>
              <w:fldChar w:fldCharType="separate"/>
            </w:r>
            <w:r w:rsidR="000E4BEF">
              <w:rPr>
                <w:noProof/>
                <w:webHidden/>
              </w:rPr>
              <w:t>13</w:t>
            </w:r>
            <w:r w:rsidR="000E4BEF">
              <w:rPr>
                <w:noProof/>
                <w:webHidden/>
              </w:rPr>
              <w:fldChar w:fldCharType="end"/>
            </w:r>
          </w:hyperlink>
        </w:p>
        <w:p w14:paraId="2A97BA78" w14:textId="4AD5A268"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69" w:history="1">
            <w:r w:rsidR="000E4BEF" w:rsidRPr="00615177">
              <w:rPr>
                <w:rStyle w:val="Hyperlink"/>
                <w:noProof/>
              </w:rPr>
              <w:t>2.6</w:t>
            </w:r>
            <w:r w:rsidR="000E4BEF">
              <w:rPr>
                <w:rFonts w:asciiTheme="minorHAnsi" w:hAnsiTheme="minorHAnsi" w:cstheme="minorBidi"/>
                <w:noProof/>
                <w:sz w:val="22"/>
                <w:lang w:val="en-NZ" w:eastAsia="en-NZ"/>
              </w:rPr>
              <w:tab/>
            </w:r>
            <w:r w:rsidR="000E4BEF" w:rsidRPr="00615177">
              <w:rPr>
                <w:rStyle w:val="Hyperlink"/>
                <w:noProof/>
              </w:rPr>
              <w:t>Targeted customers</w:t>
            </w:r>
            <w:r w:rsidR="000E4BEF">
              <w:rPr>
                <w:noProof/>
                <w:webHidden/>
              </w:rPr>
              <w:tab/>
            </w:r>
            <w:r w:rsidR="000E4BEF">
              <w:rPr>
                <w:noProof/>
                <w:webHidden/>
              </w:rPr>
              <w:fldChar w:fldCharType="begin"/>
            </w:r>
            <w:r w:rsidR="000E4BEF">
              <w:rPr>
                <w:noProof/>
                <w:webHidden/>
              </w:rPr>
              <w:instrText xml:space="preserve"> PAGEREF _Toc14435669 \h </w:instrText>
            </w:r>
            <w:r w:rsidR="000E4BEF">
              <w:rPr>
                <w:noProof/>
                <w:webHidden/>
              </w:rPr>
            </w:r>
            <w:r w:rsidR="000E4BEF">
              <w:rPr>
                <w:noProof/>
                <w:webHidden/>
              </w:rPr>
              <w:fldChar w:fldCharType="separate"/>
            </w:r>
            <w:r w:rsidR="000E4BEF">
              <w:rPr>
                <w:noProof/>
                <w:webHidden/>
              </w:rPr>
              <w:t>15</w:t>
            </w:r>
            <w:r w:rsidR="000E4BEF">
              <w:rPr>
                <w:noProof/>
                <w:webHidden/>
              </w:rPr>
              <w:fldChar w:fldCharType="end"/>
            </w:r>
          </w:hyperlink>
        </w:p>
        <w:p w14:paraId="19D95082" w14:textId="1DDE218E"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70" w:history="1">
            <w:r w:rsidR="000E4BEF" w:rsidRPr="00615177">
              <w:rPr>
                <w:rStyle w:val="Hyperlink"/>
                <w:noProof/>
              </w:rPr>
              <w:t>2.7</w:t>
            </w:r>
            <w:r w:rsidR="000E4BEF">
              <w:rPr>
                <w:rFonts w:asciiTheme="minorHAnsi" w:hAnsiTheme="minorHAnsi" w:cstheme="minorBidi"/>
                <w:noProof/>
                <w:sz w:val="22"/>
                <w:lang w:val="en-NZ" w:eastAsia="en-NZ"/>
              </w:rPr>
              <w:tab/>
            </w:r>
            <w:r w:rsidR="000E4BEF" w:rsidRPr="00615177">
              <w:rPr>
                <w:rStyle w:val="Hyperlink"/>
                <w:noProof/>
              </w:rPr>
              <w:t>Resource requirements</w:t>
            </w:r>
            <w:r w:rsidR="000E4BEF">
              <w:rPr>
                <w:noProof/>
                <w:webHidden/>
              </w:rPr>
              <w:tab/>
            </w:r>
            <w:r w:rsidR="000E4BEF">
              <w:rPr>
                <w:noProof/>
                <w:webHidden/>
              </w:rPr>
              <w:fldChar w:fldCharType="begin"/>
            </w:r>
            <w:r w:rsidR="000E4BEF">
              <w:rPr>
                <w:noProof/>
                <w:webHidden/>
              </w:rPr>
              <w:instrText xml:space="preserve"> PAGEREF _Toc14435670 \h </w:instrText>
            </w:r>
            <w:r w:rsidR="000E4BEF">
              <w:rPr>
                <w:noProof/>
                <w:webHidden/>
              </w:rPr>
            </w:r>
            <w:r w:rsidR="000E4BEF">
              <w:rPr>
                <w:noProof/>
                <w:webHidden/>
              </w:rPr>
              <w:fldChar w:fldCharType="separate"/>
            </w:r>
            <w:r w:rsidR="000E4BEF">
              <w:rPr>
                <w:noProof/>
                <w:webHidden/>
              </w:rPr>
              <w:t>15</w:t>
            </w:r>
            <w:r w:rsidR="000E4BEF">
              <w:rPr>
                <w:noProof/>
                <w:webHidden/>
              </w:rPr>
              <w:fldChar w:fldCharType="end"/>
            </w:r>
          </w:hyperlink>
        </w:p>
        <w:p w14:paraId="40F24692" w14:textId="610F90C9"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71" w:history="1">
            <w:r w:rsidR="000E4BEF" w:rsidRPr="00615177">
              <w:rPr>
                <w:rStyle w:val="Hyperlink"/>
                <w:noProof/>
              </w:rPr>
              <w:t>2.7.1</w:t>
            </w:r>
            <w:r w:rsidR="000E4BEF">
              <w:rPr>
                <w:rFonts w:asciiTheme="minorHAnsi" w:hAnsiTheme="minorHAnsi" w:cstheme="minorBidi"/>
                <w:noProof/>
                <w:sz w:val="22"/>
                <w:lang w:val="en-NZ" w:eastAsia="en-NZ"/>
              </w:rPr>
              <w:tab/>
            </w:r>
            <w:r w:rsidR="000E4BEF" w:rsidRPr="00615177">
              <w:rPr>
                <w:rStyle w:val="Hyperlink"/>
                <w:noProof/>
              </w:rPr>
              <w:t>Recommended customer resources</w:t>
            </w:r>
            <w:r w:rsidR="000E4BEF">
              <w:rPr>
                <w:noProof/>
                <w:webHidden/>
              </w:rPr>
              <w:tab/>
            </w:r>
            <w:r w:rsidR="000E4BEF">
              <w:rPr>
                <w:noProof/>
                <w:webHidden/>
              </w:rPr>
              <w:fldChar w:fldCharType="begin"/>
            </w:r>
            <w:r w:rsidR="000E4BEF">
              <w:rPr>
                <w:noProof/>
                <w:webHidden/>
              </w:rPr>
              <w:instrText xml:space="preserve"> PAGEREF _Toc14435671 \h </w:instrText>
            </w:r>
            <w:r w:rsidR="000E4BEF">
              <w:rPr>
                <w:noProof/>
                <w:webHidden/>
              </w:rPr>
            </w:r>
            <w:r w:rsidR="000E4BEF">
              <w:rPr>
                <w:noProof/>
                <w:webHidden/>
              </w:rPr>
              <w:fldChar w:fldCharType="separate"/>
            </w:r>
            <w:r w:rsidR="000E4BEF">
              <w:rPr>
                <w:noProof/>
                <w:webHidden/>
              </w:rPr>
              <w:t>15</w:t>
            </w:r>
            <w:r w:rsidR="000E4BEF">
              <w:rPr>
                <w:noProof/>
                <w:webHidden/>
              </w:rPr>
              <w:fldChar w:fldCharType="end"/>
            </w:r>
          </w:hyperlink>
        </w:p>
        <w:p w14:paraId="298A237C" w14:textId="006CF65D"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72" w:history="1">
            <w:r w:rsidR="000E4BEF" w:rsidRPr="00615177">
              <w:rPr>
                <w:rStyle w:val="Hyperlink"/>
                <w:noProof/>
              </w:rPr>
              <w:t>2.7.2</w:t>
            </w:r>
            <w:r w:rsidR="000E4BEF">
              <w:rPr>
                <w:rFonts w:asciiTheme="minorHAnsi" w:hAnsiTheme="minorHAnsi" w:cstheme="minorBidi"/>
                <w:noProof/>
                <w:sz w:val="22"/>
                <w:lang w:val="en-NZ" w:eastAsia="en-NZ"/>
              </w:rPr>
              <w:tab/>
            </w:r>
            <w:r w:rsidR="000E4BEF" w:rsidRPr="00615177">
              <w:rPr>
                <w:rStyle w:val="Hyperlink"/>
                <w:noProof/>
              </w:rPr>
              <w:t>Recommended partner resources</w:t>
            </w:r>
            <w:r w:rsidR="000E4BEF">
              <w:rPr>
                <w:noProof/>
                <w:webHidden/>
              </w:rPr>
              <w:tab/>
            </w:r>
            <w:r w:rsidR="000E4BEF">
              <w:rPr>
                <w:noProof/>
                <w:webHidden/>
              </w:rPr>
              <w:fldChar w:fldCharType="begin"/>
            </w:r>
            <w:r w:rsidR="000E4BEF">
              <w:rPr>
                <w:noProof/>
                <w:webHidden/>
              </w:rPr>
              <w:instrText xml:space="preserve"> PAGEREF _Toc14435672 \h </w:instrText>
            </w:r>
            <w:r w:rsidR="000E4BEF">
              <w:rPr>
                <w:noProof/>
                <w:webHidden/>
              </w:rPr>
            </w:r>
            <w:r w:rsidR="000E4BEF">
              <w:rPr>
                <w:noProof/>
                <w:webHidden/>
              </w:rPr>
              <w:fldChar w:fldCharType="separate"/>
            </w:r>
            <w:r w:rsidR="000E4BEF">
              <w:rPr>
                <w:noProof/>
                <w:webHidden/>
              </w:rPr>
              <w:t>15</w:t>
            </w:r>
            <w:r w:rsidR="000E4BEF">
              <w:rPr>
                <w:noProof/>
                <w:webHidden/>
              </w:rPr>
              <w:fldChar w:fldCharType="end"/>
            </w:r>
          </w:hyperlink>
        </w:p>
        <w:p w14:paraId="33801AB9" w14:textId="74E01BB7" w:rsidR="000E4BEF" w:rsidRDefault="003B71D6">
          <w:pPr>
            <w:pStyle w:val="TOC1"/>
            <w:tabs>
              <w:tab w:val="left" w:pos="440"/>
              <w:tab w:val="right" w:leader="dot" w:pos="9350"/>
            </w:tabs>
            <w:rPr>
              <w:rFonts w:asciiTheme="minorHAnsi" w:hAnsiTheme="minorHAnsi" w:cstheme="minorBidi"/>
              <w:noProof/>
              <w:sz w:val="22"/>
              <w:lang w:val="en-NZ" w:eastAsia="en-NZ"/>
            </w:rPr>
          </w:pPr>
          <w:hyperlink w:anchor="_Toc14435673" w:history="1">
            <w:r w:rsidR="000E4BEF" w:rsidRPr="00615177">
              <w:rPr>
                <w:rStyle w:val="Hyperlink"/>
                <w:noProof/>
              </w:rPr>
              <w:t>3</w:t>
            </w:r>
            <w:r w:rsidR="000E4BEF">
              <w:rPr>
                <w:rFonts w:asciiTheme="minorHAnsi" w:hAnsiTheme="minorHAnsi" w:cstheme="minorBidi"/>
                <w:noProof/>
                <w:sz w:val="22"/>
                <w:lang w:val="en-NZ" w:eastAsia="en-NZ"/>
              </w:rPr>
              <w:tab/>
            </w:r>
            <w:r w:rsidR="000E4BEF" w:rsidRPr="00615177">
              <w:rPr>
                <w:rStyle w:val="Hyperlink"/>
                <w:noProof/>
              </w:rPr>
              <w:t>Activity details</w:t>
            </w:r>
            <w:r w:rsidR="000E4BEF">
              <w:rPr>
                <w:noProof/>
                <w:webHidden/>
              </w:rPr>
              <w:tab/>
            </w:r>
            <w:r w:rsidR="000E4BEF">
              <w:rPr>
                <w:noProof/>
                <w:webHidden/>
              </w:rPr>
              <w:fldChar w:fldCharType="begin"/>
            </w:r>
            <w:r w:rsidR="000E4BEF">
              <w:rPr>
                <w:noProof/>
                <w:webHidden/>
              </w:rPr>
              <w:instrText xml:space="preserve"> PAGEREF _Toc14435673 \h </w:instrText>
            </w:r>
            <w:r w:rsidR="000E4BEF">
              <w:rPr>
                <w:noProof/>
                <w:webHidden/>
              </w:rPr>
            </w:r>
            <w:r w:rsidR="000E4BEF">
              <w:rPr>
                <w:noProof/>
                <w:webHidden/>
              </w:rPr>
              <w:fldChar w:fldCharType="separate"/>
            </w:r>
            <w:r w:rsidR="000E4BEF">
              <w:rPr>
                <w:noProof/>
                <w:webHidden/>
              </w:rPr>
              <w:t>17</w:t>
            </w:r>
            <w:r w:rsidR="000E4BEF">
              <w:rPr>
                <w:noProof/>
                <w:webHidden/>
              </w:rPr>
              <w:fldChar w:fldCharType="end"/>
            </w:r>
          </w:hyperlink>
        </w:p>
        <w:p w14:paraId="548DFA68" w14:textId="72ADBF7A"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74" w:history="1">
            <w:r w:rsidR="000E4BEF" w:rsidRPr="00615177">
              <w:rPr>
                <w:rStyle w:val="Hyperlink"/>
                <w:noProof/>
              </w:rPr>
              <w:t>3.1</w:t>
            </w:r>
            <w:r w:rsidR="000E4BEF">
              <w:rPr>
                <w:rFonts w:asciiTheme="minorHAnsi" w:hAnsiTheme="minorHAnsi" w:cstheme="minorBidi"/>
                <w:noProof/>
                <w:sz w:val="22"/>
                <w:lang w:val="en-NZ" w:eastAsia="en-NZ"/>
              </w:rPr>
              <w:tab/>
            </w:r>
            <w:r w:rsidR="000E4BEF" w:rsidRPr="00615177">
              <w:rPr>
                <w:rStyle w:val="Hyperlink"/>
                <w:noProof/>
              </w:rPr>
              <w:t>Pre-engagement Call</w:t>
            </w:r>
            <w:r w:rsidR="000E4BEF">
              <w:rPr>
                <w:noProof/>
                <w:webHidden/>
              </w:rPr>
              <w:tab/>
            </w:r>
            <w:r w:rsidR="000E4BEF">
              <w:rPr>
                <w:noProof/>
                <w:webHidden/>
              </w:rPr>
              <w:fldChar w:fldCharType="begin"/>
            </w:r>
            <w:r w:rsidR="000E4BEF">
              <w:rPr>
                <w:noProof/>
                <w:webHidden/>
              </w:rPr>
              <w:instrText xml:space="preserve"> PAGEREF _Toc14435674 \h </w:instrText>
            </w:r>
            <w:r w:rsidR="000E4BEF">
              <w:rPr>
                <w:noProof/>
                <w:webHidden/>
              </w:rPr>
            </w:r>
            <w:r w:rsidR="000E4BEF">
              <w:rPr>
                <w:noProof/>
                <w:webHidden/>
              </w:rPr>
              <w:fldChar w:fldCharType="separate"/>
            </w:r>
            <w:r w:rsidR="000E4BEF">
              <w:rPr>
                <w:noProof/>
                <w:webHidden/>
              </w:rPr>
              <w:t>17</w:t>
            </w:r>
            <w:r w:rsidR="000E4BEF">
              <w:rPr>
                <w:noProof/>
                <w:webHidden/>
              </w:rPr>
              <w:fldChar w:fldCharType="end"/>
            </w:r>
          </w:hyperlink>
        </w:p>
        <w:p w14:paraId="65CC4165" w14:textId="24FD7C1F"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75" w:history="1">
            <w:r w:rsidR="000E4BEF" w:rsidRPr="00615177">
              <w:rPr>
                <w:rStyle w:val="Hyperlink"/>
                <w:noProof/>
              </w:rPr>
              <w:t>3.2</w:t>
            </w:r>
            <w:r w:rsidR="000E4BEF">
              <w:rPr>
                <w:rFonts w:asciiTheme="minorHAnsi" w:hAnsiTheme="minorHAnsi" w:cstheme="minorBidi"/>
                <w:noProof/>
                <w:sz w:val="22"/>
                <w:lang w:val="en-NZ" w:eastAsia="en-NZ"/>
              </w:rPr>
              <w:tab/>
            </w:r>
            <w:r w:rsidR="000E4BEF" w:rsidRPr="00615177">
              <w:rPr>
                <w:rStyle w:val="Hyperlink"/>
                <w:noProof/>
              </w:rPr>
              <w:t>Prepare and send Microsoft Security Assessment Questionnaire</w:t>
            </w:r>
            <w:r w:rsidR="000E4BEF">
              <w:rPr>
                <w:noProof/>
                <w:webHidden/>
              </w:rPr>
              <w:tab/>
            </w:r>
            <w:r w:rsidR="000E4BEF">
              <w:rPr>
                <w:noProof/>
                <w:webHidden/>
              </w:rPr>
              <w:fldChar w:fldCharType="begin"/>
            </w:r>
            <w:r w:rsidR="000E4BEF">
              <w:rPr>
                <w:noProof/>
                <w:webHidden/>
              </w:rPr>
              <w:instrText xml:space="preserve"> PAGEREF _Toc14435675 \h </w:instrText>
            </w:r>
            <w:r w:rsidR="000E4BEF">
              <w:rPr>
                <w:noProof/>
                <w:webHidden/>
              </w:rPr>
            </w:r>
            <w:r w:rsidR="000E4BEF">
              <w:rPr>
                <w:noProof/>
                <w:webHidden/>
              </w:rPr>
              <w:fldChar w:fldCharType="separate"/>
            </w:r>
            <w:r w:rsidR="000E4BEF">
              <w:rPr>
                <w:noProof/>
                <w:webHidden/>
              </w:rPr>
              <w:t>19</w:t>
            </w:r>
            <w:r w:rsidR="000E4BEF">
              <w:rPr>
                <w:noProof/>
                <w:webHidden/>
              </w:rPr>
              <w:fldChar w:fldCharType="end"/>
            </w:r>
          </w:hyperlink>
        </w:p>
        <w:p w14:paraId="67F5A2D2" w14:textId="7CBFD24F"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76" w:history="1">
            <w:r w:rsidR="000E4BEF" w:rsidRPr="00615177">
              <w:rPr>
                <w:rStyle w:val="Hyperlink"/>
                <w:noProof/>
              </w:rPr>
              <w:t>3.3</w:t>
            </w:r>
            <w:r w:rsidR="000E4BEF">
              <w:rPr>
                <w:rFonts w:asciiTheme="minorHAnsi" w:hAnsiTheme="minorHAnsi" w:cstheme="minorBidi"/>
                <w:noProof/>
                <w:sz w:val="22"/>
                <w:lang w:val="en-NZ" w:eastAsia="en-NZ"/>
              </w:rPr>
              <w:tab/>
            </w:r>
            <w:r w:rsidR="000E4BEF" w:rsidRPr="00615177">
              <w:rPr>
                <w:rStyle w:val="Hyperlink"/>
                <w:noProof/>
              </w:rPr>
              <w:t>Kick-off Meeting</w:t>
            </w:r>
            <w:r w:rsidR="000E4BEF">
              <w:rPr>
                <w:noProof/>
                <w:webHidden/>
              </w:rPr>
              <w:tab/>
            </w:r>
            <w:r w:rsidR="000E4BEF">
              <w:rPr>
                <w:noProof/>
                <w:webHidden/>
              </w:rPr>
              <w:fldChar w:fldCharType="begin"/>
            </w:r>
            <w:r w:rsidR="000E4BEF">
              <w:rPr>
                <w:noProof/>
                <w:webHidden/>
              </w:rPr>
              <w:instrText xml:space="preserve"> PAGEREF _Toc14435676 \h </w:instrText>
            </w:r>
            <w:r w:rsidR="000E4BEF">
              <w:rPr>
                <w:noProof/>
                <w:webHidden/>
              </w:rPr>
            </w:r>
            <w:r w:rsidR="000E4BEF">
              <w:rPr>
                <w:noProof/>
                <w:webHidden/>
              </w:rPr>
              <w:fldChar w:fldCharType="separate"/>
            </w:r>
            <w:r w:rsidR="000E4BEF">
              <w:rPr>
                <w:noProof/>
                <w:webHidden/>
              </w:rPr>
              <w:t>20</w:t>
            </w:r>
            <w:r w:rsidR="000E4BEF">
              <w:rPr>
                <w:noProof/>
                <w:webHidden/>
              </w:rPr>
              <w:fldChar w:fldCharType="end"/>
            </w:r>
          </w:hyperlink>
        </w:p>
        <w:p w14:paraId="5574380A" w14:textId="10F11A6B"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77" w:history="1">
            <w:r w:rsidR="000E4BEF" w:rsidRPr="00615177">
              <w:rPr>
                <w:rStyle w:val="Hyperlink"/>
                <w:noProof/>
              </w:rPr>
              <w:t>3.4</w:t>
            </w:r>
            <w:r w:rsidR="000E4BEF">
              <w:rPr>
                <w:rFonts w:asciiTheme="minorHAnsi" w:hAnsiTheme="minorHAnsi" w:cstheme="minorBidi"/>
                <w:noProof/>
                <w:sz w:val="22"/>
                <w:lang w:val="en-NZ" w:eastAsia="en-NZ"/>
              </w:rPr>
              <w:tab/>
            </w:r>
            <w:r w:rsidR="000E4BEF" w:rsidRPr="00615177">
              <w:rPr>
                <w:rStyle w:val="Hyperlink"/>
                <w:noProof/>
              </w:rPr>
              <w:t>Customer Requirements and Strategy</w:t>
            </w:r>
            <w:r w:rsidR="000E4BEF">
              <w:rPr>
                <w:noProof/>
                <w:webHidden/>
              </w:rPr>
              <w:tab/>
            </w:r>
            <w:r w:rsidR="000E4BEF">
              <w:rPr>
                <w:noProof/>
                <w:webHidden/>
              </w:rPr>
              <w:fldChar w:fldCharType="begin"/>
            </w:r>
            <w:r w:rsidR="000E4BEF">
              <w:rPr>
                <w:noProof/>
                <w:webHidden/>
              </w:rPr>
              <w:instrText xml:space="preserve"> PAGEREF _Toc14435677 \h </w:instrText>
            </w:r>
            <w:r w:rsidR="000E4BEF">
              <w:rPr>
                <w:noProof/>
                <w:webHidden/>
              </w:rPr>
            </w:r>
            <w:r w:rsidR="000E4BEF">
              <w:rPr>
                <w:noProof/>
                <w:webHidden/>
              </w:rPr>
              <w:fldChar w:fldCharType="separate"/>
            </w:r>
            <w:r w:rsidR="000E4BEF">
              <w:rPr>
                <w:noProof/>
                <w:webHidden/>
              </w:rPr>
              <w:t>22</w:t>
            </w:r>
            <w:r w:rsidR="000E4BEF">
              <w:rPr>
                <w:noProof/>
                <w:webHidden/>
              </w:rPr>
              <w:fldChar w:fldCharType="end"/>
            </w:r>
          </w:hyperlink>
        </w:p>
        <w:p w14:paraId="6696CB18" w14:textId="034BBCCB"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78" w:history="1">
            <w:r w:rsidR="000E4BEF" w:rsidRPr="00615177">
              <w:rPr>
                <w:rStyle w:val="Hyperlink"/>
                <w:noProof/>
              </w:rPr>
              <w:t>3.5</w:t>
            </w:r>
            <w:r w:rsidR="000E4BEF">
              <w:rPr>
                <w:rFonts w:asciiTheme="minorHAnsi" w:hAnsiTheme="minorHAnsi" w:cstheme="minorBidi"/>
                <w:noProof/>
                <w:sz w:val="22"/>
                <w:lang w:val="en-NZ" w:eastAsia="en-NZ"/>
              </w:rPr>
              <w:tab/>
            </w:r>
            <w:r w:rsidR="000E4BEF" w:rsidRPr="00615177">
              <w:rPr>
                <w:rStyle w:val="Hyperlink"/>
                <w:noProof/>
              </w:rPr>
              <w:t>Component 1 - Secure Score Assessment</w:t>
            </w:r>
            <w:r w:rsidR="000E4BEF">
              <w:rPr>
                <w:noProof/>
                <w:webHidden/>
              </w:rPr>
              <w:tab/>
            </w:r>
            <w:r w:rsidR="000E4BEF">
              <w:rPr>
                <w:noProof/>
                <w:webHidden/>
              </w:rPr>
              <w:fldChar w:fldCharType="begin"/>
            </w:r>
            <w:r w:rsidR="000E4BEF">
              <w:rPr>
                <w:noProof/>
                <w:webHidden/>
              </w:rPr>
              <w:instrText xml:space="preserve"> PAGEREF _Toc14435678 \h </w:instrText>
            </w:r>
            <w:r w:rsidR="000E4BEF">
              <w:rPr>
                <w:noProof/>
                <w:webHidden/>
              </w:rPr>
            </w:r>
            <w:r w:rsidR="000E4BEF">
              <w:rPr>
                <w:noProof/>
                <w:webHidden/>
              </w:rPr>
              <w:fldChar w:fldCharType="separate"/>
            </w:r>
            <w:r w:rsidR="000E4BEF">
              <w:rPr>
                <w:noProof/>
                <w:webHidden/>
              </w:rPr>
              <w:t>24</w:t>
            </w:r>
            <w:r w:rsidR="000E4BEF">
              <w:rPr>
                <w:noProof/>
                <w:webHidden/>
              </w:rPr>
              <w:fldChar w:fldCharType="end"/>
            </w:r>
          </w:hyperlink>
        </w:p>
        <w:p w14:paraId="41FA5466" w14:textId="2EECCB88"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79" w:history="1">
            <w:r w:rsidR="000E4BEF" w:rsidRPr="00615177">
              <w:rPr>
                <w:rStyle w:val="Hyperlink"/>
                <w:noProof/>
              </w:rPr>
              <w:t>3.5.1</w:t>
            </w:r>
            <w:r w:rsidR="000E4BEF">
              <w:rPr>
                <w:rFonts w:asciiTheme="minorHAnsi" w:hAnsiTheme="minorHAnsi" w:cstheme="minorBidi"/>
                <w:noProof/>
                <w:sz w:val="22"/>
                <w:lang w:val="en-NZ" w:eastAsia="en-NZ"/>
              </w:rPr>
              <w:tab/>
            </w:r>
            <w:r w:rsidR="000E4BEF" w:rsidRPr="00615177">
              <w:rPr>
                <w:rStyle w:val="Hyperlink"/>
                <w:noProof/>
              </w:rPr>
              <w:t>Activity 1.1 - Readiness - Secure Score Overview</w:t>
            </w:r>
            <w:r w:rsidR="000E4BEF">
              <w:rPr>
                <w:noProof/>
                <w:webHidden/>
              </w:rPr>
              <w:tab/>
            </w:r>
            <w:r w:rsidR="000E4BEF">
              <w:rPr>
                <w:noProof/>
                <w:webHidden/>
              </w:rPr>
              <w:fldChar w:fldCharType="begin"/>
            </w:r>
            <w:r w:rsidR="000E4BEF">
              <w:rPr>
                <w:noProof/>
                <w:webHidden/>
              </w:rPr>
              <w:instrText xml:space="preserve"> PAGEREF _Toc14435679 \h </w:instrText>
            </w:r>
            <w:r w:rsidR="000E4BEF">
              <w:rPr>
                <w:noProof/>
                <w:webHidden/>
              </w:rPr>
            </w:r>
            <w:r w:rsidR="000E4BEF">
              <w:rPr>
                <w:noProof/>
                <w:webHidden/>
              </w:rPr>
              <w:fldChar w:fldCharType="separate"/>
            </w:r>
            <w:r w:rsidR="000E4BEF">
              <w:rPr>
                <w:noProof/>
                <w:webHidden/>
              </w:rPr>
              <w:t>24</w:t>
            </w:r>
            <w:r w:rsidR="000E4BEF">
              <w:rPr>
                <w:noProof/>
                <w:webHidden/>
              </w:rPr>
              <w:fldChar w:fldCharType="end"/>
            </w:r>
          </w:hyperlink>
        </w:p>
        <w:p w14:paraId="3B84B07C" w14:textId="2E2E181D"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80" w:history="1">
            <w:r w:rsidR="000E4BEF" w:rsidRPr="00615177">
              <w:rPr>
                <w:rStyle w:val="Hyperlink"/>
                <w:noProof/>
              </w:rPr>
              <w:t>3.5.2</w:t>
            </w:r>
            <w:r w:rsidR="000E4BEF">
              <w:rPr>
                <w:rFonts w:asciiTheme="minorHAnsi" w:hAnsiTheme="minorHAnsi" w:cstheme="minorBidi"/>
                <w:noProof/>
                <w:sz w:val="22"/>
                <w:lang w:val="en-NZ" w:eastAsia="en-NZ"/>
              </w:rPr>
              <w:tab/>
            </w:r>
            <w:r w:rsidR="000E4BEF" w:rsidRPr="00615177">
              <w:rPr>
                <w:rStyle w:val="Hyperlink"/>
                <w:noProof/>
              </w:rPr>
              <w:t>Activity 1.2 - Hands-on - Secure Score Analysis and Report Creation</w:t>
            </w:r>
            <w:r w:rsidR="000E4BEF">
              <w:rPr>
                <w:noProof/>
                <w:webHidden/>
              </w:rPr>
              <w:tab/>
            </w:r>
            <w:r w:rsidR="000E4BEF">
              <w:rPr>
                <w:noProof/>
                <w:webHidden/>
              </w:rPr>
              <w:fldChar w:fldCharType="begin"/>
            </w:r>
            <w:r w:rsidR="000E4BEF">
              <w:rPr>
                <w:noProof/>
                <w:webHidden/>
              </w:rPr>
              <w:instrText xml:space="preserve"> PAGEREF _Toc14435680 \h </w:instrText>
            </w:r>
            <w:r w:rsidR="000E4BEF">
              <w:rPr>
                <w:noProof/>
                <w:webHidden/>
              </w:rPr>
            </w:r>
            <w:r w:rsidR="000E4BEF">
              <w:rPr>
                <w:noProof/>
                <w:webHidden/>
              </w:rPr>
              <w:fldChar w:fldCharType="separate"/>
            </w:r>
            <w:r w:rsidR="000E4BEF">
              <w:rPr>
                <w:noProof/>
                <w:webHidden/>
              </w:rPr>
              <w:t>26</w:t>
            </w:r>
            <w:r w:rsidR="000E4BEF">
              <w:rPr>
                <w:noProof/>
                <w:webHidden/>
              </w:rPr>
              <w:fldChar w:fldCharType="end"/>
            </w:r>
          </w:hyperlink>
        </w:p>
        <w:p w14:paraId="6C73604F" w14:textId="2C605274"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81" w:history="1">
            <w:r w:rsidR="000E4BEF" w:rsidRPr="00615177">
              <w:rPr>
                <w:rStyle w:val="Hyperlink"/>
                <w:noProof/>
              </w:rPr>
              <w:t>3.6</w:t>
            </w:r>
            <w:r w:rsidR="000E4BEF">
              <w:rPr>
                <w:rFonts w:asciiTheme="minorHAnsi" w:hAnsiTheme="minorHAnsi" w:cstheme="minorBidi"/>
                <w:noProof/>
                <w:sz w:val="22"/>
                <w:lang w:val="en-NZ" w:eastAsia="en-NZ"/>
              </w:rPr>
              <w:tab/>
            </w:r>
            <w:r w:rsidR="000E4BEF" w:rsidRPr="00615177">
              <w:rPr>
                <w:rStyle w:val="Hyperlink"/>
                <w:noProof/>
              </w:rPr>
              <w:t>Component 2 - Shadow IT Assessment</w:t>
            </w:r>
            <w:r w:rsidR="000E4BEF">
              <w:rPr>
                <w:noProof/>
                <w:webHidden/>
              </w:rPr>
              <w:tab/>
            </w:r>
            <w:r w:rsidR="000E4BEF">
              <w:rPr>
                <w:noProof/>
                <w:webHidden/>
              </w:rPr>
              <w:fldChar w:fldCharType="begin"/>
            </w:r>
            <w:r w:rsidR="000E4BEF">
              <w:rPr>
                <w:noProof/>
                <w:webHidden/>
              </w:rPr>
              <w:instrText xml:space="preserve"> PAGEREF _Toc14435681 \h </w:instrText>
            </w:r>
            <w:r w:rsidR="000E4BEF">
              <w:rPr>
                <w:noProof/>
                <w:webHidden/>
              </w:rPr>
            </w:r>
            <w:r w:rsidR="000E4BEF">
              <w:rPr>
                <w:noProof/>
                <w:webHidden/>
              </w:rPr>
              <w:fldChar w:fldCharType="separate"/>
            </w:r>
            <w:r w:rsidR="000E4BEF">
              <w:rPr>
                <w:noProof/>
                <w:webHidden/>
              </w:rPr>
              <w:t>28</w:t>
            </w:r>
            <w:r w:rsidR="000E4BEF">
              <w:rPr>
                <w:noProof/>
                <w:webHidden/>
              </w:rPr>
              <w:fldChar w:fldCharType="end"/>
            </w:r>
          </w:hyperlink>
        </w:p>
        <w:p w14:paraId="214299AF" w14:textId="7AD2CE69"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82" w:history="1">
            <w:r w:rsidR="000E4BEF" w:rsidRPr="00615177">
              <w:rPr>
                <w:rStyle w:val="Hyperlink"/>
                <w:noProof/>
              </w:rPr>
              <w:t>3.6.1</w:t>
            </w:r>
            <w:r w:rsidR="000E4BEF">
              <w:rPr>
                <w:rFonts w:asciiTheme="minorHAnsi" w:hAnsiTheme="minorHAnsi" w:cstheme="minorBidi"/>
                <w:noProof/>
                <w:sz w:val="22"/>
                <w:lang w:val="en-NZ" w:eastAsia="en-NZ"/>
              </w:rPr>
              <w:tab/>
            </w:r>
            <w:r w:rsidR="000E4BEF" w:rsidRPr="00615177">
              <w:rPr>
                <w:rStyle w:val="Hyperlink"/>
                <w:noProof/>
              </w:rPr>
              <w:t>Activity 2.1 - Readiness - Microsoft Cloud App Security Overview</w:t>
            </w:r>
            <w:r w:rsidR="000E4BEF">
              <w:rPr>
                <w:noProof/>
                <w:webHidden/>
              </w:rPr>
              <w:tab/>
            </w:r>
            <w:r w:rsidR="000E4BEF">
              <w:rPr>
                <w:noProof/>
                <w:webHidden/>
              </w:rPr>
              <w:fldChar w:fldCharType="begin"/>
            </w:r>
            <w:r w:rsidR="000E4BEF">
              <w:rPr>
                <w:noProof/>
                <w:webHidden/>
              </w:rPr>
              <w:instrText xml:space="preserve"> PAGEREF _Toc14435682 \h </w:instrText>
            </w:r>
            <w:r w:rsidR="000E4BEF">
              <w:rPr>
                <w:noProof/>
                <w:webHidden/>
              </w:rPr>
            </w:r>
            <w:r w:rsidR="000E4BEF">
              <w:rPr>
                <w:noProof/>
                <w:webHidden/>
              </w:rPr>
              <w:fldChar w:fldCharType="separate"/>
            </w:r>
            <w:r w:rsidR="000E4BEF">
              <w:rPr>
                <w:noProof/>
                <w:webHidden/>
              </w:rPr>
              <w:t>28</w:t>
            </w:r>
            <w:r w:rsidR="000E4BEF">
              <w:rPr>
                <w:noProof/>
                <w:webHidden/>
              </w:rPr>
              <w:fldChar w:fldCharType="end"/>
            </w:r>
          </w:hyperlink>
        </w:p>
        <w:p w14:paraId="130E801B" w14:textId="521928E1"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83" w:history="1">
            <w:r w:rsidR="000E4BEF" w:rsidRPr="00615177">
              <w:rPr>
                <w:rStyle w:val="Hyperlink"/>
                <w:noProof/>
              </w:rPr>
              <w:t>3.6.2</w:t>
            </w:r>
            <w:r w:rsidR="000E4BEF">
              <w:rPr>
                <w:rFonts w:asciiTheme="minorHAnsi" w:hAnsiTheme="minorHAnsi" w:cstheme="minorBidi"/>
                <w:noProof/>
                <w:sz w:val="22"/>
                <w:lang w:val="en-NZ" w:eastAsia="en-NZ"/>
              </w:rPr>
              <w:tab/>
            </w:r>
            <w:r w:rsidR="000E4BEF" w:rsidRPr="00615177">
              <w:rPr>
                <w:rStyle w:val="Hyperlink"/>
                <w:noProof/>
              </w:rPr>
              <w:t>Activity 2.2 - Hands-on - Shadow IT Analysis and Report Creation</w:t>
            </w:r>
            <w:r w:rsidR="000E4BEF">
              <w:rPr>
                <w:noProof/>
                <w:webHidden/>
              </w:rPr>
              <w:tab/>
            </w:r>
            <w:r w:rsidR="000E4BEF">
              <w:rPr>
                <w:noProof/>
                <w:webHidden/>
              </w:rPr>
              <w:fldChar w:fldCharType="begin"/>
            </w:r>
            <w:r w:rsidR="000E4BEF">
              <w:rPr>
                <w:noProof/>
                <w:webHidden/>
              </w:rPr>
              <w:instrText xml:space="preserve"> PAGEREF _Toc14435683 \h </w:instrText>
            </w:r>
            <w:r w:rsidR="000E4BEF">
              <w:rPr>
                <w:noProof/>
                <w:webHidden/>
              </w:rPr>
            </w:r>
            <w:r w:rsidR="000E4BEF">
              <w:rPr>
                <w:noProof/>
                <w:webHidden/>
              </w:rPr>
              <w:fldChar w:fldCharType="separate"/>
            </w:r>
            <w:r w:rsidR="000E4BEF">
              <w:rPr>
                <w:noProof/>
                <w:webHidden/>
              </w:rPr>
              <w:t>30</w:t>
            </w:r>
            <w:r w:rsidR="000E4BEF">
              <w:rPr>
                <w:noProof/>
                <w:webHidden/>
              </w:rPr>
              <w:fldChar w:fldCharType="end"/>
            </w:r>
          </w:hyperlink>
        </w:p>
        <w:p w14:paraId="2E5541C2" w14:textId="1A175B4F"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84" w:history="1">
            <w:r w:rsidR="000E4BEF" w:rsidRPr="00615177">
              <w:rPr>
                <w:rStyle w:val="Hyperlink"/>
                <w:noProof/>
              </w:rPr>
              <w:t>3.7</w:t>
            </w:r>
            <w:r w:rsidR="000E4BEF">
              <w:rPr>
                <w:rFonts w:asciiTheme="minorHAnsi" w:hAnsiTheme="minorHAnsi" w:cstheme="minorBidi"/>
                <w:noProof/>
                <w:sz w:val="22"/>
                <w:lang w:val="en-NZ" w:eastAsia="en-NZ"/>
              </w:rPr>
              <w:tab/>
            </w:r>
            <w:r w:rsidR="000E4BEF" w:rsidRPr="00615177">
              <w:rPr>
                <w:rStyle w:val="Hyperlink"/>
                <w:noProof/>
              </w:rPr>
              <w:t>Component 3 - Windows Security Assessment</w:t>
            </w:r>
            <w:r w:rsidR="000E4BEF">
              <w:rPr>
                <w:noProof/>
                <w:webHidden/>
              </w:rPr>
              <w:tab/>
            </w:r>
            <w:r w:rsidR="000E4BEF">
              <w:rPr>
                <w:noProof/>
                <w:webHidden/>
              </w:rPr>
              <w:fldChar w:fldCharType="begin"/>
            </w:r>
            <w:r w:rsidR="000E4BEF">
              <w:rPr>
                <w:noProof/>
                <w:webHidden/>
              </w:rPr>
              <w:instrText xml:space="preserve"> PAGEREF _Toc14435684 \h </w:instrText>
            </w:r>
            <w:r w:rsidR="000E4BEF">
              <w:rPr>
                <w:noProof/>
                <w:webHidden/>
              </w:rPr>
            </w:r>
            <w:r w:rsidR="000E4BEF">
              <w:rPr>
                <w:noProof/>
                <w:webHidden/>
              </w:rPr>
              <w:fldChar w:fldCharType="separate"/>
            </w:r>
            <w:r w:rsidR="000E4BEF">
              <w:rPr>
                <w:noProof/>
                <w:webHidden/>
              </w:rPr>
              <w:t>32</w:t>
            </w:r>
            <w:r w:rsidR="000E4BEF">
              <w:rPr>
                <w:noProof/>
                <w:webHidden/>
              </w:rPr>
              <w:fldChar w:fldCharType="end"/>
            </w:r>
          </w:hyperlink>
        </w:p>
        <w:p w14:paraId="17C880ED" w14:textId="38E8FF06"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85" w:history="1">
            <w:r w:rsidR="000E4BEF" w:rsidRPr="00615177">
              <w:rPr>
                <w:rStyle w:val="Hyperlink"/>
                <w:noProof/>
              </w:rPr>
              <w:t>3.7.1</w:t>
            </w:r>
            <w:r w:rsidR="000E4BEF">
              <w:rPr>
                <w:rFonts w:asciiTheme="minorHAnsi" w:hAnsiTheme="minorHAnsi" w:cstheme="minorBidi"/>
                <w:noProof/>
                <w:sz w:val="22"/>
                <w:lang w:val="en-NZ" w:eastAsia="en-NZ"/>
              </w:rPr>
              <w:tab/>
            </w:r>
            <w:r w:rsidR="000E4BEF" w:rsidRPr="00615177">
              <w:rPr>
                <w:rStyle w:val="Hyperlink"/>
                <w:noProof/>
              </w:rPr>
              <w:t>Activity 3.1 - Readiness - Microsoft Defender ATP Overview</w:t>
            </w:r>
            <w:r w:rsidR="000E4BEF">
              <w:rPr>
                <w:noProof/>
                <w:webHidden/>
              </w:rPr>
              <w:tab/>
            </w:r>
            <w:r w:rsidR="000E4BEF">
              <w:rPr>
                <w:noProof/>
                <w:webHidden/>
              </w:rPr>
              <w:fldChar w:fldCharType="begin"/>
            </w:r>
            <w:r w:rsidR="000E4BEF">
              <w:rPr>
                <w:noProof/>
                <w:webHidden/>
              </w:rPr>
              <w:instrText xml:space="preserve"> PAGEREF _Toc14435685 \h </w:instrText>
            </w:r>
            <w:r w:rsidR="000E4BEF">
              <w:rPr>
                <w:noProof/>
                <w:webHidden/>
              </w:rPr>
            </w:r>
            <w:r w:rsidR="000E4BEF">
              <w:rPr>
                <w:noProof/>
                <w:webHidden/>
              </w:rPr>
              <w:fldChar w:fldCharType="separate"/>
            </w:r>
            <w:r w:rsidR="000E4BEF">
              <w:rPr>
                <w:noProof/>
                <w:webHidden/>
              </w:rPr>
              <w:t>32</w:t>
            </w:r>
            <w:r w:rsidR="000E4BEF">
              <w:rPr>
                <w:noProof/>
                <w:webHidden/>
              </w:rPr>
              <w:fldChar w:fldCharType="end"/>
            </w:r>
          </w:hyperlink>
        </w:p>
        <w:p w14:paraId="0206C896" w14:textId="56EB08A6"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86" w:history="1">
            <w:r w:rsidR="000E4BEF" w:rsidRPr="00615177">
              <w:rPr>
                <w:rStyle w:val="Hyperlink"/>
                <w:noProof/>
              </w:rPr>
              <w:t>3.7.2</w:t>
            </w:r>
            <w:r w:rsidR="000E4BEF">
              <w:rPr>
                <w:rFonts w:asciiTheme="minorHAnsi" w:hAnsiTheme="minorHAnsi" w:cstheme="minorBidi"/>
                <w:noProof/>
                <w:sz w:val="22"/>
                <w:lang w:val="en-NZ" w:eastAsia="en-NZ"/>
              </w:rPr>
              <w:tab/>
            </w:r>
            <w:r w:rsidR="000E4BEF" w:rsidRPr="00615177">
              <w:rPr>
                <w:rStyle w:val="Hyperlink"/>
                <w:noProof/>
              </w:rPr>
              <w:t>Activity 3.2 - Hands-on - Windows Security Analysis and Report Creation</w:t>
            </w:r>
            <w:r w:rsidR="000E4BEF">
              <w:rPr>
                <w:noProof/>
                <w:webHidden/>
              </w:rPr>
              <w:tab/>
            </w:r>
            <w:r w:rsidR="000E4BEF">
              <w:rPr>
                <w:noProof/>
                <w:webHidden/>
              </w:rPr>
              <w:fldChar w:fldCharType="begin"/>
            </w:r>
            <w:r w:rsidR="000E4BEF">
              <w:rPr>
                <w:noProof/>
                <w:webHidden/>
              </w:rPr>
              <w:instrText xml:space="preserve"> PAGEREF _Toc14435686 \h </w:instrText>
            </w:r>
            <w:r w:rsidR="000E4BEF">
              <w:rPr>
                <w:noProof/>
                <w:webHidden/>
              </w:rPr>
            </w:r>
            <w:r w:rsidR="000E4BEF">
              <w:rPr>
                <w:noProof/>
                <w:webHidden/>
              </w:rPr>
              <w:fldChar w:fldCharType="separate"/>
            </w:r>
            <w:r w:rsidR="000E4BEF">
              <w:rPr>
                <w:noProof/>
                <w:webHidden/>
              </w:rPr>
              <w:t>34</w:t>
            </w:r>
            <w:r w:rsidR="000E4BEF">
              <w:rPr>
                <w:noProof/>
                <w:webHidden/>
              </w:rPr>
              <w:fldChar w:fldCharType="end"/>
            </w:r>
          </w:hyperlink>
        </w:p>
        <w:p w14:paraId="5949D6B7" w14:textId="53816645"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87" w:history="1">
            <w:r w:rsidR="000E4BEF" w:rsidRPr="00615177">
              <w:rPr>
                <w:rStyle w:val="Hyperlink"/>
                <w:noProof/>
              </w:rPr>
              <w:t>3.8</w:t>
            </w:r>
            <w:r w:rsidR="000E4BEF">
              <w:rPr>
                <w:rFonts w:asciiTheme="minorHAnsi" w:hAnsiTheme="minorHAnsi" w:cstheme="minorBidi"/>
                <w:noProof/>
                <w:sz w:val="22"/>
                <w:lang w:val="en-NZ" w:eastAsia="en-NZ"/>
              </w:rPr>
              <w:tab/>
            </w:r>
            <w:r w:rsidR="000E4BEF" w:rsidRPr="00615177">
              <w:rPr>
                <w:rStyle w:val="Hyperlink"/>
                <w:noProof/>
              </w:rPr>
              <w:t>Component 4 - Attack Simulator Assessment</w:t>
            </w:r>
            <w:r w:rsidR="000E4BEF">
              <w:rPr>
                <w:noProof/>
                <w:webHidden/>
              </w:rPr>
              <w:tab/>
            </w:r>
            <w:r w:rsidR="000E4BEF">
              <w:rPr>
                <w:noProof/>
                <w:webHidden/>
              </w:rPr>
              <w:fldChar w:fldCharType="begin"/>
            </w:r>
            <w:r w:rsidR="000E4BEF">
              <w:rPr>
                <w:noProof/>
                <w:webHidden/>
              </w:rPr>
              <w:instrText xml:space="preserve"> PAGEREF _Toc14435687 \h </w:instrText>
            </w:r>
            <w:r w:rsidR="000E4BEF">
              <w:rPr>
                <w:noProof/>
                <w:webHidden/>
              </w:rPr>
            </w:r>
            <w:r w:rsidR="000E4BEF">
              <w:rPr>
                <w:noProof/>
                <w:webHidden/>
              </w:rPr>
              <w:fldChar w:fldCharType="separate"/>
            </w:r>
            <w:r w:rsidR="000E4BEF">
              <w:rPr>
                <w:noProof/>
                <w:webHidden/>
              </w:rPr>
              <w:t>36</w:t>
            </w:r>
            <w:r w:rsidR="000E4BEF">
              <w:rPr>
                <w:noProof/>
                <w:webHidden/>
              </w:rPr>
              <w:fldChar w:fldCharType="end"/>
            </w:r>
          </w:hyperlink>
        </w:p>
        <w:p w14:paraId="00BF1B7B" w14:textId="46EEBA0E"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88" w:history="1">
            <w:r w:rsidR="000E4BEF" w:rsidRPr="00615177">
              <w:rPr>
                <w:rStyle w:val="Hyperlink"/>
                <w:noProof/>
              </w:rPr>
              <w:t>3.8.1</w:t>
            </w:r>
            <w:r w:rsidR="000E4BEF">
              <w:rPr>
                <w:rFonts w:asciiTheme="minorHAnsi" w:hAnsiTheme="minorHAnsi" w:cstheme="minorBidi"/>
                <w:noProof/>
                <w:sz w:val="22"/>
                <w:lang w:val="en-NZ" w:eastAsia="en-NZ"/>
              </w:rPr>
              <w:tab/>
            </w:r>
            <w:r w:rsidR="000E4BEF" w:rsidRPr="00615177">
              <w:rPr>
                <w:rStyle w:val="Hyperlink"/>
                <w:noProof/>
              </w:rPr>
              <w:t>Activity 4.1 - Hands-on - Attack Simulator Analysis and Report Creation</w:t>
            </w:r>
            <w:r w:rsidR="000E4BEF">
              <w:rPr>
                <w:noProof/>
                <w:webHidden/>
              </w:rPr>
              <w:tab/>
            </w:r>
            <w:r w:rsidR="000E4BEF">
              <w:rPr>
                <w:noProof/>
                <w:webHidden/>
              </w:rPr>
              <w:fldChar w:fldCharType="begin"/>
            </w:r>
            <w:r w:rsidR="000E4BEF">
              <w:rPr>
                <w:noProof/>
                <w:webHidden/>
              </w:rPr>
              <w:instrText xml:space="preserve"> PAGEREF _Toc14435688 \h </w:instrText>
            </w:r>
            <w:r w:rsidR="000E4BEF">
              <w:rPr>
                <w:noProof/>
                <w:webHidden/>
              </w:rPr>
            </w:r>
            <w:r w:rsidR="000E4BEF">
              <w:rPr>
                <w:noProof/>
                <w:webHidden/>
              </w:rPr>
              <w:fldChar w:fldCharType="separate"/>
            </w:r>
            <w:r w:rsidR="000E4BEF">
              <w:rPr>
                <w:noProof/>
                <w:webHidden/>
              </w:rPr>
              <w:t>36</w:t>
            </w:r>
            <w:r w:rsidR="000E4BEF">
              <w:rPr>
                <w:noProof/>
                <w:webHidden/>
              </w:rPr>
              <w:fldChar w:fldCharType="end"/>
            </w:r>
          </w:hyperlink>
        </w:p>
        <w:p w14:paraId="3E8DDE81" w14:textId="55E3A498"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89" w:history="1">
            <w:r w:rsidR="000E4BEF" w:rsidRPr="00615177">
              <w:rPr>
                <w:rStyle w:val="Hyperlink"/>
                <w:noProof/>
              </w:rPr>
              <w:t>3.9</w:t>
            </w:r>
            <w:r w:rsidR="000E4BEF">
              <w:rPr>
                <w:rFonts w:asciiTheme="minorHAnsi" w:hAnsiTheme="minorHAnsi" w:cstheme="minorBidi"/>
                <w:noProof/>
                <w:sz w:val="22"/>
                <w:lang w:val="en-NZ" w:eastAsia="en-NZ"/>
              </w:rPr>
              <w:tab/>
            </w:r>
            <w:r w:rsidR="000E4BEF" w:rsidRPr="00615177">
              <w:rPr>
                <w:rStyle w:val="Hyperlink"/>
                <w:noProof/>
              </w:rPr>
              <w:t>Engagement Close-out</w:t>
            </w:r>
            <w:r w:rsidR="000E4BEF">
              <w:rPr>
                <w:noProof/>
                <w:webHidden/>
              </w:rPr>
              <w:tab/>
            </w:r>
            <w:r w:rsidR="000E4BEF">
              <w:rPr>
                <w:noProof/>
                <w:webHidden/>
              </w:rPr>
              <w:fldChar w:fldCharType="begin"/>
            </w:r>
            <w:r w:rsidR="000E4BEF">
              <w:rPr>
                <w:noProof/>
                <w:webHidden/>
              </w:rPr>
              <w:instrText xml:space="preserve"> PAGEREF _Toc14435689 \h </w:instrText>
            </w:r>
            <w:r w:rsidR="000E4BEF">
              <w:rPr>
                <w:noProof/>
                <w:webHidden/>
              </w:rPr>
            </w:r>
            <w:r w:rsidR="000E4BEF">
              <w:rPr>
                <w:noProof/>
                <w:webHidden/>
              </w:rPr>
              <w:fldChar w:fldCharType="separate"/>
            </w:r>
            <w:r w:rsidR="000E4BEF">
              <w:rPr>
                <w:noProof/>
                <w:webHidden/>
              </w:rPr>
              <w:t>38</w:t>
            </w:r>
            <w:r w:rsidR="000E4BEF">
              <w:rPr>
                <w:noProof/>
                <w:webHidden/>
              </w:rPr>
              <w:fldChar w:fldCharType="end"/>
            </w:r>
          </w:hyperlink>
        </w:p>
        <w:p w14:paraId="639DC3C5" w14:textId="659D181A" w:rsidR="000E4BEF" w:rsidRDefault="003B71D6">
          <w:pPr>
            <w:pStyle w:val="TOC1"/>
            <w:tabs>
              <w:tab w:val="left" w:pos="440"/>
              <w:tab w:val="right" w:leader="dot" w:pos="9350"/>
            </w:tabs>
            <w:rPr>
              <w:rFonts w:asciiTheme="minorHAnsi" w:hAnsiTheme="minorHAnsi" w:cstheme="minorBidi"/>
              <w:noProof/>
              <w:sz w:val="22"/>
              <w:lang w:val="en-NZ" w:eastAsia="en-NZ"/>
            </w:rPr>
          </w:pPr>
          <w:hyperlink w:anchor="_Toc14435690" w:history="1">
            <w:r w:rsidR="000E4BEF" w:rsidRPr="00615177">
              <w:rPr>
                <w:rStyle w:val="Hyperlink"/>
                <w:noProof/>
              </w:rPr>
              <w:t>4</w:t>
            </w:r>
            <w:r w:rsidR="000E4BEF">
              <w:rPr>
                <w:rFonts w:asciiTheme="minorHAnsi" w:hAnsiTheme="minorHAnsi" w:cstheme="minorBidi"/>
                <w:noProof/>
                <w:sz w:val="22"/>
                <w:lang w:val="en-NZ" w:eastAsia="en-NZ"/>
              </w:rPr>
              <w:tab/>
            </w:r>
            <w:r w:rsidR="000E4BEF" w:rsidRPr="00615177">
              <w:rPr>
                <w:rStyle w:val="Hyperlink"/>
                <w:noProof/>
              </w:rPr>
              <w:t>Engagement Tools</w:t>
            </w:r>
            <w:r w:rsidR="000E4BEF">
              <w:rPr>
                <w:noProof/>
                <w:webHidden/>
              </w:rPr>
              <w:tab/>
            </w:r>
            <w:r w:rsidR="000E4BEF">
              <w:rPr>
                <w:noProof/>
                <w:webHidden/>
              </w:rPr>
              <w:fldChar w:fldCharType="begin"/>
            </w:r>
            <w:r w:rsidR="000E4BEF">
              <w:rPr>
                <w:noProof/>
                <w:webHidden/>
              </w:rPr>
              <w:instrText xml:space="preserve"> PAGEREF _Toc14435690 \h </w:instrText>
            </w:r>
            <w:r w:rsidR="000E4BEF">
              <w:rPr>
                <w:noProof/>
                <w:webHidden/>
              </w:rPr>
            </w:r>
            <w:r w:rsidR="000E4BEF">
              <w:rPr>
                <w:noProof/>
                <w:webHidden/>
              </w:rPr>
              <w:fldChar w:fldCharType="separate"/>
            </w:r>
            <w:r w:rsidR="000E4BEF">
              <w:rPr>
                <w:noProof/>
                <w:webHidden/>
              </w:rPr>
              <w:t>40</w:t>
            </w:r>
            <w:r w:rsidR="000E4BEF">
              <w:rPr>
                <w:noProof/>
                <w:webHidden/>
              </w:rPr>
              <w:fldChar w:fldCharType="end"/>
            </w:r>
          </w:hyperlink>
        </w:p>
        <w:p w14:paraId="366C37C1" w14:textId="02E5E06E"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91" w:history="1">
            <w:r w:rsidR="000E4BEF" w:rsidRPr="00615177">
              <w:rPr>
                <w:rStyle w:val="Hyperlink"/>
                <w:noProof/>
              </w:rPr>
              <w:t>4.1</w:t>
            </w:r>
            <w:r w:rsidR="000E4BEF">
              <w:rPr>
                <w:rFonts w:asciiTheme="minorHAnsi" w:hAnsiTheme="minorHAnsi" w:cstheme="minorBidi"/>
                <w:noProof/>
                <w:sz w:val="22"/>
                <w:lang w:val="en-NZ" w:eastAsia="en-NZ"/>
              </w:rPr>
              <w:tab/>
            </w:r>
            <w:r w:rsidR="000E4BEF" w:rsidRPr="00615177">
              <w:rPr>
                <w:rStyle w:val="Hyperlink"/>
                <w:noProof/>
              </w:rPr>
              <w:t>Microsoft Secure Score</w:t>
            </w:r>
            <w:r w:rsidR="000E4BEF">
              <w:rPr>
                <w:noProof/>
                <w:webHidden/>
              </w:rPr>
              <w:tab/>
            </w:r>
            <w:r w:rsidR="000E4BEF">
              <w:rPr>
                <w:noProof/>
                <w:webHidden/>
              </w:rPr>
              <w:fldChar w:fldCharType="begin"/>
            </w:r>
            <w:r w:rsidR="000E4BEF">
              <w:rPr>
                <w:noProof/>
                <w:webHidden/>
              </w:rPr>
              <w:instrText xml:space="preserve"> PAGEREF _Toc14435691 \h </w:instrText>
            </w:r>
            <w:r w:rsidR="000E4BEF">
              <w:rPr>
                <w:noProof/>
                <w:webHidden/>
              </w:rPr>
            </w:r>
            <w:r w:rsidR="000E4BEF">
              <w:rPr>
                <w:noProof/>
                <w:webHidden/>
              </w:rPr>
              <w:fldChar w:fldCharType="separate"/>
            </w:r>
            <w:r w:rsidR="000E4BEF">
              <w:rPr>
                <w:noProof/>
                <w:webHidden/>
              </w:rPr>
              <w:t>40</w:t>
            </w:r>
            <w:r w:rsidR="000E4BEF">
              <w:rPr>
                <w:noProof/>
                <w:webHidden/>
              </w:rPr>
              <w:fldChar w:fldCharType="end"/>
            </w:r>
          </w:hyperlink>
        </w:p>
        <w:p w14:paraId="70A3C31F" w14:textId="002C0427"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92" w:history="1">
            <w:r w:rsidR="000E4BEF" w:rsidRPr="00615177">
              <w:rPr>
                <w:rStyle w:val="Hyperlink"/>
                <w:noProof/>
              </w:rPr>
              <w:t>4.1.1</w:t>
            </w:r>
            <w:r w:rsidR="000E4BEF">
              <w:rPr>
                <w:rFonts w:asciiTheme="minorHAnsi" w:hAnsiTheme="minorHAnsi" w:cstheme="minorBidi"/>
                <w:noProof/>
                <w:sz w:val="22"/>
                <w:lang w:val="en-NZ" w:eastAsia="en-NZ"/>
              </w:rPr>
              <w:tab/>
            </w:r>
            <w:r w:rsidR="000E4BEF" w:rsidRPr="00615177">
              <w:rPr>
                <w:rStyle w:val="Hyperlink"/>
                <w:noProof/>
              </w:rPr>
              <w:t>Hands-on Delivery Guidance</w:t>
            </w:r>
            <w:r w:rsidR="000E4BEF">
              <w:rPr>
                <w:noProof/>
                <w:webHidden/>
              </w:rPr>
              <w:tab/>
            </w:r>
            <w:r w:rsidR="000E4BEF">
              <w:rPr>
                <w:noProof/>
                <w:webHidden/>
              </w:rPr>
              <w:fldChar w:fldCharType="begin"/>
            </w:r>
            <w:r w:rsidR="000E4BEF">
              <w:rPr>
                <w:noProof/>
                <w:webHidden/>
              </w:rPr>
              <w:instrText xml:space="preserve"> PAGEREF _Toc14435692 \h </w:instrText>
            </w:r>
            <w:r w:rsidR="000E4BEF">
              <w:rPr>
                <w:noProof/>
                <w:webHidden/>
              </w:rPr>
            </w:r>
            <w:r w:rsidR="000E4BEF">
              <w:rPr>
                <w:noProof/>
                <w:webHidden/>
              </w:rPr>
              <w:fldChar w:fldCharType="separate"/>
            </w:r>
            <w:r w:rsidR="000E4BEF">
              <w:rPr>
                <w:noProof/>
                <w:webHidden/>
              </w:rPr>
              <w:t>40</w:t>
            </w:r>
            <w:r w:rsidR="000E4BEF">
              <w:rPr>
                <w:noProof/>
                <w:webHidden/>
              </w:rPr>
              <w:fldChar w:fldCharType="end"/>
            </w:r>
          </w:hyperlink>
        </w:p>
        <w:p w14:paraId="55817E90" w14:textId="28FF5807"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93" w:history="1">
            <w:r w:rsidR="000E4BEF" w:rsidRPr="00615177">
              <w:rPr>
                <w:rStyle w:val="Hyperlink"/>
                <w:noProof/>
              </w:rPr>
              <w:t>4.1.2</w:t>
            </w:r>
            <w:r w:rsidR="000E4BEF">
              <w:rPr>
                <w:rFonts w:asciiTheme="minorHAnsi" w:hAnsiTheme="minorHAnsi" w:cstheme="minorBidi"/>
                <w:noProof/>
                <w:sz w:val="22"/>
                <w:lang w:val="en-NZ" w:eastAsia="en-NZ"/>
              </w:rPr>
              <w:tab/>
            </w:r>
            <w:r w:rsidR="000E4BEF" w:rsidRPr="00615177">
              <w:rPr>
                <w:rStyle w:val="Hyperlink"/>
                <w:noProof/>
              </w:rPr>
              <w:t>Technical Preparation</w:t>
            </w:r>
            <w:r w:rsidR="000E4BEF">
              <w:rPr>
                <w:noProof/>
                <w:webHidden/>
              </w:rPr>
              <w:tab/>
            </w:r>
            <w:r w:rsidR="000E4BEF">
              <w:rPr>
                <w:noProof/>
                <w:webHidden/>
              </w:rPr>
              <w:fldChar w:fldCharType="begin"/>
            </w:r>
            <w:r w:rsidR="000E4BEF">
              <w:rPr>
                <w:noProof/>
                <w:webHidden/>
              </w:rPr>
              <w:instrText xml:space="preserve"> PAGEREF _Toc14435693 \h </w:instrText>
            </w:r>
            <w:r w:rsidR="000E4BEF">
              <w:rPr>
                <w:noProof/>
                <w:webHidden/>
              </w:rPr>
            </w:r>
            <w:r w:rsidR="000E4BEF">
              <w:rPr>
                <w:noProof/>
                <w:webHidden/>
              </w:rPr>
              <w:fldChar w:fldCharType="separate"/>
            </w:r>
            <w:r w:rsidR="000E4BEF">
              <w:rPr>
                <w:noProof/>
                <w:webHidden/>
              </w:rPr>
              <w:t>43</w:t>
            </w:r>
            <w:r w:rsidR="000E4BEF">
              <w:rPr>
                <w:noProof/>
                <w:webHidden/>
              </w:rPr>
              <w:fldChar w:fldCharType="end"/>
            </w:r>
          </w:hyperlink>
        </w:p>
        <w:p w14:paraId="63E12F5B" w14:textId="2CED9301"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94" w:history="1">
            <w:r w:rsidR="000E4BEF" w:rsidRPr="00615177">
              <w:rPr>
                <w:rStyle w:val="Hyperlink"/>
                <w:noProof/>
              </w:rPr>
              <w:t>4.2</w:t>
            </w:r>
            <w:r w:rsidR="000E4BEF">
              <w:rPr>
                <w:rFonts w:asciiTheme="minorHAnsi" w:hAnsiTheme="minorHAnsi" w:cstheme="minorBidi"/>
                <w:noProof/>
                <w:sz w:val="22"/>
                <w:lang w:val="en-NZ" w:eastAsia="en-NZ"/>
              </w:rPr>
              <w:tab/>
            </w:r>
            <w:r w:rsidR="000E4BEF" w:rsidRPr="00615177">
              <w:rPr>
                <w:rStyle w:val="Hyperlink"/>
                <w:noProof/>
              </w:rPr>
              <w:t>Microsoft Cloud App Security</w:t>
            </w:r>
            <w:r w:rsidR="000E4BEF">
              <w:rPr>
                <w:noProof/>
                <w:webHidden/>
              </w:rPr>
              <w:tab/>
            </w:r>
            <w:r w:rsidR="000E4BEF">
              <w:rPr>
                <w:noProof/>
                <w:webHidden/>
              </w:rPr>
              <w:fldChar w:fldCharType="begin"/>
            </w:r>
            <w:r w:rsidR="000E4BEF">
              <w:rPr>
                <w:noProof/>
                <w:webHidden/>
              </w:rPr>
              <w:instrText xml:space="preserve"> PAGEREF _Toc14435694 \h </w:instrText>
            </w:r>
            <w:r w:rsidR="000E4BEF">
              <w:rPr>
                <w:noProof/>
                <w:webHidden/>
              </w:rPr>
            </w:r>
            <w:r w:rsidR="000E4BEF">
              <w:rPr>
                <w:noProof/>
                <w:webHidden/>
              </w:rPr>
              <w:fldChar w:fldCharType="separate"/>
            </w:r>
            <w:r w:rsidR="000E4BEF">
              <w:rPr>
                <w:noProof/>
                <w:webHidden/>
              </w:rPr>
              <w:t>48</w:t>
            </w:r>
            <w:r w:rsidR="000E4BEF">
              <w:rPr>
                <w:noProof/>
                <w:webHidden/>
              </w:rPr>
              <w:fldChar w:fldCharType="end"/>
            </w:r>
          </w:hyperlink>
        </w:p>
        <w:p w14:paraId="50E2961E" w14:textId="563693D6"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95" w:history="1">
            <w:r w:rsidR="000E4BEF" w:rsidRPr="00615177">
              <w:rPr>
                <w:rStyle w:val="Hyperlink"/>
                <w:noProof/>
              </w:rPr>
              <w:t>4.2.1</w:t>
            </w:r>
            <w:r w:rsidR="000E4BEF">
              <w:rPr>
                <w:rFonts w:asciiTheme="minorHAnsi" w:hAnsiTheme="minorHAnsi" w:cstheme="minorBidi"/>
                <w:noProof/>
                <w:sz w:val="22"/>
                <w:lang w:val="en-NZ" w:eastAsia="en-NZ"/>
              </w:rPr>
              <w:tab/>
            </w:r>
            <w:r w:rsidR="000E4BEF" w:rsidRPr="00615177">
              <w:rPr>
                <w:rStyle w:val="Hyperlink"/>
                <w:noProof/>
              </w:rPr>
              <w:t>Hands-on Delivery Guidance</w:t>
            </w:r>
            <w:r w:rsidR="000E4BEF">
              <w:rPr>
                <w:noProof/>
                <w:webHidden/>
              </w:rPr>
              <w:tab/>
            </w:r>
            <w:r w:rsidR="000E4BEF">
              <w:rPr>
                <w:noProof/>
                <w:webHidden/>
              </w:rPr>
              <w:fldChar w:fldCharType="begin"/>
            </w:r>
            <w:r w:rsidR="000E4BEF">
              <w:rPr>
                <w:noProof/>
                <w:webHidden/>
              </w:rPr>
              <w:instrText xml:space="preserve"> PAGEREF _Toc14435695 \h </w:instrText>
            </w:r>
            <w:r w:rsidR="000E4BEF">
              <w:rPr>
                <w:noProof/>
                <w:webHidden/>
              </w:rPr>
            </w:r>
            <w:r w:rsidR="000E4BEF">
              <w:rPr>
                <w:noProof/>
                <w:webHidden/>
              </w:rPr>
              <w:fldChar w:fldCharType="separate"/>
            </w:r>
            <w:r w:rsidR="000E4BEF">
              <w:rPr>
                <w:noProof/>
                <w:webHidden/>
              </w:rPr>
              <w:t>48</w:t>
            </w:r>
            <w:r w:rsidR="000E4BEF">
              <w:rPr>
                <w:noProof/>
                <w:webHidden/>
              </w:rPr>
              <w:fldChar w:fldCharType="end"/>
            </w:r>
          </w:hyperlink>
        </w:p>
        <w:p w14:paraId="1FA5D17F" w14:textId="5315E7A8"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96" w:history="1">
            <w:r w:rsidR="000E4BEF" w:rsidRPr="00615177">
              <w:rPr>
                <w:rStyle w:val="Hyperlink"/>
                <w:noProof/>
              </w:rPr>
              <w:t>4.2.2</w:t>
            </w:r>
            <w:r w:rsidR="000E4BEF">
              <w:rPr>
                <w:rFonts w:asciiTheme="minorHAnsi" w:hAnsiTheme="minorHAnsi" w:cstheme="minorBidi"/>
                <w:noProof/>
                <w:sz w:val="22"/>
                <w:lang w:val="en-NZ" w:eastAsia="en-NZ"/>
              </w:rPr>
              <w:tab/>
            </w:r>
            <w:r w:rsidR="000E4BEF" w:rsidRPr="00615177">
              <w:rPr>
                <w:rStyle w:val="Hyperlink"/>
                <w:noProof/>
              </w:rPr>
              <w:t>Technical Preparation</w:t>
            </w:r>
            <w:r w:rsidR="000E4BEF">
              <w:rPr>
                <w:noProof/>
                <w:webHidden/>
              </w:rPr>
              <w:tab/>
            </w:r>
            <w:r w:rsidR="000E4BEF">
              <w:rPr>
                <w:noProof/>
                <w:webHidden/>
              </w:rPr>
              <w:fldChar w:fldCharType="begin"/>
            </w:r>
            <w:r w:rsidR="000E4BEF">
              <w:rPr>
                <w:noProof/>
                <w:webHidden/>
              </w:rPr>
              <w:instrText xml:space="preserve"> PAGEREF _Toc14435696 \h </w:instrText>
            </w:r>
            <w:r w:rsidR="000E4BEF">
              <w:rPr>
                <w:noProof/>
                <w:webHidden/>
              </w:rPr>
            </w:r>
            <w:r w:rsidR="000E4BEF">
              <w:rPr>
                <w:noProof/>
                <w:webHidden/>
              </w:rPr>
              <w:fldChar w:fldCharType="separate"/>
            </w:r>
            <w:r w:rsidR="000E4BEF">
              <w:rPr>
                <w:noProof/>
                <w:webHidden/>
              </w:rPr>
              <w:t>50</w:t>
            </w:r>
            <w:r w:rsidR="000E4BEF">
              <w:rPr>
                <w:noProof/>
                <w:webHidden/>
              </w:rPr>
              <w:fldChar w:fldCharType="end"/>
            </w:r>
          </w:hyperlink>
        </w:p>
        <w:p w14:paraId="3762AB63" w14:textId="0986DC7C"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697" w:history="1">
            <w:r w:rsidR="000E4BEF" w:rsidRPr="00615177">
              <w:rPr>
                <w:rStyle w:val="Hyperlink"/>
                <w:noProof/>
              </w:rPr>
              <w:t>4.3</w:t>
            </w:r>
            <w:r w:rsidR="000E4BEF">
              <w:rPr>
                <w:rFonts w:asciiTheme="minorHAnsi" w:hAnsiTheme="minorHAnsi" w:cstheme="minorBidi"/>
                <w:noProof/>
                <w:sz w:val="22"/>
                <w:lang w:val="en-NZ" w:eastAsia="en-NZ"/>
              </w:rPr>
              <w:tab/>
            </w:r>
            <w:r w:rsidR="000E4BEF" w:rsidRPr="00615177">
              <w:rPr>
                <w:rStyle w:val="Hyperlink"/>
                <w:noProof/>
              </w:rPr>
              <w:t>Microsoft Defender ATP and Windows Secure Score</w:t>
            </w:r>
            <w:r w:rsidR="000E4BEF">
              <w:rPr>
                <w:noProof/>
                <w:webHidden/>
              </w:rPr>
              <w:tab/>
            </w:r>
            <w:r w:rsidR="000E4BEF">
              <w:rPr>
                <w:noProof/>
                <w:webHidden/>
              </w:rPr>
              <w:fldChar w:fldCharType="begin"/>
            </w:r>
            <w:r w:rsidR="000E4BEF">
              <w:rPr>
                <w:noProof/>
                <w:webHidden/>
              </w:rPr>
              <w:instrText xml:space="preserve"> PAGEREF _Toc14435697 \h </w:instrText>
            </w:r>
            <w:r w:rsidR="000E4BEF">
              <w:rPr>
                <w:noProof/>
                <w:webHidden/>
              </w:rPr>
            </w:r>
            <w:r w:rsidR="000E4BEF">
              <w:rPr>
                <w:noProof/>
                <w:webHidden/>
              </w:rPr>
              <w:fldChar w:fldCharType="separate"/>
            </w:r>
            <w:r w:rsidR="000E4BEF">
              <w:rPr>
                <w:noProof/>
                <w:webHidden/>
              </w:rPr>
              <w:t>51</w:t>
            </w:r>
            <w:r w:rsidR="000E4BEF">
              <w:rPr>
                <w:noProof/>
                <w:webHidden/>
              </w:rPr>
              <w:fldChar w:fldCharType="end"/>
            </w:r>
          </w:hyperlink>
        </w:p>
        <w:p w14:paraId="5F55BBEC" w14:textId="06605A6B"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98" w:history="1">
            <w:r w:rsidR="000E4BEF" w:rsidRPr="00615177">
              <w:rPr>
                <w:rStyle w:val="Hyperlink"/>
                <w:noProof/>
              </w:rPr>
              <w:t>4.3.1</w:t>
            </w:r>
            <w:r w:rsidR="000E4BEF">
              <w:rPr>
                <w:rFonts w:asciiTheme="minorHAnsi" w:hAnsiTheme="minorHAnsi" w:cstheme="minorBidi"/>
                <w:noProof/>
                <w:sz w:val="22"/>
                <w:lang w:val="en-NZ" w:eastAsia="en-NZ"/>
              </w:rPr>
              <w:tab/>
            </w:r>
            <w:r w:rsidR="000E4BEF" w:rsidRPr="00615177">
              <w:rPr>
                <w:rStyle w:val="Hyperlink"/>
                <w:noProof/>
              </w:rPr>
              <w:t>Hands-on Delivery Guidance</w:t>
            </w:r>
            <w:r w:rsidR="000E4BEF">
              <w:rPr>
                <w:noProof/>
                <w:webHidden/>
              </w:rPr>
              <w:tab/>
            </w:r>
            <w:r w:rsidR="000E4BEF">
              <w:rPr>
                <w:noProof/>
                <w:webHidden/>
              </w:rPr>
              <w:fldChar w:fldCharType="begin"/>
            </w:r>
            <w:r w:rsidR="000E4BEF">
              <w:rPr>
                <w:noProof/>
                <w:webHidden/>
              </w:rPr>
              <w:instrText xml:space="preserve"> PAGEREF _Toc14435698 \h </w:instrText>
            </w:r>
            <w:r w:rsidR="000E4BEF">
              <w:rPr>
                <w:noProof/>
                <w:webHidden/>
              </w:rPr>
            </w:r>
            <w:r w:rsidR="000E4BEF">
              <w:rPr>
                <w:noProof/>
                <w:webHidden/>
              </w:rPr>
              <w:fldChar w:fldCharType="separate"/>
            </w:r>
            <w:r w:rsidR="000E4BEF">
              <w:rPr>
                <w:noProof/>
                <w:webHidden/>
              </w:rPr>
              <w:t>51</w:t>
            </w:r>
            <w:r w:rsidR="000E4BEF">
              <w:rPr>
                <w:noProof/>
                <w:webHidden/>
              </w:rPr>
              <w:fldChar w:fldCharType="end"/>
            </w:r>
          </w:hyperlink>
        </w:p>
        <w:p w14:paraId="77172718" w14:textId="74065D7B"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699" w:history="1">
            <w:r w:rsidR="000E4BEF" w:rsidRPr="00615177">
              <w:rPr>
                <w:rStyle w:val="Hyperlink"/>
                <w:noProof/>
              </w:rPr>
              <w:t>4.3.2</w:t>
            </w:r>
            <w:r w:rsidR="000E4BEF">
              <w:rPr>
                <w:rFonts w:asciiTheme="minorHAnsi" w:hAnsiTheme="minorHAnsi" w:cstheme="minorBidi"/>
                <w:noProof/>
                <w:sz w:val="22"/>
                <w:lang w:val="en-NZ" w:eastAsia="en-NZ"/>
              </w:rPr>
              <w:tab/>
            </w:r>
            <w:r w:rsidR="000E4BEF" w:rsidRPr="00615177">
              <w:rPr>
                <w:rStyle w:val="Hyperlink"/>
                <w:noProof/>
              </w:rPr>
              <w:t>Technical Preparation</w:t>
            </w:r>
            <w:r w:rsidR="000E4BEF">
              <w:rPr>
                <w:noProof/>
                <w:webHidden/>
              </w:rPr>
              <w:tab/>
            </w:r>
            <w:r w:rsidR="000E4BEF">
              <w:rPr>
                <w:noProof/>
                <w:webHidden/>
              </w:rPr>
              <w:fldChar w:fldCharType="begin"/>
            </w:r>
            <w:r w:rsidR="000E4BEF">
              <w:rPr>
                <w:noProof/>
                <w:webHidden/>
              </w:rPr>
              <w:instrText xml:space="preserve"> PAGEREF _Toc14435699 \h </w:instrText>
            </w:r>
            <w:r w:rsidR="000E4BEF">
              <w:rPr>
                <w:noProof/>
                <w:webHidden/>
              </w:rPr>
            </w:r>
            <w:r w:rsidR="000E4BEF">
              <w:rPr>
                <w:noProof/>
                <w:webHidden/>
              </w:rPr>
              <w:fldChar w:fldCharType="separate"/>
            </w:r>
            <w:r w:rsidR="000E4BEF">
              <w:rPr>
                <w:noProof/>
                <w:webHidden/>
              </w:rPr>
              <w:t>52</w:t>
            </w:r>
            <w:r w:rsidR="000E4BEF">
              <w:rPr>
                <w:noProof/>
                <w:webHidden/>
              </w:rPr>
              <w:fldChar w:fldCharType="end"/>
            </w:r>
          </w:hyperlink>
        </w:p>
        <w:p w14:paraId="4E43C62B" w14:textId="2F2035C3" w:rsidR="000E4BEF" w:rsidRDefault="003B71D6">
          <w:pPr>
            <w:pStyle w:val="TOC2"/>
            <w:tabs>
              <w:tab w:val="left" w:pos="880"/>
              <w:tab w:val="right" w:leader="dot" w:pos="9350"/>
            </w:tabs>
            <w:rPr>
              <w:rFonts w:asciiTheme="minorHAnsi" w:hAnsiTheme="minorHAnsi" w:cstheme="minorBidi"/>
              <w:noProof/>
              <w:sz w:val="22"/>
              <w:lang w:val="en-NZ" w:eastAsia="en-NZ"/>
            </w:rPr>
          </w:pPr>
          <w:hyperlink w:anchor="_Toc14435700" w:history="1">
            <w:r w:rsidR="000E4BEF" w:rsidRPr="00615177">
              <w:rPr>
                <w:rStyle w:val="Hyperlink"/>
                <w:noProof/>
              </w:rPr>
              <w:t>4.4</w:t>
            </w:r>
            <w:r w:rsidR="000E4BEF">
              <w:rPr>
                <w:rFonts w:asciiTheme="minorHAnsi" w:hAnsiTheme="minorHAnsi" w:cstheme="minorBidi"/>
                <w:noProof/>
                <w:sz w:val="22"/>
                <w:lang w:val="en-NZ" w:eastAsia="en-NZ"/>
              </w:rPr>
              <w:tab/>
            </w:r>
            <w:r w:rsidR="000E4BEF" w:rsidRPr="00615177">
              <w:rPr>
                <w:rStyle w:val="Hyperlink"/>
                <w:noProof/>
              </w:rPr>
              <w:t>Attack Simulator</w:t>
            </w:r>
            <w:r w:rsidR="000E4BEF">
              <w:rPr>
                <w:noProof/>
                <w:webHidden/>
              </w:rPr>
              <w:tab/>
            </w:r>
            <w:r w:rsidR="000E4BEF">
              <w:rPr>
                <w:noProof/>
                <w:webHidden/>
              </w:rPr>
              <w:fldChar w:fldCharType="begin"/>
            </w:r>
            <w:r w:rsidR="000E4BEF">
              <w:rPr>
                <w:noProof/>
                <w:webHidden/>
              </w:rPr>
              <w:instrText xml:space="preserve"> PAGEREF _Toc14435700 \h </w:instrText>
            </w:r>
            <w:r w:rsidR="000E4BEF">
              <w:rPr>
                <w:noProof/>
                <w:webHidden/>
              </w:rPr>
            </w:r>
            <w:r w:rsidR="000E4BEF">
              <w:rPr>
                <w:noProof/>
                <w:webHidden/>
              </w:rPr>
              <w:fldChar w:fldCharType="separate"/>
            </w:r>
            <w:r w:rsidR="000E4BEF">
              <w:rPr>
                <w:noProof/>
                <w:webHidden/>
              </w:rPr>
              <w:t>54</w:t>
            </w:r>
            <w:r w:rsidR="000E4BEF">
              <w:rPr>
                <w:noProof/>
                <w:webHidden/>
              </w:rPr>
              <w:fldChar w:fldCharType="end"/>
            </w:r>
          </w:hyperlink>
        </w:p>
        <w:p w14:paraId="1916429B" w14:textId="0075F3D7"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701" w:history="1">
            <w:r w:rsidR="000E4BEF" w:rsidRPr="00615177">
              <w:rPr>
                <w:rStyle w:val="Hyperlink"/>
                <w:noProof/>
              </w:rPr>
              <w:t>4.4.1</w:t>
            </w:r>
            <w:r w:rsidR="000E4BEF">
              <w:rPr>
                <w:rFonts w:asciiTheme="minorHAnsi" w:hAnsiTheme="minorHAnsi" w:cstheme="minorBidi"/>
                <w:noProof/>
                <w:sz w:val="22"/>
                <w:lang w:val="en-NZ" w:eastAsia="en-NZ"/>
              </w:rPr>
              <w:tab/>
            </w:r>
            <w:r w:rsidR="000E4BEF" w:rsidRPr="00615177">
              <w:rPr>
                <w:rStyle w:val="Hyperlink"/>
                <w:noProof/>
              </w:rPr>
              <w:t>Hands-on Delivery Guidance</w:t>
            </w:r>
            <w:r w:rsidR="000E4BEF">
              <w:rPr>
                <w:noProof/>
                <w:webHidden/>
              </w:rPr>
              <w:tab/>
            </w:r>
            <w:r w:rsidR="000E4BEF">
              <w:rPr>
                <w:noProof/>
                <w:webHidden/>
              </w:rPr>
              <w:fldChar w:fldCharType="begin"/>
            </w:r>
            <w:r w:rsidR="000E4BEF">
              <w:rPr>
                <w:noProof/>
                <w:webHidden/>
              </w:rPr>
              <w:instrText xml:space="preserve"> PAGEREF _Toc14435701 \h </w:instrText>
            </w:r>
            <w:r w:rsidR="000E4BEF">
              <w:rPr>
                <w:noProof/>
                <w:webHidden/>
              </w:rPr>
            </w:r>
            <w:r w:rsidR="000E4BEF">
              <w:rPr>
                <w:noProof/>
                <w:webHidden/>
              </w:rPr>
              <w:fldChar w:fldCharType="separate"/>
            </w:r>
            <w:r w:rsidR="000E4BEF">
              <w:rPr>
                <w:noProof/>
                <w:webHidden/>
              </w:rPr>
              <w:t>54</w:t>
            </w:r>
            <w:r w:rsidR="000E4BEF">
              <w:rPr>
                <w:noProof/>
                <w:webHidden/>
              </w:rPr>
              <w:fldChar w:fldCharType="end"/>
            </w:r>
          </w:hyperlink>
        </w:p>
        <w:p w14:paraId="0605E5C4" w14:textId="1AAB293C" w:rsidR="000E4BEF" w:rsidRDefault="003B71D6">
          <w:pPr>
            <w:pStyle w:val="TOC3"/>
            <w:tabs>
              <w:tab w:val="left" w:pos="1100"/>
              <w:tab w:val="right" w:leader="dot" w:pos="9350"/>
            </w:tabs>
            <w:rPr>
              <w:rFonts w:asciiTheme="minorHAnsi" w:hAnsiTheme="minorHAnsi" w:cstheme="minorBidi"/>
              <w:noProof/>
              <w:sz w:val="22"/>
              <w:lang w:val="en-NZ" w:eastAsia="en-NZ"/>
            </w:rPr>
          </w:pPr>
          <w:hyperlink w:anchor="_Toc14435702" w:history="1">
            <w:r w:rsidR="000E4BEF" w:rsidRPr="00615177">
              <w:rPr>
                <w:rStyle w:val="Hyperlink"/>
                <w:noProof/>
              </w:rPr>
              <w:t>4.4.2</w:t>
            </w:r>
            <w:r w:rsidR="000E4BEF">
              <w:rPr>
                <w:rFonts w:asciiTheme="minorHAnsi" w:hAnsiTheme="minorHAnsi" w:cstheme="minorBidi"/>
                <w:noProof/>
                <w:sz w:val="22"/>
                <w:lang w:val="en-NZ" w:eastAsia="en-NZ"/>
              </w:rPr>
              <w:tab/>
            </w:r>
            <w:r w:rsidR="000E4BEF" w:rsidRPr="00615177">
              <w:rPr>
                <w:rStyle w:val="Hyperlink"/>
                <w:noProof/>
              </w:rPr>
              <w:t>Technical Preparation</w:t>
            </w:r>
            <w:r w:rsidR="000E4BEF">
              <w:rPr>
                <w:noProof/>
                <w:webHidden/>
              </w:rPr>
              <w:tab/>
            </w:r>
            <w:r w:rsidR="000E4BEF">
              <w:rPr>
                <w:noProof/>
                <w:webHidden/>
              </w:rPr>
              <w:fldChar w:fldCharType="begin"/>
            </w:r>
            <w:r w:rsidR="000E4BEF">
              <w:rPr>
                <w:noProof/>
                <w:webHidden/>
              </w:rPr>
              <w:instrText xml:space="preserve"> PAGEREF _Toc14435702 \h </w:instrText>
            </w:r>
            <w:r w:rsidR="000E4BEF">
              <w:rPr>
                <w:noProof/>
                <w:webHidden/>
              </w:rPr>
            </w:r>
            <w:r w:rsidR="000E4BEF">
              <w:rPr>
                <w:noProof/>
                <w:webHidden/>
              </w:rPr>
              <w:fldChar w:fldCharType="separate"/>
            </w:r>
            <w:r w:rsidR="000E4BEF">
              <w:rPr>
                <w:noProof/>
                <w:webHidden/>
              </w:rPr>
              <w:t>54</w:t>
            </w:r>
            <w:r w:rsidR="000E4BEF">
              <w:rPr>
                <w:noProof/>
                <w:webHidden/>
              </w:rPr>
              <w:fldChar w:fldCharType="end"/>
            </w:r>
          </w:hyperlink>
        </w:p>
        <w:p w14:paraId="2B4C3F2F" w14:textId="48B4E2CC" w:rsidR="000E4BEF" w:rsidRDefault="003B71D6">
          <w:pPr>
            <w:pStyle w:val="TOC1"/>
            <w:tabs>
              <w:tab w:val="right" w:leader="dot" w:pos="9350"/>
            </w:tabs>
            <w:rPr>
              <w:rFonts w:asciiTheme="minorHAnsi" w:hAnsiTheme="minorHAnsi" w:cstheme="minorBidi"/>
              <w:noProof/>
              <w:sz w:val="22"/>
              <w:lang w:val="en-NZ" w:eastAsia="en-NZ"/>
            </w:rPr>
          </w:pPr>
          <w:hyperlink w:anchor="_Toc14435703" w:history="1">
            <w:r w:rsidR="000E4BEF" w:rsidRPr="00615177">
              <w:rPr>
                <w:rStyle w:val="Hyperlink"/>
                <w:noProof/>
              </w:rPr>
              <w:t>Appendix A - Setup and preparation Microsoft Security Assessment Demo</w:t>
            </w:r>
            <w:r w:rsidR="000E4BEF">
              <w:rPr>
                <w:noProof/>
                <w:webHidden/>
              </w:rPr>
              <w:tab/>
            </w:r>
            <w:r w:rsidR="000E4BEF">
              <w:rPr>
                <w:noProof/>
                <w:webHidden/>
              </w:rPr>
              <w:fldChar w:fldCharType="begin"/>
            </w:r>
            <w:r w:rsidR="000E4BEF">
              <w:rPr>
                <w:noProof/>
                <w:webHidden/>
              </w:rPr>
              <w:instrText xml:space="preserve"> PAGEREF _Toc14435703 \h </w:instrText>
            </w:r>
            <w:r w:rsidR="000E4BEF">
              <w:rPr>
                <w:noProof/>
                <w:webHidden/>
              </w:rPr>
            </w:r>
            <w:r w:rsidR="000E4BEF">
              <w:rPr>
                <w:noProof/>
                <w:webHidden/>
              </w:rPr>
              <w:fldChar w:fldCharType="separate"/>
            </w:r>
            <w:r w:rsidR="000E4BEF">
              <w:rPr>
                <w:noProof/>
                <w:webHidden/>
              </w:rPr>
              <w:t>56</w:t>
            </w:r>
            <w:r w:rsidR="000E4BEF">
              <w:rPr>
                <w:noProof/>
                <w:webHidden/>
              </w:rPr>
              <w:fldChar w:fldCharType="end"/>
            </w:r>
          </w:hyperlink>
        </w:p>
        <w:p w14:paraId="2720C3A5" w14:textId="5076A8A8" w:rsidR="000E4BEF" w:rsidRDefault="003B71D6">
          <w:pPr>
            <w:pStyle w:val="TOC1"/>
            <w:tabs>
              <w:tab w:val="right" w:leader="dot" w:pos="9350"/>
            </w:tabs>
            <w:rPr>
              <w:rFonts w:asciiTheme="minorHAnsi" w:hAnsiTheme="minorHAnsi" w:cstheme="minorBidi"/>
              <w:noProof/>
              <w:sz w:val="22"/>
              <w:lang w:val="en-NZ" w:eastAsia="en-NZ"/>
            </w:rPr>
          </w:pPr>
          <w:hyperlink w:anchor="_Toc14435704" w:history="1">
            <w:r w:rsidR="000E4BEF" w:rsidRPr="00615177">
              <w:rPr>
                <w:rStyle w:val="Hyperlink"/>
                <w:noProof/>
              </w:rPr>
              <w:t>Appendix B - Readiness and technical content</w:t>
            </w:r>
            <w:r w:rsidR="000E4BEF">
              <w:rPr>
                <w:noProof/>
                <w:webHidden/>
              </w:rPr>
              <w:tab/>
            </w:r>
            <w:r w:rsidR="000E4BEF">
              <w:rPr>
                <w:noProof/>
                <w:webHidden/>
              </w:rPr>
              <w:fldChar w:fldCharType="begin"/>
            </w:r>
            <w:r w:rsidR="000E4BEF">
              <w:rPr>
                <w:noProof/>
                <w:webHidden/>
              </w:rPr>
              <w:instrText xml:space="preserve"> PAGEREF _Toc14435704 \h </w:instrText>
            </w:r>
            <w:r w:rsidR="000E4BEF">
              <w:rPr>
                <w:noProof/>
                <w:webHidden/>
              </w:rPr>
            </w:r>
            <w:r w:rsidR="000E4BEF">
              <w:rPr>
                <w:noProof/>
                <w:webHidden/>
              </w:rPr>
              <w:fldChar w:fldCharType="separate"/>
            </w:r>
            <w:r w:rsidR="000E4BEF">
              <w:rPr>
                <w:noProof/>
                <w:webHidden/>
              </w:rPr>
              <w:t>57</w:t>
            </w:r>
            <w:r w:rsidR="000E4BEF">
              <w:rPr>
                <w:noProof/>
                <w:webHidden/>
              </w:rPr>
              <w:fldChar w:fldCharType="end"/>
            </w:r>
          </w:hyperlink>
        </w:p>
        <w:p w14:paraId="2EFE550D" w14:textId="2712CB87" w:rsidR="000E4BEF" w:rsidRDefault="003B71D6">
          <w:pPr>
            <w:pStyle w:val="TOC1"/>
            <w:tabs>
              <w:tab w:val="right" w:leader="dot" w:pos="9350"/>
            </w:tabs>
            <w:rPr>
              <w:rFonts w:asciiTheme="minorHAnsi" w:hAnsiTheme="minorHAnsi" w:cstheme="minorBidi"/>
              <w:noProof/>
              <w:sz w:val="22"/>
              <w:lang w:val="en-NZ" w:eastAsia="en-NZ"/>
            </w:rPr>
          </w:pPr>
          <w:hyperlink w:anchor="_Toc14435705" w:history="1">
            <w:r w:rsidR="000E4BEF" w:rsidRPr="00615177">
              <w:rPr>
                <w:rStyle w:val="Hyperlink"/>
                <w:noProof/>
              </w:rPr>
              <w:t>Appendix C - Microsoft Security Assessment Toolkit content</w:t>
            </w:r>
            <w:r w:rsidR="000E4BEF">
              <w:rPr>
                <w:noProof/>
                <w:webHidden/>
              </w:rPr>
              <w:tab/>
            </w:r>
            <w:r w:rsidR="000E4BEF">
              <w:rPr>
                <w:noProof/>
                <w:webHidden/>
              </w:rPr>
              <w:fldChar w:fldCharType="begin"/>
            </w:r>
            <w:r w:rsidR="000E4BEF">
              <w:rPr>
                <w:noProof/>
                <w:webHidden/>
              </w:rPr>
              <w:instrText xml:space="preserve"> PAGEREF _Toc14435705 \h </w:instrText>
            </w:r>
            <w:r w:rsidR="000E4BEF">
              <w:rPr>
                <w:noProof/>
                <w:webHidden/>
              </w:rPr>
            </w:r>
            <w:r w:rsidR="000E4BEF">
              <w:rPr>
                <w:noProof/>
                <w:webHidden/>
              </w:rPr>
              <w:fldChar w:fldCharType="separate"/>
            </w:r>
            <w:r w:rsidR="000E4BEF">
              <w:rPr>
                <w:noProof/>
                <w:webHidden/>
              </w:rPr>
              <w:t>58</w:t>
            </w:r>
            <w:r w:rsidR="000E4BEF">
              <w:rPr>
                <w:noProof/>
                <w:webHidden/>
              </w:rPr>
              <w:fldChar w:fldCharType="end"/>
            </w:r>
          </w:hyperlink>
        </w:p>
        <w:p w14:paraId="3FF157DE" w14:textId="1B63738D" w:rsidR="007A5ABD" w:rsidRDefault="00D05D51">
          <w:r w:rsidRPr="0054238B">
            <w:fldChar w:fldCharType="end"/>
          </w:r>
        </w:p>
      </w:sdtContent>
    </w:sdt>
    <w:p w14:paraId="10C077D0" w14:textId="77777777" w:rsidR="005334DC" w:rsidRDefault="005334DC">
      <w:pPr>
        <w:rPr>
          <w:rFonts w:ascii="Segoe UI Light" w:eastAsiaTheme="majorEastAsia" w:hAnsi="Segoe UI Light" w:cs="Segoe UI Light"/>
          <w:color w:val="1074B5"/>
          <w:spacing w:val="-10"/>
          <w:kern w:val="28"/>
          <w:sz w:val="28"/>
          <w:szCs w:val="28"/>
        </w:rPr>
      </w:pPr>
      <w:bookmarkStart w:id="1" w:name="_Toc485800716"/>
      <w:bookmarkStart w:id="2" w:name="_Toc485821996"/>
      <w:r>
        <w:rPr>
          <w:rFonts w:ascii="Segoe UI Light" w:hAnsi="Segoe UI Light" w:cs="Segoe UI Light"/>
          <w:color w:val="1074B5"/>
          <w:sz w:val="28"/>
          <w:szCs w:val="28"/>
        </w:rPr>
        <w:br w:type="page"/>
      </w:r>
    </w:p>
    <w:p w14:paraId="462F2BB2" w14:textId="6A607048" w:rsidR="007C6247" w:rsidRPr="00C9232B" w:rsidRDefault="007C6247" w:rsidP="00D351BE">
      <w:pPr>
        <w:pStyle w:val="Heading4"/>
      </w:pPr>
      <w:r w:rsidRPr="00C9232B">
        <w:lastRenderedPageBreak/>
        <w:t>Version History</w:t>
      </w:r>
    </w:p>
    <w:tbl>
      <w:tblPr>
        <w:tblStyle w:val="ListTable3-Accent1"/>
        <w:tblW w:w="4849" w:type="pct"/>
        <w:tblLook w:val="0420" w:firstRow="1" w:lastRow="0" w:firstColumn="0" w:lastColumn="0" w:noHBand="0" w:noVBand="1"/>
      </w:tblPr>
      <w:tblGrid>
        <w:gridCol w:w="1036"/>
        <w:gridCol w:w="5499"/>
        <w:gridCol w:w="2533"/>
      </w:tblGrid>
      <w:tr w:rsidR="0059663C" w:rsidRPr="00312356" w14:paraId="143F44F2" w14:textId="77777777" w:rsidTr="00D351BE">
        <w:trPr>
          <w:cnfStyle w:val="100000000000" w:firstRow="1" w:lastRow="0" w:firstColumn="0" w:lastColumn="0" w:oddVBand="0" w:evenVBand="0" w:oddHBand="0" w:evenHBand="0" w:firstRowFirstColumn="0" w:firstRowLastColumn="0" w:lastRowFirstColumn="0" w:lastRowLastColumn="0"/>
        </w:trPr>
        <w:tc>
          <w:tcPr>
            <w:tcW w:w="550" w:type="pct"/>
          </w:tcPr>
          <w:p w14:paraId="1AAC153F" w14:textId="77777777" w:rsidR="0059663C" w:rsidRPr="00D351BE" w:rsidRDefault="0059663C" w:rsidP="00840930">
            <w:pPr>
              <w:rPr>
                <w:rFonts w:ascii="Segoe UI Semibold" w:hAnsi="Segoe UI Semibold" w:cs="Segoe UI Semibold"/>
                <w:sz w:val="24"/>
                <w:szCs w:val="24"/>
              </w:rPr>
            </w:pPr>
            <w:r w:rsidRPr="00D351BE">
              <w:rPr>
                <w:rFonts w:ascii="Segoe UI Semibold" w:hAnsi="Segoe UI Semibold" w:cs="Segoe UI Semibold"/>
                <w:sz w:val="24"/>
                <w:szCs w:val="24"/>
              </w:rPr>
              <w:t>Version</w:t>
            </w:r>
          </w:p>
        </w:tc>
        <w:tc>
          <w:tcPr>
            <w:tcW w:w="3043" w:type="pct"/>
          </w:tcPr>
          <w:p w14:paraId="653D79E2" w14:textId="77777777" w:rsidR="0059663C" w:rsidRPr="00D351BE" w:rsidRDefault="0059663C" w:rsidP="00840930">
            <w:pPr>
              <w:rPr>
                <w:rFonts w:ascii="Segoe UI Semibold" w:hAnsi="Segoe UI Semibold" w:cs="Segoe UI Semibold"/>
                <w:sz w:val="24"/>
                <w:szCs w:val="24"/>
              </w:rPr>
            </w:pPr>
            <w:r w:rsidRPr="00D351BE">
              <w:rPr>
                <w:rFonts w:ascii="Segoe UI Semibold" w:hAnsi="Segoe UI Semibold" w:cs="Segoe UI Semibold"/>
                <w:sz w:val="24"/>
                <w:szCs w:val="24"/>
              </w:rPr>
              <w:t>Changes</w:t>
            </w:r>
          </w:p>
        </w:tc>
        <w:tc>
          <w:tcPr>
            <w:tcW w:w="1407" w:type="pct"/>
          </w:tcPr>
          <w:p w14:paraId="0279C320" w14:textId="77777777" w:rsidR="0059663C" w:rsidRPr="00D351BE" w:rsidRDefault="0059663C" w:rsidP="00840930">
            <w:pPr>
              <w:rPr>
                <w:rFonts w:ascii="Segoe UI Semibold" w:hAnsi="Segoe UI Semibold" w:cs="Segoe UI Semibold"/>
                <w:sz w:val="24"/>
                <w:szCs w:val="24"/>
              </w:rPr>
            </w:pPr>
            <w:r w:rsidRPr="00D351BE">
              <w:rPr>
                <w:rFonts w:ascii="Segoe UI Semibold" w:hAnsi="Segoe UI Semibold" w:cs="Segoe UI Semibold"/>
                <w:sz w:val="24"/>
                <w:szCs w:val="24"/>
              </w:rPr>
              <w:t>Date</w:t>
            </w:r>
          </w:p>
        </w:tc>
      </w:tr>
      <w:tr w:rsidR="0026124A" w:rsidRPr="00312356" w14:paraId="3DEDB3D5" w14:textId="77777777" w:rsidTr="00D351BE">
        <w:trPr>
          <w:cnfStyle w:val="000000100000" w:firstRow="0" w:lastRow="0" w:firstColumn="0" w:lastColumn="0" w:oddVBand="0" w:evenVBand="0" w:oddHBand="1" w:evenHBand="0" w:firstRowFirstColumn="0" w:firstRowLastColumn="0" w:lastRowFirstColumn="0" w:lastRowLastColumn="0"/>
        </w:trPr>
        <w:tc>
          <w:tcPr>
            <w:tcW w:w="550" w:type="pct"/>
          </w:tcPr>
          <w:p w14:paraId="2AD7AD4D" w14:textId="71194DEF" w:rsidR="0026124A" w:rsidRDefault="0026124A" w:rsidP="0026124A">
            <w:r w:rsidRPr="008E0C5E">
              <w:t>1.0</w:t>
            </w:r>
          </w:p>
        </w:tc>
        <w:tc>
          <w:tcPr>
            <w:tcW w:w="3043" w:type="pct"/>
          </w:tcPr>
          <w:p w14:paraId="7ECD5724" w14:textId="76134F96" w:rsidR="0026124A" w:rsidRDefault="0026124A" w:rsidP="0026124A">
            <w:r w:rsidRPr="008E0C5E">
              <w:t>Initial Release</w:t>
            </w:r>
          </w:p>
        </w:tc>
        <w:tc>
          <w:tcPr>
            <w:tcW w:w="1407" w:type="pct"/>
          </w:tcPr>
          <w:p w14:paraId="26950501" w14:textId="2358C33E" w:rsidR="0026124A" w:rsidRDefault="0026124A" w:rsidP="0026124A">
            <w:r w:rsidRPr="008E0C5E">
              <w:t>12-Apr-2017</w:t>
            </w:r>
          </w:p>
        </w:tc>
      </w:tr>
      <w:tr w:rsidR="0026124A" w:rsidRPr="00312356" w14:paraId="6847DBB3" w14:textId="77777777" w:rsidTr="00D351BE">
        <w:tc>
          <w:tcPr>
            <w:tcW w:w="550" w:type="pct"/>
          </w:tcPr>
          <w:p w14:paraId="7E00B23A" w14:textId="25C6000D" w:rsidR="0026124A" w:rsidRDefault="0026124A" w:rsidP="0026124A">
            <w:r w:rsidRPr="008E0C5E">
              <w:t>1.1</w:t>
            </w:r>
          </w:p>
        </w:tc>
        <w:tc>
          <w:tcPr>
            <w:tcW w:w="3043" w:type="pct"/>
          </w:tcPr>
          <w:p w14:paraId="22CB159A" w14:textId="77777777" w:rsidR="0026124A" w:rsidRPr="008E0C5E" w:rsidRDefault="0026124A" w:rsidP="0026124A">
            <w:r w:rsidRPr="008E0C5E">
              <w:t>Minor typo and grammar corrections</w:t>
            </w:r>
          </w:p>
          <w:p w14:paraId="640881F8" w14:textId="77777777" w:rsidR="0026124A" w:rsidRPr="008E0C5E" w:rsidRDefault="0026124A" w:rsidP="0026124A">
            <w:r w:rsidRPr="008E0C5E">
              <w:t>Changes to remediation instructions</w:t>
            </w:r>
          </w:p>
          <w:p w14:paraId="356EFCCF" w14:textId="77777777" w:rsidR="0026124A" w:rsidRPr="00B46D56" w:rsidRDefault="0026124A" w:rsidP="0026124A">
            <w:r w:rsidRPr="00B46D56">
              <w:t>Updated readiness file names</w:t>
            </w:r>
          </w:p>
          <w:p w14:paraId="7DE55262" w14:textId="77777777" w:rsidR="0026124A" w:rsidRPr="00B46D56" w:rsidRDefault="0026124A" w:rsidP="0026124A">
            <w:r w:rsidRPr="00B46D56">
              <w:t>Updated header URL</w:t>
            </w:r>
          </w:p>
          <w:p w14:paraId="6A179F78" w14:textId="61967ADA" w:rsidR="0026124A" w:rsidRDefault="0026124A" w:rsidP="0026124A">
            <w:r w:rsidRPr="00B46D56">
              <w:t>Added additional information on providing the security assessment as a managed security service</w:t>
            </w:r>
          </w:p>
        </w:tc>
        <w:tc>
          <w:tcPr>
            <w:tcW w:w="1407" w:type="pct"/>
          </w:tcPr>
          <w:p w14:paraId="274DA1E0" w14:textId="7F34A6D4" w:rsidR="0026124A" w:rsidRDefault="0026124A" w:rsidP="0026124A">
            <w:r w:rsidRPr="008E0C5E">
              <w:t>16-Jun-2017</w:t>
            </w:r>
          </w:p>
        </w:tc>
      </w:tr>
      <w:tr w:rsidR="0026124A" w:rsidRPr="00312356" w14:paraId="080FACCE" w14:textId="77777777" w:rsidTr="00D351BE">
        <w:trPr>
          <w:cnfStyle w:val="000000100000" w:firstRow="0" w:lastRow="0" w:firstColumn="0" w:lastColumn="0" w:oddVBand="0" w:evenVBand="0" w:oddHBand="1" w:evenHBand="0" w:firstRowFirstColumn="0" w:firstRowLastColumn="0" w:lastRowFirstColumn="0" w:lastRowLastColumn="0"/>
        </w:trPr>
        <w:tc>
          <w:tcPr>
            <w:tcW w:w="550" w:type="pct"/>
          </w:tcPr>
          <w:p w14:paraId="199C6D94" w14:textId="765D97B5" w:rsidR="0026124A" w:rsidRDefault="0026124A" w:rsidP="0026124A">
            <w:r w:rsidRPr="008E0C5E">
              <w:t>1.2</w:t>
            </w:r>
          </w:p>
        </w:tc>
        <w:tc>
          <w:tcPr>
            <w:tcW w:w="3043" w:type="pct"/>
          </w:tcPr>
          <w:p w14:paraId="7B75EFF4" w14:textId="4DFDA9ED" w:rsidR="0026124A" w:rsidRPr="008E0C5E" w:rsidRDefault="0026124A" w:rsidP="0026124A">
            <w:r w:rsidRPr="008E0C5E">
              <w:t xml:space="preserve">Changed name of the assessment to the </w:t>
            </w:r>
            <w:r w:rsidR="00412194">
              <w:t>Microsoft Security Assessment</w:t>
            </w:r>
            <w:r w:rsidRPr="008E0C5E">
              <w:t xml:space="preserve"> to align with the change to Microsoft Secure Score. </w:t>
            </w:r>
          </w:p>
          <w:p w14:paraId="7683595A" w14:textId="77777777" w:rsidR="0026124A" w:rsidRPr="00B46D56" w:rsidRDefault="0026124A" w:rsidP="0026124A">
            <w:r w:rsidRPr="008E0C5E">
              <w:t>Added optional assessment component for</w:t>
            </w:r>
            <w:r w:rsidRPr="00B46D56">
              <w:t>:</w:t>
            </w:r>
          </w:p>
          <w:p w14:paraId="2807B953" w14:textId="77777777" w:rsidR="0026124A" w:rsidRPr="008E0C5E" w:rsidRDefault="0026124A" w:rsidP="004C24C4">
            <w:pPr>
              <w:pStyle w:val="ListParagraph"/>
              <w:numPr>
                <w:ilvl w:val="0"/>
                <w:numId w:val="40"/>
              </w:numPr>
            </w:pPr>
            <w:r w:rsidRPr="008E0C5E">
              <w:t>Shadow IT Overview to provide visibility into Shadow IT usage</w:t>
            </w:r>
          </w:p>
          <w:p w14:paraId="4B5D60B8" w14:textId="77777777" w:rsidR="0026124A" w:rsidRPr="00B46D56" w:rsidRDefault="0026124A" w:rsidP="004C24C4">
            <w:pPr>
              <w:pStyle w:val="ListParagraph"/>
              <w:numPr>
                <w:ilvl w:val="0"/>
                <w:numId w:val="40"/>
              </w:numPr>
            </w:pPr>
            <w:r w:rsidRPr="00B46D56">
              <w:t xml:space="preserve">Attack </w:t>
            </w:r>
            <w:r w:rsidRPr="008E0C5E">
              <w:t>Simulations</w:t>
            </w:r>
            <w:r w:rsidRPr="00B46D56">
              <w:t xml:space="preserve"> to test </w:t>
            </w:r>
            <w:r w:rsidRPr="008E0C5E">
              <w:t>spear phishing</w:t>
            </w:r>
            <w:r w:rsidRPr="00B46D56">
              <w:t xml:space="preserve"> and password attacks</w:t>
            </w:r>
          </w:p>
          <w:p w14:paraId="58545C31" w14:textId="03585095" w:rsidR="0026124A" w:rsidRPr="00B46D56" w:rsidRDefault="0026124A" w:rsidP="004C24C4">
            <w:pPr>
              <w:pStyle w:val="ListParagraph"/>
              <w:numPr>
                <w:ilvl w:val="0"/>
                <w:numId w:val="40"/>
              </w:numPr>
            </w:pPr>
            <w:r w:rsidRPr="00B46D56">
              <w:t xml:space="preserve">Windows Secure Score using </w:t>
            </w:r>
            <w:r w:rsidR="00190DB1">
              <w:t>Microsoft</w:t>
            </w:r>
            <w:r w:rsidRPr="00B46D56">
              <w:t xml:space="preserve"> Defender ATP to assess client security controls</w:t>
            </w:r>
          </w:p>
          <w:p w14:paraId="1038C546" w14:textId="3761AC7A" w:rsidR="0026124A" w:rsidRDefault="0026124A" w:rsidP="0026124A">
            <w:r w:rsidRPr="00B46D56">
              <w:t>Added readiness to cover Microsoft 365 security products.</w:t>
            </w:r>
          </w:p>
        </w:tc>
        <w:tc>
          <w:tcPr>
            <w:tcW w:w="1407" w:type="pct"/>
          </w:tcPr>
          <w:p w14:paraId="6CF4D802" w14:textId="36059957" w:rsidR="0026124A" w:rsidRDefault="0026124A" w:rsidP="0026124A">
            <w:r>
              <w:t>01</w:t>
            </w:r>
            <w:r w:rsidRPr="008E0C5E">
              <w:t>-Ju</w:t>
            </w:r>
            <w:r>
              <w:t>l</w:t>
            </w:r>
            <w:r w:rsidRPr="008E0C5E">
              <w:t>-2018</w:t>
            </w:r>
          </w:p>
        </w:tc>
      </w:tr>
      <w:tr w:rsidR="0026124A" w:rsidRPr="00312356" w14:paraId="03F6C5B3" w14:textId="77777777" w:rsidTr="00D351BE">
        <w:tc>
          <w:tcPr>
            <w:tcW w:w="550" w:type="pct"/>
          </w:tcPr>
          <w:p w14:paraId="6DCBF1B2" w14:textId="1E89186D" w:rsidR="0026124A" w:rsidRDefault="0026124A" w:rsidP="0026124A">
            <w:r>
              <w:t>1.3</w:t>
            </w:r>
          </w:p>
        </w:tc>
        <w:tc>
          <w:tcPr>
            <w:tcW w:w="3043" w:type="pct"/>
          </w:tcPr>
          <w:p w14:paraId="7EAD4CFD" w14:textId="77777777" w:rsidR="0026124A" w:rsidRDefault="0026124A" w:rsidP="0026124A">
            <w:r>
              <w:t>Minor changes to align with the updates to Secure Score.</w:t>
            </w:r>
          </w:p>
          <w:p w14:paraId="596F77F3" w14:textId="77777777" w:rsidR="0026124A" w:rsidRDefault="0026124A" w:rsidP="004C24C4">
            <w:pPr>
              <w:pStyle w:val="ListParagraph"/>
              <w:numPr>
                <w:ilvl w:val="0"/>
                <w:numId w:val="41"/>
              </w:numPr>
            </w:pPr>
            <w:r>
              <w:t>Updates to the Remediation Checklist Tool</w:t>
            </w:r>
          </w:p>
          <w:p w14:paraId="6C55E30F" w14:textId="245990CD" w:rsidR="0026124A" w:rsidRDefault="0026124A" w:rsidP="0026124A">
            <w:r w:rsidRPr="00AD239C">
              <w:t>Additional information on how to store and query Secure Score data using Azure Log Analytics, including using data as part of an Azure or Power Bi dashboard</w:t>
            </w:r>
          </w:p>
        </w:tc>
        <w:tc>
          <w:tcPr>
            <w:tcW w:w="1407" w:type="pct"/>
          </w:tcPr>
          <w:p w14:paraId="35F49B4E" w14:textId="7BC5BF49" w:rsidR="0026124A" w:rsidRDefault="0026124A" w:rsidP="0026124A">
            <w:r>
              <w:t>31-Oct-2018</w:t>
            </w:r>
          </w:p>
        </w:tc>
      </w:tr>
      <w:tr w:rsidR="0026124A" w:rsidRPr="00312356" w14:paraId="1880407A" w14:textId="77777777" w:rsidTr="00D351BE">
        <w:trPr>
          <w:cnfStyle w:val="000000100000" w:firstRow="0" w:lastRow="0" w:firstColumn="0" w:lastColumn="0" w:oddVBand="0" w:evenVBand="0" w:oddHBand="1" w:evenHBand="0" w:firstRowFirstColumn="0" w:firstRowLastColumn="0" w:lastRowFirstColumn="0" w:lastRowLastColumn="0"/>
        </w:trPr>
        <w:tc>
          <w:tcPr>
            <w:tcW w:w="550" w:type="pct"/>
          </w:tcPr>
          <w:p w14:paraId="41FD393E" w14:textId="0201E1E4" w:rsidR="0026124A" w:rsidRDefault="0026124A" w:rsidP="0026124A">
            <w:r>
              <w:t>2.0</w:t>
            </w:r>
          </w:p>
        </w:tc>
        <w:tc>
          <w:tcPr>
            <w:tcW w:w="3043" w:type="pct"/>
          </w:tcPr>
          <w:p w14:paraId="2A89DA57" w14:textId="678EDCBF" w:rsidR="0026124A" w:rsidRDefault="006610C8" w:rsidP="0026124A">
            <w:r>
              <w:t xml:space="preserve">Updated </w:t>
            </w:r>
            <w:r w:rsidR="001848DD">
              <w:t>engagement structure and flow</w:t>
            </w:r>
            <w:r w:rsidR="00D01403">
              <w:t xml:space="preserve"> of engagement and guidance.</w:t>
            </w:r>
          </w:p>
        </w:tc>
        <w:tc>
          <w:tcPr>
            <w:tcW w:w="1407" w:type="pct"/>
          </w:tcPr>
          <w:p w14:paraId="0589F4C8" w14:textId="32434DF9" w:rsidR="0026124A" w:rsidRDefault="00D01403" w:rsidP="0026124A">
            <w:r>
              <w:t>01-Jul-2019</w:t>
            </w:r>
          </w:p>
        </w:tc>
      </w:tr>
    </w:tbl>
    <w:p w14:paraId="0EACE951" w14:textId="77777777" w:rsidR="00C9232B" w:rsidRDefault="00C9232B" w:rsidP="00C9232B">
      <w:pPr>
        <w:pStyle w:val="Title"/>
        <w:rPr>
          <w:rFonts w:ascii="Segoe UI Light" w:hAnsi="Segoe UI Light" w:cs="Segoe UI Light"/>
          <w:color w:val="1074B5"/>
          <w:sz w:val="28"/>
          <w:szCs w:val="28"/>
        </w:rPr>
      </w:pPr>
    </w:p>
    <w:p w14:paraId="3982729D" w14:textId="2AF83242" w:rsidR="00105685" w:rsidRPr="00C9232B" w:rsidRDefault="00105685" w:rsidP="00D351BE">
      <w:pPr>
        <w:pStyle w:val="Heading4"/>
      </w:pPr>
      <w:r w:rsidRPr="00C9232B">
        <w:t>Disclaimer</w:t>
      </w:r>
    </w:p>
    <w:p w14:paraId="39C7AA23" w14:textId="77777777" w:rsidR="00B10DFF" w:rsidRPr="000D7613" w:rsidRDefault="00B10DFF" w:rsidP="00B10DFF">
      <w:r w:rsidRPr="000D7613">
        <w:t>© 201</w:t>
      </w:r>
      <w:r>
        <w:t>9</w:t>
      </w:r>
      <w:r w:rsidRPr="000D7613">
        <w:t xml:space="preserve"> Microsoft Corporation. All rights reserved. This document is provided "as-is." Information and views expressed in this document, including URL and other Internet Web site references, may change without notice. </w:t>
      </w:r>
    </w:p>
    <w:p w14:paraId="15E9A343" w14:textId="77777777" w:rsidR="001A7AB7" w:rsidRDefault="00B10DFF" w:rsidP="00B10DFF">
      <w:r w:rsidRPr="000D7613">
        <w:t xml:space="preserve">This document does not provide you with any legal rights to any intellectual property in any Microsoft product. Microsoft 365 customers and partners may copy, use and share these materials for planning, deployment and operation of Microsoft 365 features. </w:t>
      </w:r>
      <w:r>
        <w:t xml:space="preserve"> </w:t>
      </w:r>
    </w:p>
    <w:p w14:paraId="3F2900CE" w14:textId="091A7F98" w:rsidR="001A7AB7" w:rsidRDefault="001A7AB7" w:rsidP="00D351BE">
      <w:pPr>
        <w:pStyle w:val="Heading4"/>
      </w:pPr>
      <w:r w:rsidRPr="001A7AB7">
        <w:t>We look forward to your feedback!</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9"/>
        <w:gridCol w:w="7881"/>
      </w:tblGrid>
      <w:tr w:rsidR="00D351BE" w14:paraId="772B9C7E" w14:textId="77777777" w:rsidTr="00D351BE">
        <w:tc>
          <w:tcPr>
            <w:tcW w:w="1468" w:type="dxa"/>
          </w:tcPr>
          <w:p w14:paraId="553DE31C" w14:textId="6D6E17E6" w:rsidR="00D351BE" w:rsidRDefault="00D351BE" w:rsidP="00D351BE">
            <w:r w:rsidRPr="001A7AB7">
              <w:rPr>
                <w:rFonts w:ascii="Segoe UI Light" w:hAnsi="Segoe UI Light" w:cs="Segoe UI Light"/>
                <w:noProof/>
                <w:color w:val="1074B5"/>
                <w:sz w:val="28"/>
                <w:szCs w:val="28"/>
              </w:rPr>
              <w:drawing>
                <wp:inline distT="0" distB="0" distL="0" distR="0" wp14:anchorId="3397C712" wp14:editId="2583991C">
                  <wp:extent cx="802005" cy="802005"/>
                  <wp:effectExtent l="0" t="0" r="0" b="0"/>
                  <wp:docPr id="11" name="Picture 11" descr="Microsoft 365 Security and Compliance Partn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icrosoft 365 Security and Compliance Partner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02005" cy="802005"/>
                          </a:xfrm>
                          <a:prstGeom prst="rect">
                            <a:avLst/>
                          </a:prstGeom>
                          <a:noFill/>
                          <a:ln>
                            <a:noFill/>
                          </a:ln>
                        </pic:spPr>
                      </pic:pic>
                    </a:graphicData>
                  </a:graphic>
                </wp:inline>
              </w:drawing>
            </w:r>
          </w:p>
        </w:tc>
        <w:tc>
          <w:tcPr>
            <w:tcW w:w="7882" w:type="dxa"/>
          </w:tcPr>
          <w:p w14:paraId="423E9D76" w14:textId="43308005" w:rsidR="00D351BE" w:rsidRDefault="00D351BE" w:rsidP="00D351BE">
            <w:r w:rsidRPr="005056B3">
              <w:t xml:space="preserve">Thank you for your continued trust and partnership. </w:t>
            </w:r>
            <w:r w:rsidRPr="000D7613">
              <w:t>The</w:t>
            </w:r>
            <w:r w:rsidRPr="000D7613" w:rsidDel="00342045">
              <w:t xml:space="preserve"> </w:t>
            </w:r>
            <w:r>
              <w:t>resources</w:t>
            </w:r>
            <w:r w:rsidRPr="000D7613">
              <w:t xml:space="preserve"> within this </w:t>
            </w:r>
            <w:r>
              <w:t>toolkit</w:t>
            </w:r>
            <w:r w:rsidRPr="000D7613">
              <w:t xml:space="preserve"> will be iteratively improved </w:t>
            </w:r>
            <w:r>
              <w:t xml:space="preserve">upon </w:t>
            </w:r>
            <w:r w:rsidRPr="000D7613">
              <w:t>based on product release</w:t>
            </w:r>
            <w:r>
              <w:t xml:space="preserve">s </w:t>
            </w:r>
            <w:r w:rsidRPr="000D7613">
              <w:t xml:space="preserve">as well as direct feedback from delivered engagements. </w:t>
            </w:r>
            <w:r>
              <w:t xml:space="preserve">We encourage you to </w:t>
            </w:r>
            <w:r w:rsidRPr="000D7613">
              <w:t>provide feedback</w:t>
            </w:r>
            <w:r>
              <w:t xml:space="preserve"> to help us improve our products and toolkits. Please </w:t>
            </w:r>
            <w:r w:rsidRPr="000D7613">
              <w:t xml:space="preserve">use the feedback process available through following web site: </w:t>
            </w:r>
            <w:hyperlink r:id="rId13" w:history="1">
              <w:r w:rsidR="00B02D09">
                <w:rPr>
                  <w:rStyle w:val="Hyperlink"/>
                  <w:color w:val="0078D4"/>
                </w:rPr>
                <w:t>https://aka.ms/securityassessmentfeedback</w:t>
              </w:r>
            </w:hyperlink>
          </w:p>
        </w:tc>
      </w:tr>
    </w:tbl>
    <w:p w14:paraId="164172B7" w14:textId="5A4B4D84" w:rsidR="00B352CE" w:rsidRPr="004D3D9F" w:rsidRDefault="00B352CE" w:rsidP="00B10DFF">
      <w:r w:rsidRPr="004D3D9F">
        <w:br w:type="page"/>
      </w:r>
    </w:p>
    <w:p w14:paraId="7851E37D" w14:textId="6D8BA02F" w:rsidR="00803FAE" w:rsidRDefault="00E3639C" w:rsidP="004C24C4">
      <w:pPr>
        <w:pStyle w:val="Heading1"/>
        <w:numPr>
          <w:ilvl w:val="0"/>
          <w:numId w:val="33"/>
        </w:numPr>
        <w:ind w:left="0" w:hanging="567"/>
      </w:pPr>
      <w:bookmarkStart w:id="3" w:name="_Toc14435655"/>
      <w:r w:rsidRPr="00033FD8">
        <w:lastRenderedPageBreak/>
        <w:t>Introduction</w:t>
      </w:r>
      <w:bookmarkEnd w:id="3"/>
    </w:p>
    <w:p w14:paraId="5E66C6B7" w14:textId="6C09C6F0" w:rsidR="00030CDE" w:rsidRPr="008E0C5E" w:rsidRDefault="00030CDE" w:rsidP="00030CDE">
      <w:r w:rsidRPr="008E0C5E">
        <w:t xml:space="preserve">This document contains the delivery guidance for the </w:t>
      </w:r>
      <w:r w:rsidR="00412194">
        <w:t>Microsoft Security Assessment</w:t>
      </w:r>
      <w:r w:rsidRPr="008E0C5E">
        <w:t xml:space="preserve"> </w:t>
      </w:r>
      <w:r w:rsidR="00BE5D81">
        <w:t>Toolkit</w:t>
      </w:r>
      <w:r w:rsidRPr="008E0C5E">
        <w:t xml:space="preserve">. The </w:t>
      </w:r>
      <w:r w:rsidR="00412194">
        <w:t>Microsoft Security Assessment</w:t>
      </w:r>
      <w:r w:rsidRPr="008E0C5E">
        <w:t xml:space="preserve"> is a structured engagement which </w:t>
      </w:r>
      <w:r w:rsidR="001777D0">
        <w:t xml:space="preserve">includes four separate assessment components </w:t>
      </w:r>
      <w:r w:rsidRPr="008E0C5E">
        <w:t xml:space="preserve">to </w:t>
      </w:r>
      <w:r w:rsidR="001777D0">
        <w:t xml:space="preserve">help </w:t>
      </w:r>
      <w:r w:rsidRPr="008E0C5E">
        <w:t xml:space="preserve">evaluate and prioritize security </w:t>
      </w:r>
      <w:r w:rsidR="00742F58">
        <w:t>recommendations</w:t>
      </w:r>
      <w:r w:rsidRPr="008E0C5E">
        <w:t xml:space="preserve"> </w:t>
      </w:r>
      <w:r w:rsidR="00742F58">
        <w:t xml:space="preserve">for </w:t>
      </w:r>
      <w:r w:rsidRPr="008E0C5E">
        <w:t xml:space="preserve">an organization. The </w:t>
      </w:r>
      <w:r w:rsidR="00412194">
        <w:t>Microsoft Security Assessment</w:t>
      </w:r>
      <w:r w:rsidRPr="008E0C5E">
        <w:t xml:space="preserve"> offering has been designed to help you as a partner create and present a customized, prioritized and actionable roadmap based on the recommendations to your customers.</w:t>
      </w:r>
    </w:p>
    <w:p w14:paraId="27E254EA" w14:textId="05F9B89D" w:rsidR="00030CDE" w:rsidRPr="008E0C5E" w:rsidRDefault="00030CDE" w:rsidP="00030CDE">
      <w:r w:rsidRPr="008E0C5E">
        <w:t xml:space="preserve">The purpose of this document is to provide guidance on how to deliver the </w:t>
      </w:r>
      <w:r w:rsidR="00412194">
        <w:t>Microsoft Security Assessment</w:t>
      </w:r>
      <w:r w:rsidRPr="008E0C5E">
        <w:t xml:space="preserve">, including details about the </w:t>
      </w:r>
      <w:r w:rsidR="005774F0">
        <w:t>resources</w:t>
      </w:r>
      <w:r w:rsidRPr="008E0C5E">
        <w:t xml:space="preserve"> included within the </w:t>
      </w:r>
      <w:r w:rsidR="005774F0">
        <w:t>toolkit</w:t>
      </w:r>
      <w:r w:rsidRPr="008E0C5E">
        <w:t>.</w:t>
      </w:r>
    </w:p>
    <w:p w14:paraId="4FF125C7" w14:textId="77777777" w:rsidR="00FC6DA1" w:rsidRDefault="00B54CD8" w:rsidP="00B54CD8">
      <w:pPr>
        <w:pBdr>
          <w:left w:val="single" w:sz="12" w:space="4" w:color="auto"/>
        </w:pBdr>
        <w:rPr>
          <w:rStyle w:val="Strong"/>
        </w:rPr>
      </w:pPr>
      <w:r w:rsidRPr="00A959A4">
        <w:rPr>
          <w:rStyle w:val="Strong"/>
        </w:rPr>
        <w:t>Important.</w:t>
      </w:r>
    </w:p>
    <w:p w14:paraId="79E4371D" w14:textId="5E17BE6C" w:rsidR="00B54CD8" w:rsidRPr="0086127D" w:rsidRDefault="00B54CD8" w:rsidP="00B54CD8">
      <w:pPr>
        <w:pBdr>
          <w:left w:val="single" w:sz="12" w:space="4" w:color="auto"/>
        </w:pBdr>
      </w:pPr>
      <w:r w:rsidRPr="003F71A0">
        <w:rPr>
          <w:i/>
          <w:iCs/>
        </w:rPr>
        <w:t>We advise you to customize the</w:t>
      </w:r>
      <w:r w:rsidRPr="003F71A0" w:rsidDel="00342045">
        <w:rPr>
          <w:i/>
          <w:iCs/>
        </w:rPr>
        <w:t xml:space="preserve"> </w:t>
      </w:r>
      <w:r w:rsidRPr="003F71A0">
        <w:rPr>
          <w:i/>
          <w:iCs/>
        </w:rPr>
        <w:t>resources within this toolkit to align to you as a partner</w:t>
      </w:r>
      <w:r>
        <w:rPr>
          <w:i/>
          <w:iCs/>
        </w:rPr>
        <w:t xml:space="preserve">, </w:t>
      </w:r>
      <w:r w:rsidRPr="003F71A0">
        <w:rPr>
          <w:i/>
          <w:iCs/>
        </w:rPr>
        <w:t xml:space="preserve">your own value proposition, workflows, delivery methodologies, related work streams and offerings. </w:t>
      </w:r>
    </w:p>
    <w:p w14:paraId="68BA9967" w14:textId="2CA6EA95" w:rsidR="00030CDE" w:rsidRPr="008E0C5E" w:rsidRDefault="00030CDE" w:rsidP="00030CDE">
      <w:r w:rsidRPr="008E0C5E">
        <w:t xml:space="preserve">The </w:t>
      </w:r>
      <w:r w:rsidR="00412194">
        <w:t>Microsoft Security Assessment</w:t>
      </w:r>
      <w:r w:rsidRPr="008E0C5E">
        <w:t xml:space="preserve"> toolkit includes following assessment </w:t>
      </w:r>
      <w:r w:rsidR="001848DD">
        <w:t>components</w:t>
      </w:r>
      <w:r w:rsidRPr="008E0C5E">
        <w:t>:</w:t>
      </w:r>
    </w:p>
    <w:p w14:paraId="599BF928" w14:textId="77777777" w:rsidR="00030CDE" w:rsidRPr="008E0C5E" w:rsidRDefault="00030CDE" w:rsidP="00030CDE">
      <w:r w:rsidRPr="00B46D56">
        <w:rPr>
          <w:noProof/>
        </w:rPr>
        <w:drawing>
          <wp:inline distT="0" distB="0" distL="0" distR="0" wp14:anchorId="06494772" wp14:editId="24AA9DB3">
            <wp:extent cx="4167188" cy="2405063"/>
            <wp:effectExtent l="19050" t="0" r="24130" b="0"/>
            <wp:docPr id="42" name="Diagram 42" descr="Shadow IT Overview - provide visibility into Shadow IT usage, Windows Secure Score - Provide visibility into the current security posture of Windows 10 clients and Attack Simulator - Analyze user preparedness for spear phishing attacks and user password quality"/>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208D0E35" w14:textId="0FC4AB47" w:rsidR="00030CDE" w:rsidRPr="00030CDE" w:rsidRDefault="00B02C71" w:rsidP="00030CDE">
      <w:r>
        <w:t>You can use</w:t>
      </w:r>
      <w:r w:rsidR="000B5CE4">
        <w:t xml:space="preserve"> any combination of </w:t>
      </w:r>
      <w:r w:rsidR="00141865">
        <w:t xml:space="preserve">above </w:t>
      </w:r>
      <w:r w:rsidR="000B5CE4">
        <w:t xml:space="preserve">assessment components to build a custom </w:t>
      </w:r>
      <w:r w:rsidR="00412194">
        <w:t>Microsoft Security Assessment</w:t>
      </w:r>
      <w:r w:rsidR="000B5CE4">
        <w:t xml:space="preserve"> engagement for your customer dependent on their requirements</w:t>
      </w:r>
      <w:r w:rsidR="00141865">
        <w:t xml:space="preserve"> and priorities.</w:t>
      </w:r>
    </w:p>
    <w:p w14:paraId="7740C48E" w14:textId="77777777" w:rsidR="000041B6" w:rsidRDefault="000041B6" w:rsidP="000041B6">
      <w:pPr>
        <w:pStyle w:val="Heading2"/>
      </w:pPr>
      <w:bookmarkStart w:id="4" w:name="_Toc14435656"/>
      <w:bookmarkStart w:id="5" w:name="_Toc485716987"/>
      <w:bookmarkStart w:id="6" w:name="_Toc485800719"/>
      <w:bookmarkStart w:id="7" w:name="_Toc485821999"/>
      <w:r>
        <w:t>Delivery Guide</w:t>
      </w:r>
      <w:bookmarkEnd w:id="4"/>
    </w:p>
    <w:p w14:paraId="3930034E" w14:textId="77138B7D" w:rsidR="000041B6" w:rsidRDefault="000041B6" w:rsidP="000041B6">
      <w:pPr>
        <w:rPr>
          <w:rFonts w:ascii="Segoe UI Light" w:eastAsiaTheme="majorEastAsia" w:hAnsi="Segoe UI Light" w:cs="Segoe UI Light"/>
          <w:color w:val="2E74B5" w:themeColor="accent1" w:themeShade="BF"/>
          <w:sz w:val="32"/>
          <w:szCs w:val="32"/>
        </w:rPr>
      </w:pPr>
      <w:r>
        <w:t xml:space="preserve">This delivery guide describes a multi-step engagement that a partner can offer to a customer to </w:t>
      </w:r>
      <w:r w:rsidRPr="000D7613">
        <w:t xml:space="preserve">help </w:t>
      </w:r>
      <w:r>
        <w:t>them</w:t>
      </w:r>
      <w:r w:rsidRPr="000D7613">
        <w:t xml:space="preserve"> </w:t>
      </w:r>
      <w:r w:rsidR="0022760E" w:rsidRPr="008E0C5E">
        <w:t xml:space="preserve">evaluate and prioritize security </w:t>
      </w:r>
      <w:r w:rsidR="00583E67">
        <w:t>controls</w:t>
      </w:r>
      <w:r w:rsidR="0022760E">
        <w:t xml:space="preserve"> for their Microsoft 365 deployment</w:t>
      </w:r>
      <w:r>
        <w:t xml:space="preserve">. For each step, this guide provides execution guidance and tips, discusses resources and deliverables while focusing on a successful engagement and valuable outcome. </w:t>
      </w:r>
    </w:p>
    <w:p w14:paraId="4CE41910" w14:textId="77777777" w:rsidR="00611E0A" w:rsidRPr="00722656" w:rsidRDefault="00611E0A" w:rsidP="00F242A3">
      <w:pPr>
        <w:pStyle w:val="Heading2"/>
      </w:pPr>
      <w:bookmarkStart w:id="8" w:name="_Toc14435657"/>
      <w:r w:rsidRPr="00722656">
        <w:t>Audience</w:t>
      </w:r>
      <w:bookmarkEnd w:id="5"/>
      <w:bookmarkEnd w:id="6"/>
      <w:bookmarkEnd w:id="7"/>
      <w:bookmarkEnd w:id="8"/>
    </w:p>
    <w:p w14:paraId="3D83D9D8" w14:textId="12A660EC" w:rsidR="00822454" w:rsidRPr="008E0C5E" w:rsidRDefault="00822454" w:rsidP="00822454">
      <w:r w:rsidRPr="008E0C5E">
        <w:t>The document is</w:t>
      </w:r>
      <w:r>
        <w:t xml:space="preserve"> primarily</w:t>
      </w:r>
      <w:r w:rsidRPr="008E0C5E">
        <w:t xml:space="preserve"> intended to be used by </w:t>
      </w:r>
      <w:r>
        <w:t xml:space="preserve">Microsoft Security Partners as preparation for customizing and delivering the </w:t>
      </w:r>
      <w:r w:rsidR="00412194">
        <w:t>Microsoft Security Assessment</w:t>
      </w:r>
      <w:r>
        <w:t>.</w:t>
      </w:r>
      <w:r w:rsidRPr="008E0C5E">
        <w:t xml:space="preserve"> </w:t>
      </w:r>
    </w:p>
    <w:p w14:paraId="6E0C1588" w14:textId="7002FBD4" w:rsidR="00E40F9F" w:rsidRPr="000D7613" w:rsidRDefault="00E40F9F" w:rsidP="00E40F9F"/>
    <w:p w14:paraId="218A2746" w14:textId="77777777" w:rsidR="00E90028" w:rsidRDefault="00E90028">
      <w:pPr>
        <w:rPr>
          <w:rFonts w:ascii="Segoe UI Semibold" w:eastAsiaTheme="majorEastAsia" w:hAnsi="Segoe UI Semibold" w:cs="Segoe UI Light"/>
          <w:color w:val="2E74B5" w:themeColor="accent1" w:themeShade="BF"/>
          <w:sz w:val="32"/>
          <w:szCs w:val="32"/>
        </w:rPr>
      </w:pPr>
      <w:r>
        <w:br w:type="page"/>
      </w:r>
    </w:p>
    <w:p w14:paraId="54DA1D0F" w14:textId="6AB44A10" w:rsidR="00B05D3C" w:rsidRPr="00033FD8" w:rsidRDefault="00B05D3C" w:rsidP="00033FD8">
      <w:pPr>
        <w:pStyle w:val="Heading1"/>
      </w:pPr>
      <w:bookmarkStart w:id="9" w:name="_Toc14435658"/>
      <w:r w:rsidRPr="00033FD8">
        <w:lastRenderedPageBreak/>
        <w:t xml:space="preserve">Engagement </w:t>
      </w:r>
      <w:r w:rsidR="00760F6C" w:rsidRPr="00033FD8">
        <w:t>overview</w:t>
      </w:r>
      <w:r w:rsidR="006113E4" w:rsidRPr="00033FD8">
        <w:t xml:space="preserve"> </w:t>
      </w:r>
      <w:r w:rsidR="008A4BC0" w:rsidRPr="00033FD8">
        <w:t>-</w:t>
      </w:r>
      <w:r w:rsidR="00574781" w:rsidRPr="00033FD8">
        <w:t xml:space="preserve"> high level</w:t>
      </w:r>
      <w:bookmarkEnd w:id="9"/>
    </w:p>
    <w:p w14:paraId="203E2589" w14:textId="38758C13" w:rsidR="00002AEA" w:rsidRDefault="00923C7F" w:rsidP="002D2B66">
      <w:r>
        <w:t>On a high level</w:t>
      </w:r>
      <w:r w:rsidR="00B04ACE">
        <w:t>,</w:t>
      </w:r>
      <w:r>
        <w:t xml:space="preserve"> the activities for t</w:t>
      </w:r>
      <w:r w:rsidR="00002AEA">
        <w:t xml:space="preserve">he </w:t>
      </w:r>
      <w:r w:rsidR="00412194">
        <w:t>Microsoft Security Assessment</w:t>
      </w:r>
      <w:r w:rsidR="00002AEA">
        <w:t xml:space="preserve"> engagement </w:t>
      </w:r>
      <w:r>
        <w:t xml:space="preserve">can be categorized into three </w:t>
      </w:r>
      <w:r w:rsidR="00580797">
        <w:t>stages</w:t>
      </w:r>
      <w:r w:rsidR="00CE28E0">
        <w:t xml:space="preserve">. The illustration below </w:t>
      </w:r>
      <w:r w:rsidR="00135F8F">
        <w:t xml:space="preserve">depicts these three </w:t>
      </w:r>
      <w:r w:rsidR="00580797">
        <w:t>stages</w:t>
      </w:r>
      <w:r w:rsidR="00135F8F">
        <w:t xml:space="preserve"> and the</w:t>
      </w:r>
      <w:r w:rsidR="00CB6516">
        <w:t>ir</w:t>
      </w:r>
      <w:r w:rsidR="00135F8F">
        <w:t xml:space="preserve"> associated activities.</w:t>
      </w:r>
      <w:r w:rsidR="00B04ACE">
        <w:t xml:space="preserve"> </w:t>
      </w:r>
      <w:r w:rsidR="00CB6516">
        <w:t>In the upcoming paragraphs the individual activities will be further described and detailed.</w:t>
      </w:r>
    </w:p>
    <w:p w14:paraId="7940FB75" w14:textId="05566367" w:rsidR="00135F8F" w:rsidRDefault="008735F0" w:rsidP="002D2B66">
      <w:r>
        <w:object w:dxaOrig="16268" w:dyaOrig="5273" w14:anchorId="23D04E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151.8pt" o:ole="">
            <v:imagedata r:id="rId19" o:title=""/>
          </v:shape>
          <o:OLEObject Type="Embed" ProgID="Visio.Drawing.15" ShapeID="_x0000_i1025" DrawAspect="Content" ObjectID="_1628147921" r:id="rId20"/>
        </w:object>
      </w:r>
    </w:p>
    <w:p w14:paraId="6BDDF94D" w14:textId="79FB846E" w:rsidR="00135F8F" w:rsidRDefault="00574781" w:rsidP="0015512A">
      <w:pPr>
        <w:pStyle w:val="HeadStrong"/>
      </w:pPr>
      <w:r>
        <w:t xml:space="preserve">Week 1 </w:t>
      </w:r>
      <w:r w:rsidR="008A4BC0">
        <w:t>-</w:t>
      </w:r>
      <w:r>
        <w:t xml:space="preserve"> </w:t>
      </w:r>
      <w:r w:rsidR="00FC0F4D">
        <w:t>Pre-engagement</w:t>
      </w:r>
    </w:p>
    <w:p w14:paraId="4148AFEC" w14:textId="7389D873" w:rsidR="008B10CE" w:rsidRDefault="00084A84" w:rsidP="002D2B66">
      <w:r>
        <w:t xml:space="preserve">The engagement will start with a remote preparation </w:t>
      </w:r>
      <w:r w:rsidR="005932F9">
        <w:t>meeting.</w:t>
      </w:r>
      <w:r>
        <w:t xml:space="preserve"> </w:t>
      </w:r>
      <w:r w:rsidR="008B10CE">
        <w:t>Th</w:t>
      </w:r>
      <w:r w:rsidR="005932F9">
        <w:t>is</w:t>
      </w:r>
      <w:r w:rsidR="008B10CE">
        <w:t xml:space="preserve"> customer </w:t>
      </w:r>
      <w:r w:rsidR="00C23903">
        <w:t>pre-engagement call</w:t>
      </w:r>
      <w:r w:rsidR="008B10CE">
        <w:t xml:space="preserve"> typically is an online meeting organized two weeks prior to the actual on</w:t>
      </w:r>
      <w:r w:rsidR="008735F0">
        <w:t>-</w:t>
      </w:r>
      <w:r w:rsidR="008B10CE">
        <w:t xml:space="preserve">site activities. During this online meeting, the partner will introduce the customer to the </w:t>
      </w:r>
      <w:r w:rsidR="00412194">
        <w:t>Microsoft Security Assessment</w:t>
      </w:r>
      <w:r w:rsidR="008619FA">
        <w:t xml:space="preserve"> </w:t>
      </w:r>
      <w:r w:rsidR="008B10CE">
        <w:t xml:space="preserve">engagement, discuss the upcoming activities and align expectations and timelines. For customers that have had no prior exposure to the products </w:t>
      </w:r>
      <w:r w:rsidR="00695336">
        <w:t>and tools that will be used</w:t>
      </w:r>
      <w:r w:rsidR="00CB5AFE">
        <w:t xml:space="preserve"> during the engagement</w:t>
      </w:r>
      <w:r w:rsidR="00695336">
        <w:t>,</w:t>
      </w:r>
      <w:r w:rsidR="008B10CE">
        <w:t xml:space="preserve"> it is possible to include a high-level introduction and demo explaining the features and functionality</w:t>
      </w:r>
      <w:r w:rsidR="00695336">
        <w:t>.</w:t>
      </w:r>
      <w:r w:rsidR="00084A66">
        <w:t xml:space="preserve"> </w:t>
      </w:r>
      <w:r w:rsidR="00CB5AFE">
        <w:t xml:space="preserve">At the end of the </w:t>
      </w:r>
      <w:r w:rsidR="00C23903">
        <w:t>pre-engagement call</w:t>
      </w:r>
      <w:r w:rsidR="004C181E">
        <w:t>, t</w:t>
      </w:r>
      <w:r w:rsidR="00084A66">
        <w:t xml:space="preserve">he customer will </w:t>
      </w:r>
      <w:r w:rsidR="00134248">
        <w:t>be provided with</w:t>
      </w:r>
      <w:r w:rsidR="00084A66">
        <w:t xml:space="preserve"> the </w:t>
      </w:r>
      <w:r w:rsidR="00412194">
        <w:t>Microsoft Security Assessment</w:t>
      </w:r>
      <w:r w:rsidR="00CF5048">
        <w:t xml:space="preserve"> </w:t>
      </w:r>
      <w:r w:rsidR="00084A66">
        <w:t xml:space="preserve">questionnaire </w:t>
      </w:r>
      <w:r w:rsidR="004C181E">
        <w:t xml:space="preserve">and is asked </w:t>
      </w:r>
      <w:r w:rsidR="005E3B14">
        <w:t>to respond</w:t>
      </w:r>
      <w:r w:rsidR="007B5C43">
        <w:t xml:space="preserve"> </w:t>
      </w:r>
      <w:r w:rsidR="005E3B14">
        <w:t xml:space="preserve">to </w:t>
      </w:r>
      <w:r w:rsidR="00674B3B">
        <w:t>the questions in the week</w:t>
      </w:r>
      <w:r w:rsidR="005E3B14">
        <w:t xml:space="preserve"> following the call</w:t>
      </w:r>
      <w:r w:rsidR="00674B3B">
        <w:t>.</w:t>
      </w:r>
    </w:p>
    <w:p w14:paraId="340C2748" w14:textId="05FB56AE" w:rsidR="00002AEA" w:rsidRDefault="00695336" w:rsidP="0015512A">
      <w:pPr>
        <w:pStyle w:val="HeadStrong"/>
      </w:pPr>
      <w:r>
        <w:t xml:space="preserve">Week 2- </w:t>
      </w:r>
      <w:r w:rsidR="00AF0E43">
        <w:t>Prepare for on-site activities</w:t>
      </w:r>
      <w:r w:rsidR="00FC0F4D">
        <w:t xml:space="preserve"> </w:t>
      </w:r>
    </w:p>
    <w:p w14:paraId="1F291166" w14:textId="4B2AA77A" w:rsidR="009F2A01" w:rsidRDefault="00983C1B" w:rsidP="002D2B66">
      <w:r>
        <w:t xml:space="preserve">The second week of the engagement will be used </w:t>
      </w:r>
      <w:r w:rsidR="007F259F">
        <w:t xml:space="preserve">by the customer </w:t>
      </w:r>
      <w:r>
        <w:t xml:space="preserve">to answer the questions from the </w:t>
      </w:r>
      <w:r w:rsidR="00412194">
        <w:t>Microsoft Security Assessment</w:t>
      </w:r>
      <w:r w:rsidR="00CF5048">
        <w:t xml:space="preserve"> </w:t>
      </w:r>
      <w:r w:rsidR="007F259F">
        <w:t>questionnaire and prepare for the on</w:t>
      </w:r>
      <w:r w:rsidR="008735F0">
        <w:t>-</w:t>
      </w:r>
      <w:r w:rsidR="007F259F">
        <w:t xml:space="preserve">site activities as discussed </w:t>
      </w:r>
      <w:r w:rsidR="00777E35">
        <w:t>during the pre-engagement call.</w:t>
      </w:r>
    </w:p>
    <w:p w14:paraId="482ADD15" w14:textId="5E300703" w:rsidR="00410858" w:rsidRDefault="00FF2390" w:rsidP="00410858">
      <w:r>
        <w:t>Y</w:t>
      </w:r>
      <w:r w:rsidR="007408B5">
        <w:t xml:space="preserve">ou need to work with the customer to </w:t>
      </w:r>
      <w:r w:rsidR="00E30A35">
        <w:t>complete technical preparation work</w:t>
      </w:r>
      <w:r>
        <w:t xml:space="preserve"> </w:t>
      </w:r>
      <w:r w:rsidR="00375358">
        <w:t xml:space="preserve">for </w:t>
      </w:r>
      <w:r w:rsidR="00790AFA">
        <w:t>the</w:t>
      </w:r>
      <w:r>
        <w:t xml:space="preserve"> assessment components</w:t>
      </w:r>
      <w:r w:rsidR="00790AFA">
        <w:t xml:space="preserve"> you in</w:t>
      </w:r>
      <w:r w:rsidR="00B37898">
        <w:t xml:space="preserve"> include as part of the </w:t>
      </w:r>
      <w:r w:rsidR="00412194">
        <w:t>Microsoft Security Assessment</w:t>
      </w:r>
      <w:r>
        <w:t>:</w:t>
      </w:r>
    </w:p>
    <w:p w14:paraId="28A02AF5" w14:textId="0CA63692" w:rsidR="00B37898" w:rsidRDefault="00B37898" w:rsidP="004C24C4">
      <w:pPr>
        <w:pStyle w:val="ListParagraph"/>
        <w:numPr>
          <w:ilvl w:val="0"/>
          <w:numId w:val="2"/>
        </w:numPr>
        <w:rPr>
          <w:color w:val="5C5C5C"/>
          <w:szCs w:val="20"/>
        </w:rPr>
      </w:pPr>
      <w:r>
        <w:rPr>
          <w:color w:val="5C5C5C"/>
          <w:szCs w:val="20"/>
        </w:rPr>
        <w:t>Secure Score</w:t>
      </w:r>
      <w:r w:rsidR="00D87EF0">
        <w:rPr>
          <w:color w:val="5C5C5C"/>
          <w:szCs w:val="20"/>
        </w:rPr>
        <w:t xml:space="preserve"> </w:t>
      </w:r>
      <w:r w:rsidR="00353606">
        <w:rPr>
          <w:color w:val="5C5C5C"/>
          <w:szCs w:val="20"/>
        </w:rPr>
        <w:t>-</w:t>
      </w:r>
      <w:r>
        <w:rPr>
          <w:color w:val="5C5C5C"/>
          <w:szCs w:val="20"/>
        </w:rPr>
        <w:t xml:space="preserve"> </w:t>
      </w:r>
      <w:r w:rsidR="00253FD4">
        <w:rPr>
          <w:color w:val="5C5C5C"/>
          <w:szCs w:val="20"/>
        </w:rPr>
        <w:t>Export Secure Score data</w:t>
      </w:r>
    </w:p>
    <w:p w14:paraId="58257773" w14:textId="09E3C2A7" w:rsidR="00425170" w:rsidRPr="00410858" w:rsidRDefault="00425170" w:rsidP="004C24C4">
      <w:pPr>
        <w:pStyle w:val="ListParagraph"/>
        <w:numPr>
          <w:ilvl w:val="0"/>
          <w:numId w:val="2"/>
        </w:numPr>
        <w:rPr>
          <w:color w:val="5C5C5C"/>
          <w:szCs w:val="20"/>
        </w:rPr>
      </w:pPr>
      <w:r w:rsidRPr="00410858">
        <w:rPr>
          <w:color w:val="5C5C5C"/>
          <w:szCs w:val="20"/>
        </w:rPr>
        <w:t>Shadow IT</w:t>
      </w:r>
      <w:r w:rsidR="00D87EF0">
        <w:rPr>
          <w:color w:val="5C5C5C"/>
          <w:szCs w:val="20"/>
        </w:rPr>
        <w:t xml:space="preserve"> </w:t>
      </w:r>
      <w:r w:rsidR="00353606">
        <w:rPr>
          <w:color w:val="5C5C5C"/>
          <w:szCs w:val="20"/>
        </w:rPr>
        <w:t>-</w:t>
      </w:r>
      <w:r w:rsidRPr="00410858">
        <w:rPr>
          <w:color w:val="5C5C5C"/>
          <w:szCs w:val="20"/>
        </w:rPr>
        <w:t xml:space="preserve"> </w:t>
      </w:r>
      <w:r w:rsidR="007D5922">
        <w:rPr>
          <w:color w:val="5C5C5C"/>
          <w:szCs w:val="20"/>
        </w:rPr>
        <w:t>Create</w:t>
      </w:r>
      <w:r w:rsidRPr="00410858">
        <w:rPr>
          <w:color w:val="5C5C5C"/>
          <w:szCs w:val="20"/>
        </w:rPr>
        <w:t xml:space="preserve"> </w:t>
      </w:r>
      <w:r w:rsidR="00832EC9">
        <w:rPr>
          <w:color w:val="5C5C5C"/>
          <w:szCs w:val="20"/>
        </w:rPr>
        <w:t xml:space="preserve">snapshot </w:t>
      </w:r>
      <w:r w:rsidR="007D5922">
        <w:rPr>
          <w:color w:val="5C5C5C"/>
          <w:szCs w:val="20"/>
        </w:rPr>
        <w:t>report</w:t>
      </w:r>
    </w:p>
    <w:p w14:paraId="30645962" w14:textId="371D3BE2" w:rsidR="00425170" w:rsidRPr="00410858" w:rsidRDefault="00425170" w:rsidP="004C24C4">
      <w:pPr>
        <w:pStyle w:val="ListParagraph"/>
        <w:numPr>
          <w:ilvl w:val="0"/>
          <w:numId w:val="2"/>
        </w:numPr>
        <w:rPr>
          <w:color w:val="5C5C5C"/>
          <w:szCs w:val="20"/>
        </w:rPr>
      </w:pPr>
      <w:r w:rsidRPr="00410858">
        <w:rPr>
          <w:color w:val="5C5C5C"/>
          <w:szCs w:val="20"/>
        </w:rPr>
        <w:t>Windows Security</w:t>
      </w:r>
      <w:r w:rsidR="00D87EF0">
        <w:rPr>
          <w:color w:val="5C5C5C"/>
          <w:szCs w:val="20"/>
        </w:rPr>
        <w:t xml:space="preserve"> </w:t>
      </w:r>
      <w:r w:rsidR="00353606">
        <w:rPr>
          <w:color w:val="5C5C5C"/>
          <w:szCs w:val="20"/>
        </w:rPr>
        <w:t>-</w:t>
      </w:r>
      <w:r w:rsidRPr="00410858">
        <w:rPr>
          <w:color w:val="5C5C5C"/>
          <w:szCs w:val="20"/>
        </w:rPr>
        <w:t xml:space="preserve"> Configure MDATP Agent</w:t>
      </w:r>
    </w:p>
    <w:p w14:paraId="14C5DFF1" w14:textId="4B20655A" w:rsidR="00425170" w:rsidRPr="00410858" w:rsidRDefault="00425170" w:rsidP="004C24C4">
      <w:pPr>
        <w:pStyle w:val="ListParagraph"/>
        <w:numPr>
          <w:ilvl w:val="0"/>
          <w:numId w:val="2"/>
        </w:numPr>
      </w:pPr>
      <w:r w:rsidRPr="00410858">
        <w:rPr>
          <w:color w:val="5C5C5C"/>
          <w:szCs w:val="20"/>
        </w:rPr>
        <w:t>Attack Simulator</w:t>
      </w:r>
      <w:r w:rsidR="00D87EF0">
        <w:rPr>
          <w:color w:val="5C5C5C"/>
          <w:szCs w:val="20"/>
        </w:rPr>
        <w:t xml:space="preserve"> </w:t>
      </w:r>
      <w:r w:rsidR="00353606">
        <w:rPr>
          <w:color w:val="5C5C5C"/>
          <w:szCs w:val="20"/>
        </w:rPr>
        <w:t>-</w:t>
      </w:r>
      <w:r w:rsidRPr="00410858">
        <w:rPr>
          <w:color w:val="5C5C5C"/>
          <w:szCs w:val="20"/>
        </w:rPr>
        <w:t xml:space="preserve"> Prepare email templates and password lists</w:t>
      </w:r>
    </w:p>
    <w:p w14:paraId="7F0351F5" w14:textId="20C14A10" w:rsidR="005E3B14" w:rsidRDefault="00777E35" w:rsidP="0015512A">
      <w:pPr>
        <w:pStyle w:val="HeadStrong"/>
      </w:pPr>
      <w:r>
        <w:t xml:space="preserve">Week 3 </w:t>
      </w:r>
      <w:r w:rsidR="00353606">
        <w:t>-</w:t>
      </w:r>
      <w:r>
        <w:t xml:space="preserve"> On</w:t>
      </w:r>
      <w:r w:rsidR="008735F0">
        <w:t>-</w:t>
      </w:r>
      <w:r>
        <w:t xml:space="preserve">site activities </w:t>
      </w:r>
    </w:p>
    <w:p w14:paraId="70E413F5" w14:textId="70E3D01B" w:rsidR="002D2B66" w:rsidRDefault="00777E35" w:rsidP="002D2B66">
      <w:r>
        <w:t xml:space="preserve">In the third week of the engagement the partner </w:t>
      </w:r>
      <w:r w:rsidR="000F23B8">
        <w:t>team will be on-site at the customer to work with th</w:t>
      </w:r>
      <w:r w:rsidR="00AE21B0">
        <w:t>e</w:t>
      </w:r>
      <w:r w:rsidR="00FE554A">
        <w:t>m</w:t>
      </w:r>
      <w:r w:rsidR="008B6297">
        <w:t xml:space="preserve"> to </w:t>
      </w:r>
      <w:r w:rsidR="00354418">
        <w:t xml:space="preserve">perform the </w:t>
      </w:r>
      <w:r w:rsidR="00412194">
        <w:t>Microsoft Security Assessment</w:t>
      </w:r>
      <w:r w:rsidR="00CC102B">
        <w:t xml:space="preserve">. </w:t>
      </w:r>
      <w:r w:rsidR="00211E9B">
        <w:t xml:space="preserve">The on-site activities will </w:t>
      </w:r>
      <w:r w:rsidR="00FA24A8">
        <w:t>consist of</w:t>
      </w:r>
      <w:r w:rsidR="00211E9B">
        <w:t xml:space="preserve"> </w:t>
      </w:r>
      <w:r w:rsidR="00F00471">
        <w:t xml:space="preserve">strategy and </w:t>
      </w:r>
      <w:r w:rsidR="00A932FD">
        <w:t>readiness workshops,</w:t>
      </w:r>
      <w:r w:rsidR="00211E9B">
        <w:t xml:space="preserve"> </w:t>
      </w:r>
      <w:r w:rsidR="00A932FD">
        <w:t xml:space="preserve">hands-on </w:t>
      </w:r>
      <w:r w:rsidR="00354418">
        <w:t>assessments</w:t>
      </w:r>
      <w:r w:rsidR="00211E9B">
        <w:t xml:space="preserve"> and</w:t>
      </w:r>
      <w:r w:rsidR="00FA24A8">
        <w:t xml:space="preserve"> </w:t>
      </w:r>
      <w:r w:rsidR="000371E2">
        <w:t>a</w:t>
      </w:r>
      <w:r w:rsidR="00F00471">
        <w:t>n engagement close-out meeting where you would report back the results of the assessment</w:t>
      </w:r>
      <w:r w:rsidR="00FA24A8">
        <w:t xml:space="preserve">. </w:t>
      </w:r>
      <w:r w:rsidR="00D91B74">
        <w:t>The model in which the customer engages with the partner can be fully customized</w:t>
      </w:r>
      <w:r w:rsidR="007E3D85">
        <w:t xml:space="preserve"> depending on the </w:t>
      </w:r>
      <w:r w:rsidR="009A4DF7">
        <w:t>customers’</w:t>
      </w:r>
      <w:r w:rsidR="007E3D85">
        <w:t xml:space="preserve"> needs and requirements.</w:t>
      </w:r>
      <w:r w:rsidR="001C72D7">
        <w:t xml:space="preserve"> The next para</w:t>
      </w:r>
      <w:r w:rsidR="00186E37">
        <w:t xml:space="preserve">graph will describe the </w:t>
      </w:r>
      <w:r w:rsidR="00186E37">
        <w:lastRenderedPageBreak/>
        <w:t xml:space="preserve">modular delivery model for the </w:t>
      </w:r>
      <w:r w:rsidR="009A4DF7">
        <w:t>activities</w:t>
      </w:r>
      <w:r w:rsidR="00186E37">
        <w:t xml:space="preserve"> in week 3 and provide</w:t>
      </w:r>
      <w:r w:rsidR="00A04CB2">
        <w:t>s</w:t>
      </w:r>
      <w:r w:rsidR="00186E37">
        <w:t xml:space="preserve"> </w:t>
      </w:r>
      <w:r w:rsidR="00812C6C">
        <w:t>four</w:t>
      </w:r>
      <w:r w:rsidR="00186E37">
        <w:t xml:space="preserve"> example </w:t>
      </w:r>
      <w:r w:rsidR="009A4DF7">
        <w:t>delivery schedules</w:t>
      </w:r>
      <w:r w:rsidR="00A04CB2">
        <w:t xml:space="preserve"> that can be used as-is or further customized for better </w:t>
      </w:r>
      <w:r w:rsidR="00A52F1F">
        <w:t>alignment</w:t>
      </w:r>
      <w:r w:rsidR="009A4DF7">
        <w:t>.</w:t>
      </w:r>
    </w:p>
    <w:p w14:paraId="4AE8E790" w14:textId="77777777" w:rsidR="0070505C" w:rsidRPr="00F242A3" w:rsidRDefault="0070505C" w:rsidP="00F242A3">
      <w:pPr>
        <w:pStyle w:val="Heading2"/>
      </w:pPr>
      <w:bookmarkStart w:id="10" w:name="_Toc14435659"/>
      <w:r w:rsidRPr="00F242A3">
        <w:t>Week 3 - modular delivery model</w:t>
      </w:r>
      <w:bookmarkEnd w:id="10"/>
    </w:p>
    <w:p w14:paraId="64086EF4" w14:textId="7A471E7D" w:rsidR="0070505C" w:rsidRDefault="0070505C" w:rsidP="0070505C">
      <w:r>
        <w:t xml:space="preserve">The </w:t>
      </w:r>
      <w:r w:rsidR="00412194">
        <w:t>Microsoft Security Assessment</w:t>
      </w:r>
      <w:r>
        <w:t xml:space="preserve"> engagement is developed in a modular setup. Each </w:t>
      </w:r>
      <w:r w:rsidR="00B37548">
        <w:t>assessment component</w:t>
      </w:r>
      <w:r>
        <w:t xml:space="preserve"> focusses on a specific technology, functionality or service and encompasses both readiness and </w:t>
      </w:r>
      <w:r w:rsidR="00242974">
        <w:t>hands-on</w:t>
      </w:r>
      <w:r>
        <w:t xml:space="preserve"> activities.  The illustration below provides an overview of all engagement </w:t>
      </w:r>
      <w:r w:rsidR="00406112">
        <w:t>components</w:t>
      </w:r>
      <w:r>
        <w:t xml:space="preserve"> and their associated activities.</w:t>
      </w:r>
    </w:p>
    <w:p w14:paraId="32957935" w14:textId="2A412842" w:rsidR="0070505C" w:rsidRDefault="007655CA" w:rsidP="00680AC7">
      <w:r>
        <w:object w:dxaOrig="10569" w:dyaOrig="7808" w14:anchorId="4EF8BB81">
          <v:shape id="_x0000_i1026" type="#_x0000_t75" style="width:467.4pt;height:345.6pt" o:ole="">
            <v:imagedata r:id="rId21" o:title=""/>
          </v:shape>
          <o:OLEObject Type="Embed" ProgID="Visio.Drawing.15" ShapeID="_x0000_i1026" DrawAspect="Content" ObjectID="_1628147922" r:id="rId22"/>
        </w:object>
      </w:r>
    </w:p>
    <w:p w14:paraId="2B57B5AE" w14:textId="4F80BBCA" w:rsidR="0070505C" w:rsidRDefault="0070505C" w:rsidP="0070505C">
      <w:r>
        <w:t>All activities outlined in the illustration above are described in detail in chapter</w:t>
      </w:r>
      <w:r w:rsidR="00197015">
        <w:t xml:space="preserve"> </w:t>
      </w:r>
      <w:r w:rsidR="00197015" w:rsidRPr="005B764F">
        <w:rPr>
          <w:i/>
          <w:iCs/>
        </w:rPr>
        <w:fldChar w:fldCharType="begin"/>
      </w:r>
      <w:r w:rsidR="00197015" w:rsidRPr="005B764F">
        <w:rPr>
          <w:i/>
          <w:iCs/>
        </w:rPr>
        <w:instrText xml:space="preserve"> REF _Ref11407398 \n \h </w:instrText>
      </w:r>
      <w:r w:rsidR="005B764F">
        <w:rPr>
          <w:i/>
          <w:iCs/>
        </w:rPr>
        <w:instrText xml:space="preserve"> \* MERGEFORMAT </w:instrText>
      </w:r>
      <w:r w:rsidR="00197015" w:rsidRPr="005B764F">
        <w:rPr>
          <w:i/>
          <w:iCs/>
        </w:rPr>
      </w:r>
      <w:r w:rsidR="00197015" w:rsidRPr="005B764F">
        <w:rPr>
          <w:i/>
          <w:iCs/>
        </w:rPr>
        <w:fldChar w:fldCharType="separate"/>
      </w:r>
      <w:r w:rsidR="00B95A14">
        <w:rPr>
          <w:i/>
          <w:iCs/>
        </w:rPr>
        <w:t>3</w:t>
      </w:r>
      <w:r w:rsidR="00197015" w:rsidRPr="005B764F">
        <w:rPr>
          <w:i/>
          <w:iCs/>
        </w:rPr>
        <w:fldChar w:fldCharType="end"/>
      </w:r>
      <w:r w:rsidR="005B764F" w:rsidRPr="005B764F">
        <w:rPr>
          <w:i/>
          <w:iCs/>
        </w:rPr>
        <w:t xml:space="preserve"> </w:t>
      </w:r>
      <w:r w:rsidR="00197015" w:rsidRPr="005B764F">
        <w:rPr>
          <w:i/>
          <w:iCs/>
        </w:rPr>
        <w:fldChar w:fldCharType="begin"/>
      </w:r>
      <w:r w:rsidR="00197015" w:rsidRPr="005B764F">
        <w:rPr>
          <w:i/>
          <w:iCs/>
        </w:rPr>
        <w:instrText xml:space="preserve"> REF _Ref11407399 \h </w:instrText>
      </w:r>
      <w:r w:rsidR="005B764F">
        <w:rPr>
          <w:i/>
          <w:iCs/>
        </w:rPr>
        <w:instrText xml:space="preserve"> \* MERGEFORMAT </w:instrText>
      </w:r>
      <w:r w:rsidR="00197015" w:rsidRPr="005B764F">
        <w:rPr>
          <w:i/>
          <w:iCs/>
        </w:rPr>
      </w:r>
      <w:r w:rsidR="00197015" w:rsidRPr="005B764F">
        <w:rPr>
          <w:i/>
          <w:iCs/>
        </w:rPr>
        <w:fldChar w:fldCharType="separate"/>
      </w:r>
      <w:r w:rsidR="00B95A14" w:rsidRPr="00B95A14">
        <w:rPr>
          <w:i/>
          <w:iCs/>
        </w:rPr>
        <w:t>Activity details</w:t>
      </w:r>
      <w:r w:rsidR="00197015" w:rsidRPr="005B764F">
        <w:rPr>
          <w:i/>
          <w:iCs/>
        </w:rPr>
        <w:fldChar w:fldCharType="end"/>
      </w:r>
      <w:r w:rsidR="00E92EB8">
        <w:t xml:space="preserve"> </w:t>
      </w:r>
      <w:r>
        <w:t>. Per activity relevant information such as objectives, deliverables, duration, preparation, etc. is provided together with applicable delivery guidance.</w:t>
      </w:r>
    </w:p>
    <w:p w14:paraId="5EE19C5E" w14:textId="5A228F70" w:rsidR="0070505C" w:rsidRDefault="0070505C" w:rsidP="00272442">
      <w:r w:rsidRPr="00152ECF">
        <w:rPr>
          <w:rStyle w:val="HeadStrongChar"/>
        </w:rPr>
        <w:t>Customizing the delivery model.</w:t>
      </w:r>
      <w:r w:rsidRPr="00152ECF">
        <w:rPr>
          <w:rStyle w:val="HeadStrongChar"/>
        </w:rPr>
        <w:br/>
      </w:r>
      <w:r>
        <w:t xml:space="preserve">The delivery model for the </w:t>
      </w:r>
      <w:r w:rsidR="00412194">
        <w:t>Microsoft Security Assessment</w:t>
      </w:r>
      <w:r w:rsidR="00447B5B">
        <w:t xml:space="preserve"> </w:t>
      </w:r>
      <w:r>
        <w:t xml:space="preserve">engagement in week 3 can be customized to better align with </w:t>
      </w:r>
      <w:r w:rsidR="00C8660D">
        <w:t>the customer’s needs</w:t>
      </w:r>
      <w:r w:rsidR="00272442">
        <w:t>, requirements and the specific assessment components that they would like to include as part of the assessment.</w:t>
      </w:r>
      <w:r>
        <w:t xml:space="preserve"> The next paragraphs provide </w:t>
      </w:r>
      <w:r w:rsidR="00EF0276">
        <w:t>four</w:t>
      </w:r>
      <w:r>
        <w:t xml:space="preserve"> example delivery schedules that, if needed, can be further customized prior to the delivery of the </w:t>
      </w:r>
      <w:r w:rsidR="00412194">
        <w:t>Microsoft Security Assessment</w:t>
      </w:r>
      <w:r w:rsidR="00717F94">
        <w:t xml:space="preserve"> engagement</w:t>
      </w:r>
      <w:r>
        <w:t>:</w:t>
      </w:r>
    </w:p>
    <w:p w14:paraId="3B62C72F" w14:textId="6F86A688" w:rsidR="00AF4CC1" w:rsidRDefault="00AF4CC1" w:rsidP="004C24C4">
      <w:pPr>
        <w:pStyle w:val="ListParagraph"/>
        <w:numPr>
          <w:ilvl w:val="0"/>
          <w:numId w:val="31"/>
        </w:numPr>
      </w:pPr>
      <w:r w:rsidRPr="00FE0C56">
        <w:rPr>
          <w:rStyle w:val="HeadStrongChar"/>
        </w:rPr>
        <w:t>Secure Score Assessment</w:t>
      </w:r>
      <w:r w:rsidR="005C475C" w:rsidRPr="00FE0C56">
        <w:rPr>
          <w:rStyle w:val="HeadStrongChar"/>
        </w:rPr>
        <w:t>,</w:t>
      </w:r>
      <w:r w:rsidR="0014600A">
        <w:rPr>
          <w:b/>
          <w:bCs/>
        </w:rPr>
        <w:t xml:space="preserve"> </w:t>
      </w:r>
      <w:r w:rsidR="0014600A">
        <w:t>focuses on analyzing and prioritizing the Secure Score security controls</w:t>
      </w:r>
    </w:p>
    <w:p w14:paraId="0574C4F6" w14:textId="552BE677" w:rsidR="00002954" w:rsidRPr="00002954" w:rsidRDefault="00232ED1" w:rsidP="004C24C4">
      <w:pPr>
        <w:pStyle w:val="ListParagraph"/>
        <w:numPr>
          <w:ilvl w:val="0"/>
          <w:numId w:val="31"/>
        </w:numPr>
      </w:pPr>
      <w:r w:rsidRPr="00FE0C56">
        <w:rPr>
          <w:rStyle w:val="HeadStrongChar"/>
        </w:rPr>
        <w:lastRenderedPageBreak/>
        <w:t xml:space="preserve">Secure Score </w:t>
      </w:r>
      <w:r w:rsidR="00787E98" w:rsidRPr="00FE0C56">
        <w:rPr>
          <w:rStyle w:val="HeadStrongChar"/>
        </w:rPr>
        <w:t>and Shadow IT Assessments,</w:t>
      </w:r>
      <w:r w:rsidR="00787E98" w:rsidRPr="00002954">
        <w:rPr>
          <w:b/>
          <w:bCs/>
        </w:rPr>
        <w:t xml:space="preserve"> </w:t>
      </w:r>
      <w:r w:rsidR="00175A3F">
        <w:t xml:space="preserve">also </w:t>
      </w:r>
      <w:r w:rsidR="003818EB">
        <w:t>includes</w:t>
      </w:r>
      <w:r w:rsidR="006C0355">
        <w:t xml:space="preserve"> the Shadow IT </w:t>
      </w:r>
      <w:r w:rsidR="00FE66F9">
        <w:t>A</w:t>
      </w:r>
      <w:r w:rsidR="00183DFB">
        <w:t>ssessment component</w:t>
      </w:r>
      <w:r w:rsidR="00002954">
        <w:t xml:space="preserve"> to p</w:t>
      </w:r>
      <w:r w:rsidR="00002954" w:rsidRPr="00002954">
        <w:t>rovide visibility into Shadow IT usage</w:t>
      </w:r>
    </w:p>
    <w:p w14:paraId="14442796" w14:textId="1C92BFDC" w:rsidR="00FE66F9" w:rsidRPr="00FE66F9" w:rsidRDefault="00787E98" w:rsidP="004C24C4">
      <w:pPr>
        <w:pStyle w:val="ListParagraph"/>
        <w:numPr>
          <w:ilvl w:val="0"/>
          <w:numId w:val="31"/>
        </w:numPr>
      </w:pPr>
      <w:r w:rsidRPr="00FE0C56">
        <w:rPr>
          <w:rStyle w:val="HeadStrongChar"/>
        </w:rPr>
        <w:t>Secure Score, Shadow IT and Windows Security Assessments</w:t>
      </w:r>
      <w:r w:rsidR="00E3633A" w:rsidRPr="00FE0C56">
        <w:rPr>
          <w:rStyle w:val="HeadStrongChar"/>
        </w:rPr>
        <w:t>,</w:t>
      </w:r>
      <w:r w:rsidR="00E3633A">
        <w:rPr>
          <w:b/>
          <w:bCs/>
        </w:rPr>
        <w:t xml:space="preserve"> </w:t>
      </w:r>
      <w:r w:rsidR="00175A3F">
        <w:t xml:space="preserve">also </w:t>
      </w:r>
      <w:r w:rsidR="003818EB">
        <w:t>includes</w:t>
      </w:r>
      <w:r w:rsidR="00175A3F">
        <w:t xml:space="preserve"> the Windows Security Assessment</w:t>
      </w:r>
      <w:r w:rsidR="00FE66F9">
        <w:t xml:space="preserve"> component to p</w:t>
      </w:r>
      <w:r w:rsidR="00FE66F9" w:rsidRPr="00FE66F9">
        <w:t>rovide visibility into the current security posture of Windows 10 clients</w:t>
      </w:r>
    </w:p>
    <w:p w14:paraId="6C55B71A" w14:textId="29922794" w:rsidR="00146676" w:rsidRPr="00146676" w:rsidRDefault="00787E98" w:rsidP="004C24C4">
      <w:pPr>
        <w:pStyle w:val="ListParagraph"/>
        <w:numPr>
          <w:ilvl w:val="0"/>
          <w:numId w:val="31"/>
        </w:numPr>
      </w:pPr>
      <w:bookmarkStart w:id="11" w:name="_Hlk12957526"/>
      <w:r w:rsidRPr="00FE0C56">
        <w:rPr>
          <w:rStyle w:val="HeadStrongChar"/>
        </w:rPr>
        <w:t>Secure Score, Shadow IT, Windows Security and Attack Simulator Assessments</w:t>
      </w:r>
      <w:bookmarkEnd w:id="11"/>
      <w:r w:rsidR="00FE66F9" w:rsidRPr="00FE0C56">
        <w:rPr>
          <w:rStyle w:val="HeadStrongChar"/>
        </w:rPr>
        <w:t>,</w:t>
      </w:r>
      <w:r w:rsidR="00FE66F9">
        <w:rPr>
          <w:b/>
          <w:bCs/>
        </w:rPr>
        <w:t xml:space="preserve"> </w:t>
      </w:r>
      <w:r w:rsidR="00FE66F9">
        <w:t xml:space="preserve">also </w:t>
      </w:r>
      <w:r w:rsidR="003818EB">
        <w:t>includes</w:t>
      </w:r>
      <w:r w:rsidR="00FE66F9">
        <w:t xml:space="preserve"> the Attack Simulator Assessment component </w:t>
      </w:r>
      <w:r w:rsidR="00146676">
        <w:t>to a</w:t>
      </w:r>
      <w:r w:rsidR="00146676" w:rsidRPr="00146676">
        <w:t>nalyze user preparedness for spear phishing attacks and user password quality</w:t>
      </w:r>
    </w:p>
    <w:p w14:paraId="06ECDA01" w14:textId="7DDD8CA4" w:rsidR="0070505C" w:rsidRPr="0053362D" w:rsidRDefault="00146676" w:rsidP="00EB6910">
      <w:pPr>
        <w:pStyle w:val="Heading3"/>
      </w:pPr>
      <w:bookmarkStart w:id="12" w:name="_Ref11398549"/>
      <w:bookmarkStart w:id="13" w:name="_Toc14435660"/>
      <w:r w:rsidRPr="0053362D">
        <w:t>Secure Score Assessment</w:t>
      </w:r>
      <w:r w:rsidR="0070505C" w:rsidRPr="0053362D">
        <w:t xml:space="preserve"> - Sample delivery schedule</w:t>
      </w:r>
      <w:bookmarkEnd w:id="12"/>
      <w:bookmarkEnd w:id="13"/>
    </w:p>
    <w:p w14:paraId="6D74BC00" w14:textId="3861945C" w:rsidR="00FF5B5B" w:rsidRPr="0076266A" w:rsidRDefault="0070505C" w:rsidP="00FD6C0E">
      <w:r>
        <w:t xml:space="preserve">The </w:t>
      </w:r>
      <w:r w:rsidR="00C31D7A">
        <w:t>Secure Score Assessment</w:t>
      </w:r>
      <w:r>
        <w:t xml:space="preserve"> schedule </w:t>
      </w:r>
      <w:r w:rsidR="00FD6C0E">
        <w:t>focuses on analyzing and prioritizing the Secure Score security controls</w:t>
      </w:r>
      <w:r>
        <w:t>.</w:t>
      </w:r>
    </w:p>
    <w:p w14:paraId="4BABF51F" w14:textId="5540900B" w:rsidR="0070505C" w:rsidRDefault="00B64E5D" w:rsidP="008831C3">
      <w:r>
        <w:object w:dxaOrig="6406" w:dyaOrig="8415" w14:anchorId="7D37BF24">
          <v:shape id="_x0000_i1027" type="#_x0000_t75" alt="Time table schedule for the Secure Score Assessment focusing on analyzing and prioritizing the Secure Score security controls" style="width:322.8pt;height:420.6pt" o:ole="">
            <v:imagedata r:id="rId23" o:title=""/>
          </v:shape>
          <o:OLEObject Type="Embed" ProgID="Visio.Drawing.15" ShapeID="_x0000_i1027" DrawAspect="Content" ObjectID="_1628147923" r:id="rId24"/>
        </w:object>
      </w:r>
    </w:p>
    <w:p w14:paraId="3029690C" w14:textId="77777777" w:rsidR="00661CDA" w:rsidRDefault="00661CDA" w:rsidP="008831C3"/>
    <w:p w14:paraId="61A3EA1F" w14:textId="77777777" w:rsidR="009376FA" w:rsidRDefault="003818EB" w:rsidP="00C60719">
      <w:pPr>
        <w:pStyle w:val="Heading3"/>
      </w:pPr>
      <w:bookmarkStart w:id="14" w:name="_Ref11398551"/>
      <w:bookmarkStart w:id="15" w:name="_Ref11407320"/>
      <w:bookmarkStart w:id="16" w:name="_Toc14435661"/>
      <w:r w:rsidRPr="003818EB">
        <w:lastRenderedPageBreak/>
        <w:t xml:space="preserve">Secure Score and Shadow IT Assessments </w:t>
      </w:r>
      <w:r w:rsidR="0070505C">
        <w:t>- Sample delivery schedule</w:t>
      </w:r>
      <w:bookmarkEnd w:id="14"/>
      <w:bookmarkEnd w:id="15"/>
      <w:bookmarkEnd w:id="16"/>
    </w:p>
    <w:p w14:paraId="71EB2B5A" w14:textId="71F33028" w:rsidR="0070505C" w:rsidRDefault="009376FA" w:rsidP="008831C3">
      <w:r>
        <w:t>This sample delivery schedule also includes the Shadow IT Assessment component to p</w:t>
      </w:r>
      <w:r w:rsidR="00002954" w:rsidRPr="00002954">
        <w:t>rovide visibility into Shadow IT usage</w:t>
      </w:r>
      <w:r>
        <w:t xml:space="preserve">. </w:t>
      </w:r>
      <w:r w:rsidR="002B5608">
        <w:br/>
      </w:r>
      <w:r w:rsidR="00B64E5D">
        <w:object w:dxaOrig="6406" w:dyaOrig="8415" w14:anchorId="689194BA">
          <v:shape id="_x0000_i1028" type="#_x0000_t75" alt="A sample delivery schedule including the Shadow IT Assessment component to provide visibility into Shadow IT usage" style="width:322.8pt;height:420.6pt" o:ole="">
            <v:imagedata r:id="rId25" o:title=""/>
          </v:shape>
          <o:OLEObject Type="Embed" ProgID="Visio.Drawing.15" ShapeID="_x0000_i1028" DrawAspect="Content" ObjectID="_1628147924" r:id="rId26"/>
        </w:object>
      </w:r>
    </w:p>
    <w:p w14:paraId="5844220F" w14:textId="0CA76152" w:rsidR="0059312E" w:rsidRDefault="00285CF0" w:rsidP="0059312E">
      <w:pPr>
        <w:pStyle w:val="Heading3"/>
      </w:pPr>
      <w:bookmarkStart w:id="17" w:name="_Toc14435662"/>
      <w:r w:rsidRPr="0053362D">
        <w:lastRenderedPageBreak/>
        <w:t xml:space="preserve">Secure Score, Shadow IT and Windows Security Assessments </w:t>
      </w:r>
      <w:r w:rsidR="0059312E" w:rsidRPr="0053362D">
        <w:t>-</w:t>
      </w:r>
      <w:r w:rsidR="0059312E">
        <w:t xml:space="preserve"> Sample delivery schedule</w:t>
      </w:r>
      <w:bookmarkEnd w:id="17"/>
    </w:p>
    <w:p w14:paraId="48DB73BD" w14:textId="586D76BC" w:rsidR="0059312E" w:rsidRDefault="0059312E" w:rsidP="0059312E">
      <w:r>
        <w:t xml:space="preserve">This sample delivery schedule </w:t>
      </w:r>
      <w:r w:rsidR="00997BF2" w:rsidRPr="00997BF2">
        <w:t>also includes the Windows Security Assessment component to provide visibility into the current security posture of Windows 10 clients</w:t>
      </w:r>
      <w:r w:rsidR="00997BF2">
        <w:t>.</w:t>
      </w:r>
      <w:r>
        <w:br/>
      </w:r>
      <w:r w:rsidR="00B64E5D">
        <w:object w:dxaOrig="6406" w:dyaOrig="8446" w14:anchorId="03F63B6F">
          <v:shape id="_x0000_i1029" type="#_x0000_t75" alt="A sample delivery schedule now showing both the Shadow IT and the Windows Security Assessment components to provide visibility into the current security posture of Windows 10 clients." style="width:322.8pt;height:423pt" o:ole="">
            <v:imagedata r:id="rId27" o:title=""/>
          </v:shape>
          <o:OLEObject Type="Embed" ProgID="Visio.Drawing.15" ShapeID="_x0000_i1029" DrawAspect="Content" ObjectID="_1628147925" r:id="rId28"/>
        </w:object>
      </w:r>
    </w:p>
    <w:bookmarkStart w:id="18" w:name="_Ref12957761"/>
    <w:bookmarkStart w:id="19" w:name="_Toc14435663"/>
    <w:p w14:paraId="1A1C2F52" w14:textId="76BA1CEE" w:rsidR="0059312E" w:rsidRDefault="00E837F3" w:rsidP="0059312E">
      <w:pPr>
        <w:pStyle w:val="Heading3"/>
      </w:pPr>
      <w:r>
        <w:lastRenderedPageBreak/>
        <w:fldChar w:fldCharType="begin"/>
      </w:r>
      <w:r>
        <w:instrText xml:space="preserve">  </w:instrText>
      </w:r>
      <w:r>
        <w:fldChar w:fldCharType="end"/>
      </w:r>
      <w:r w:rsidR="00285CF0" w:rsidRPr="00285CF0">
        <w:t>Secure Score, Shadow IT, Windows Security and Attack Simulator Assessments</w:t>
      </w:r>
      <w:r w:rsidR="0059312E" w:rsidRPr="003818EB">
        <w:t xml:space="preserve"> </w:t>
      </w:r>
      <w:r w:rsidR="0059312E">
        <w:t>- Sample delivery schedule</w:t>
      </w:r>
      <w:bookmarkEnd w:id="18"/>
      <w:bookmarkEnd w:id="19"/>
    </w:p>
    <w:p w14:paraId="46502D43" w14:textId="34F33E79" w:rsidR="0059312E" w:rsidRDefault="0059312E" w:rsidP="0059312E">
      <w:r>
        <w:t xml:space="preserve">This sample delivery schedule </w:t>
      </w:r>
      <w:r w:rsidR="00D21AE6">
        <w:t>also includes the Attack Simulator Assessment component to a</w:t>
      </w:r>
      <w:r w:rsidR="00146676" w:rsidRPr="00146676">
        <w:t>nalyze user preparedness for spear phishing attacks and user password quality</w:t>
      </w:r>
      <w:r>
        <w:t xml:space="preserve">. </w:t>
      </w:r>
      <w:r>
        <w:br/>
      </w:r>
      <w:r w:rsidR="00B64E5D">
        <w:object w:dxaOrig="6406" w:dyaOrig="8460" w14:anchorId="53B5E330">
          <v:shape id="_x0000_i1030" type="#_x0000_t75" alt="A sample delivery schedule now showing the Shadow IT, the Windows Security Assessment, and the Attack Simulator Assessment components to analyize user preparedness for spear-phishing attacks and user password quality." style="width:322.8pt;height:422.4pt" o:ole="">
            <v:imagedata r:id="rId29" o:title=""/>
          </v:shape>
          <o:OLEObject Type="Embed" ProgID="Visio.Drawing.15" ShapeID="_x0000_i1030" DrawAspect="Content" ObjectID="_1628147926" r:id="rId30"/>
        </w:object>
      </w:r>
    </w:p>
    <w:p w14:paraId="2732AA42" w14:textId="77777777" w:rsidR="006763BF" w:rsidRDefault="006763BF">
      <w:pPr>
        <w:rPr>
          <w:rFonts w:ascii="Segoe UI Semibold" w:eastAsiaTheme="majorEastAsia" w:hAnsi="Segoe UI Semibold" w:cs="Segoe UI Light"/>
          <w:color w:val="2E74B5" w:themeColor="accent1" w:themeShade="BF"/>
          <w:sz w:val="26"/>
          <w:szCs w:val="26"/>
        </w:rPr>
      </w:pPr>
      <w:r>
        <w:br w:type="page"/>
      </w:r>
    </w:p>
    <w:p w14:paraId="3F9377C7" w14:textId="5724508A" w:rsidR="0015780B" w:rsidRPr="00D2549B" w:rsidRDefault="0015780B" w:rsidP="00F242A3">
      <w:pPr>
        <w:pStyle w:val="Heading2"/>
      </w:pPr>
      <w:bookmarkStart w:id="20" w:name="_Toc14435664"/>
      <w:r w:rsidRPr="00D2549B">
        <w:lastRenderedPageBreak/>
        <w:t xml:space="preserve">Estimated engagement </w:t>
      </w:r>
      <w:r>
        <w:t xml:space="preserve">partner </w:t>
      </w:r>
      <w:r w:rsidRPr="00D2549B">
        <w:t>effort</w:t>
      </w:r>
      <w:bookmarkEnd w:id="20"/>
    </w:p>
    <w:p w14:paraId="1766E0C4" w14:textId="0FB15B05" w:rsidR="0015780B" w:rsidRDefault="0015780B" w:rsidP="0015780B">
      <w:r>
        <w:t>The table below provides a high level estimate of the partner effort for the activities of the overall engagement</w:t>
      </w:r>
      <w:r w:rsidR="00B12A8C">
        <w:t xml:space="preserve"> as outlined in</w:t>
      </w:r>
      <w:r w:rsidR="000C453F">
        <w:t xml:space="preserve"> paragraph</w:t>
      </w:r>
      <w:r w:rsidR="00D92518">
        <w:t xml:space="preserve"> </w:t>
      </w:r>
      <w:r w:rsidR="00D92518">
        <w:fldChar w:fldCharType="begin"/>
      </w:r>
      <w:r w:rsidR="00D92518">
        <w:instrText xml:space="preserve"> REF _Ref12957761 \r \h </w:instrText>
      </w:r>
      <w:r w:rsidR="00D92518">
        <w:fldChar w:fldCharType="separate"/>
      </w:r>
      <w:r w:rsidR="00D92518">
        <w:t>2.1.4</w:t>
      </w:r>
      <w:r w:rsidR="00D92518">
        <w:fldChar w:fldCharType="end"/>
      </w:r>
      <w:r w:rsidR="00D92518">
        <w:t xml:space="preserve"> </w:t>
      </w:r>
      <w:r w:rsidR="00D92518">
        <w:fldChar w:fldCharType="begin"/>
      </w:r>
      <w:r w:rsidR="00D92518">
        <w:instrText xml:space="preserve"> REF _Ref12957761 \h </w:instrText>
      </w:r>
      <w:r w:rsidR="00D92518">
        <w:fldChar w:fldCharType="separate"/>
      </w:r>
      <w:r w:rsidR="00D92518" w:rsidRPr="00285CF0">
        <w:t>Secure Score, Shadow IT, Windows Security and Attack Simulator Assessments</w:t>
      </w:r>
      <w:r w:rsidR="00D92518" w:rsidRPr="003818EB">
        <w:t xml:space="preserve"> </w:t>
      </w:r>
      <w:r w:rsidR="00D92518">
        <w:t>- Sample delivery schedule</w:t>
      </w:r>
      <w:r w:rsidR="00D92518">
        <w:fldChar w:fldCharType="end"/>
      </w:r>
      <w:r>
        <w:t xml:space="preserve">. The numbers provided are to be considered as indicative and </w:t>
      </w:r>
      <w:r w:rsidR="00D646DB">
        <w:t>can</w:t>
      </w:r>
      <w:r w:rsidR="0077139C">
        <w:t xml:space="preserve"> </w:t>
      </w:r>
      <w:r w:rsidR="00255C70">
        <w:t>change as a result of customization of the delivery schedule and the individual activities</w:t>
      </w:r>
      <w:r>
        <w:t>.</w:t>
      </w:r>
    </w:p>
    <w:bookmarkStart w:id="21" w:name="_MON_1621935266"/>
    <w:bookmarkEnd w:id="21"/>
    <w:p w14:paraId="60C98004" w14:textId="37542199" w:rsidR="0015780B" w:rsidRDefault="00544FEF" w:rsidP="0015780B">
      <w:r>
        <w:object w:dxaOrig="10454" w:dyaOrig="8088" w14:anchorId="170BED18">
          <v:shape id="_x0000_i1031" type="#_x0000_t75" alt="Chart of the preparation hours for each component for all three weeks" style="width:459pt;height:337.8pt" o:ole="">
            <v:imagedata r:id="rId31" o:title=""/>
          </v:shape>
          <o:OLEObject Type="Embed" ProgID="Excel.Sheet.12" ShapeID="_x0000_i1031" DrawAspect="Content" ObjectID="_1628147927" r:id="rId32"/>
        </w:object>
      </w:r>
    </w:p>
    <w:p w14:paraId="2D40F7DD" w14:textId="5413944F" w:rsidR="0015780B" w:rsidRDefault="0015780B" w:rsidP="0015780B">
      <w:r w:rsidRPr="00FE0C56">
        <w:rPr>
          <w:rStyle w:val="Strong"/>
        </w:rPr>
        <w:t>Project/engagement management</w:t>
      </w:r>
      <w:r w:rsidRPr="008C0F80">
        <w:rPr>
          <w:rStyle w:val="HeadStrongChar"/>
        </w:rPr>
        <w:br/>
      </w:r>
      <w:r>
        <w:t xml:space="preserve">The typical effort for the </w:t>
      </w:r>
      <w:r w:rsidR="00412194">
        <w:t>Microsoft Security Assessment</w:t>
      </w:r>
      <w:r>
        <w:t xml:space="preserve"> engagement </w:t>
      </w:r>
      <w:r w:rsidR="009C7CA9">
        <w:t xml:space="preserve">when including all components </w:t>
      </w:r>
      <w:r>
        <w:t>is e</w:t>
      </w:r>
      <w:r w:rsidRPr="000D7613">
        <w:t xml:space="preserve">stimated </w:t>
      </w:r>
      <w:r>
        <w:t>between 40-</w:t>
      </w:r>
      <w:r w:rsidRPr="000D7613">
        <w:t>60</w:t>
      </w:r>
      <w:r w:rsidR="003C3836">
        <w:t xml:space="preserve"> </w:t>
      </w:r>
      <w:r w:rsidR="003C3836" w:rsidRPr="000D7613">
        <w:t>h</w:t>
      </w:r>
      <w:r w:rsidR="003C3836">
        <w:t>rs</w:t>
      </w:r>
      <w:r>
        <w:t>. The estimates do not include time for optional (external) Project/Engagement management resources. If an (external) project/engagement manager is required, additional hours should be added accordingly.</w:t>
      </w:r>
    </w:p>
    <w:p w14:paraId="3071AE08" w14:textId="77777777" w:rsidR="0015780B" w:rsidRDefault="0015780B" w:rsidP="0015780B">
      <w:r>
        <w:t xml:space="preserve">Note that the engagement can be considerably longer under certain conditions. For example, following conditions are likely to require additional time to be added to the engagement: </w:t>
      </w:r>
    </w:p>
    <w:p w14:paraId="77C9F3D8" w14:textId="75284333" w:rsidR="007573B4" w:rsidRDefault="007573B4" w:rsidP="004C24C4">
      <w:pPr>
        <w:pStyle w:val="ListParagraph"/>
        <w:numPr>
          <w:ilvl w:val="0"/>
          <w:numId w:val="25"/>
        </w:numPr>
      </w:pPr>
      <w:r>
        <w:t>The customer has more than a single tenant and would like to assess Secure Score across all their tenants which will have an impact on the Secure Score Assessment component</w:t>
      </w:r>
    </w:p>
    <w:p w14:paraId="26947BDF" w14:textId="1715971F" w:rsidR="0015780B" w:rsidRDefault="00D16592" w:rsidP="004C24C4">
      <w:pPr>
        <w:pStyle w:val="ListParagraph"/>
        <w:numPr>
          <w:ilvl w:val="0"/>
          <w:numId w:val="25"/>
        </w:numPr>
      </w:pPr>
      <w:r>
        <w:t xml:space="preserve">The customer </w:t>
      </w:r>
      <w:r w:rsidR="00A50A8C">
        <w:t>would like to include Shadow IT data from multiple user locations and/or firewall/proxy</w:t>
      </w:r>
      <w:r w:rsidR="00D132A0">
        <w:t xml:space="preserve"> solutions </w:t>
      </w:r>
      <w:r w:rsidR="00777064">
        <w:t>which will have an impact on the Sh</w:t>
      </w:r>
      <w:r w:rsidR="00E71DA6">
        <w:t>adow IT Assessment component</w:t>
      </w:r>
    </w:p>
    <w:p w14:paraId="3B0CD53D" w14:textId="0FABF369" w:rsidR="00E71DA6" w:rsidRDefault="00E71DA6" w:rsidP="004C24C4">
      <w:pPr>
        <w:pStyle w:val="ListParagraph"/>
        <w:numPr>
          <w:ilvl w:val="0"/>
          <w:numId w:val="25"/>
        </w:numPr>
      </w:pPr>
      <w:r>
        <w:lastRenderedPageBreak/>
        <w:t xml:space="preserve">The customer would like to include </w:t>
      </w:r>
      <w:r w:rsidR="00F05E56">
        <w:t>more than a subset of</w:t>
      </w:r>
      <w:r>
        <w:t xml:space="preserve"> Windows 10 clients which will have an impact on the Windows Security Assessment component</w:t>
      </w:r>
    </w:p>
    <w:p w14:paraId="35B4FF70" w14:textId="29D49F58" w:rsidR="007573B4" w:rsidRDefault="007573B4" w:rsidP="004C24C4">
      <w:pPr>
        <w:pStyle w:val="ListParagraph"/>
        <w:numPr>
          <w:ilvl w:val="0"/>
          <w:numId w:val="25"/>
        </w:numPr>
      </w:pPr>
      <w:r>
        <w:t xml:space="preserve">The customer </w:t>
      </w:r>
      <w:r w:rsidR="00E114CF">
        <w:t xml:space="preserve">would like to create multiple email templates to </w:t>
      </w:r>
      <w:r w:rsidR="00EB3C31">
        <w:t>target individual user groups for the email phishing simulation which will have an impact on the Attack Simulator Assessment component</w:t>
      </w:r>
    </w:p>
    <w:p w14:paraId="2960D043" w14:textId="77777777" w:rsidR="0015780B" w:rsidRDefault="0015780B" w:rsidP="0015780B">
      <w:r>
        <w:t>We recommend that you discuss above conditions with the customer during the pre-engagement call so that you can add additional time if required.</w:t>
      </w:r>
    </w:p>
    <w:p w14:paraId="34536700" w14:textId="77777777" w:rsidR="003C15A5" w:rsidRPr="0070469E" w:rsidRDefault="003C15A5" w:rsidP="00F242A3">
      <w:pPr>
        <w:pStyle w:val="Heading2"/>
      </w:pPr>
      <w:bookmarkStart w:id="22" w:name="_Toc14435665"/>
      <w:r w:rsidRPr="0070469E">
        <w:t>Engagement Objectives</w:t>
      </w:r>
      <w:bookmarkEnd w:id="22"/>
    </w:p>
    <w:p w14:paraId="7EA32E5B" w14:textId="038E84C5" w:rsidR="003C15A5" w:rsidRDefault="003C15A5" w:rsidP="003C15A5">
      <w:r>
        <w:t xml:space="preserve">The objectives for the </w:t>
      </w:r>
      <w:r w:rsidR="00412194">
        <w:t>Microsoft Security Assessment</w:t>
      </w:r>
      <w:r w:rsidR="00717F94">
        <w:t xml:space="preserve"> engagement </w:t>
      </w:r>
      <w:r>
        <w:t>are:</w:t>
      </w:r>
    </w:p>
    <w:p w14:paraId="55366493" w14:textId="13EDE646" w:rsidR="003C15A5" w:rsidRDefault="005B6571" w:rsidP="004C24C4">
      <w:pPr>
        <w:pStyle w:val="ListParagraph"/>
        <w:numPr>
          <w:ilvl w:val="0"/>
          <w:numId w:val="1"/>
        </w:numPr>
      </w:pPr>
      <w:r w:rsidRPr="00FE0C56">
        <w:rPr>
          <w:rStyle w:val="HeadStrongChar"/>
        </w:rPr>
        <w:t>Analyze requirements</w:t>
      </w:r>
      <w:r w:rsidR="003C15A5" w:rsidRPr="00FE0C56">
        <w:rPr>
          <w:rStyle w:val="HeadStrongChar"/>
        </w:rPr>
        <w:t>,</w:t>
      </w:r>
      <w:r w:rsidR="003C15A5">
        <w:t xml:space="preserve"> g</w:t>
      </w:r>
      <w:r w:rsidR="003C15A5" w:rsidRPr="00A230B5">
        <w:t>ain a</w:t>
      </w:r>
      <w:r w:rsidR="003C15A5">
        <w:t xml:space="preserve"> thorough</w:t>
      </w:r>
      <w:r w:rsidR="003C15A5" w:rsidRPr="00A230B5">
        <w:t xml:space="preserve"> understanding of the customers business and technical requirements and how they drive security objectives and requirements</w:t>
      </w:r>
    </w:p>
    <w:p w14:paraId="22BD3DA3" w14:textId="2F6DB949" w:rsidR="003C15A5" w:rsidRDefault="003C15A5" w:rsidP="004C24C4">
      <w:pPr>
        <w:pStyle w:val="ListParagraph"/>
        <w:numPr>
          <w:ilvl w:val="0"/>
          <w:numId w:val="1"/>
        </w:numPr>
      </w:pPr>
      <w:r w:rsidRPr="00FE0C56">
        <w:rPr>
          <w:rStyle w:val="HeadStrongChar"/>
        </w:rPr>
        <w:t>Training and knowledge sharing,</w:t>
      </w:r>
      <w:r>
        <w:rPr>
          <w:b/>
          <w:bCs/>
        </w:rPr>
        <w:t xml:space="preserve"> </w:t>
      </w:r>
      <w:r>
        <w:t>t</w:t>
      </w:r>
      <w:r w:rsidRPr="00666175">
        <w:t>hrough</w:t>
      </w:r>
      <w:r w:rsidRPr="00587785">
        <w:t>out</w:t>
      </w:r>
      <w:r w:rsidRPr="00666175">
        <w:t xml:space="preserve"> the engagement, provide </w:t>
      </w:r>
      <w:r>
        <w:t>recommended</w:t>
      </w:r>
      <w:r w:rsidRPr="00666175">
        <w:t xml:space="preserve"> practices and deliver training on </w:t>
      </w:r>
      <w:r w:rsidR="007824CF">
        <w:t>the assessment tools</w:t>
      </w:r>
    </w:p>
    <w:p w14:paraId="50F24EB6" w14:textId="4E3513EB" w:rsidR="003C15A5" w:rsidRPr="00245F9C" w:rsidRDefault="007824CF" w:rsidP="004C24C4">
      <w:pPr>
        <w:pStyle w:val="ListParagraph"/>
        <w:numPr>
          <w:ilvl w:val="0"/>
          <w:numId w:val="1"/>
        </w:numPr>
      </w:pPr>
      <w:r w:rsidRPr="00FE0C56">
        <w:rPr>
          <w:rStyle w:val="HeadStrongChar"/>
        </w:rPr>
        <w:t>Analyze security posture</w:t>
      </w:r>
      <w:r w:rsidR="003C15A5" w:rsidRPr="00FE0C56">
        <w:rPr>
          <w:rStyle w:val="HeadStrongChar"/>
        </w:rPr>
        <w:t>,</w:t>
      </w:r>
      <w:r w:rsidR="0070060C">
        <w:t xml:space="preserve"> for each assessment component, analyze and prioritize </w:t>
      </w:r>
      <w:r w:rsidR="004921E3">
        <w:t xml:space="preserve">security </w:t>
      </w:r>
      <w:r w:rsidR="0050146D">
        <w:t>posture</w:t>
      </w:r>
      <w:r w:rsidR="0070060C">
        <w:t xml:space="preserve"> </w:t>
      </w:r>
      <w:r w:rsidR="00D72B37">
        <w:t xml:space="preserve">and create </w:t>
      </w:r>
      <w:r w:rsidR="00764BFB">
        <w:t>a results/roadmap presentation with recommendations</w:t>
      </w:r>
    </w:p>
    <w:p w14:paraId="10F4CC86" w14:textId="2C12EC4B" w:rsidR="003C15A5" w:rsidRDefault="0050146D" w:rsidP="004C24C4">
      <w:pPr>
        <w:pStyle w:val="ListParagraph"/>
        <w:numPr>
          <w:ilvl w:val="0"/>
          <w:numId w:val="1"/>
        </w:numPr>
      </w:pPr>
      <w:r w:rsidRPr="00FE0C56">
        <w:rPr>
          <w:rStyle w:val="HeadStrongChar"/>
        </w:rPr>
        <w:t xml:space="preserve">Present results, recommendations and </w:t>
      </w:r>
      <w:r w:rsidR="00FD2B92" w:rsidRPr="00FE0C56">
        <w:rPr>
          <w:rStyle w:val="HeadStrongChar"/>
        </w:rPr>
        <w:t>roadmap</w:t>
      </w:r>
      <w:r w:rsidR="0015331E" w:rsidRPr="00FE0C56">
        <w:rPr>
          <w:rStyle w:val="HeadStrongChar"/>
        </w:rPr>
        <w:t>,</w:t>
      </w:r>
      <w:r w:rsidR="003C15A5">
        <w:t xml:space="preserve"> </w:t>
      </w:r>
      <w:r w:rsidR="009A0B7B">
        <w:t>p</w:t>
      </w:r>
      <w:r w:rsidR="009A0B7B" w:rsidRPr="009A0B7B">
        <w:t>rovide a prioritized and actionable Microsoft 365 security roadmap based on customer security objectives</w:t>
      </w:r>
      <w:r w:rsidR="009A0B7B">
        <w:t xml:space="preserve">, </w:t>
      </w:r>
      <w:r w:rsidR="009A0B7B" w:rsidRPr="009A0B7B">
        <w:t>requirements</w:t>
      </w:r>
      <w:r w:rsidR="009A0B7B">
        <w:t xml:space="preserve"> and security posture</w:t>
      </w:r>
    </w:p>
    <w:p w14:paraId="14720630" w14:textId="77777777" w:rsidR="003C15A5" w:rsidRDefault="003C15A5" w:rsidP="00F242A3">
      <w:pPr>
        <w:pStyle w:val="Heading2"/>
      </w:pPr>
      <w:bookmarkStart w:id="23" w:name="_Toc14435666"/>
      <w:r>
        <w:t>Engagement scoping</w:t>
      </w:r>
      <w:bookmarkEnd w:id="23"/>
    </w:p>
    <w:p w14:paraId="75641E4D" w14:textId="77777777" w:rsidR="003C15A5" w:rsidRPr="00586B33" w:rsidRDefault="003C15A5" w:rsidP="00EB6910">
      <w:pPr>
        <w:pStyle w:val="Heading3"/>
      </w:pPr>
      <w:bookmarkStart w:id="24" w:name="_Toc14435667"/>
      <w:r>
        <w:t>In Scope</w:t>
      </w:r>
      <w:bookmarkEnd w:id="24"/>
      <w:r>
        <w:t xml:space="preserve"> </w:t>
      </w:r>
    </w:p>
    <w:p w14:paraId="1CEB5906" w14:textId="4F42B78F" w:rsidR="003C15A5" w:rsidRDefault="003C15A5" w:rsidP="003C15A5">
      <w:r>
        <w:t>The standard scope of the engagement includes:</w:t>
      </w:r>
    </w:p>
    <w:p w14:paraId="5227CAFC" w14:textId="77777777" w:rsidR="0095080C" w:rsidRPr="008E0C5E" w:rsidRDefault="0095080C" w:rsidP="004C24C4">
      <w:pPr>
        <w:pStyle w:val="ListParagraph"/>
        <w:numPr>
          <w:ilvl w:val="0"/>
          <w:numId w:val="42"/>
        </w:numPr>
      </w:pPr>
      <w:r w:rsidRPr="008E0C5E">
        <w:t>Gain a mutual understanding of cloud security objectives and requirements</w:t>
      </w:r>
    </w:p>
    <w:p w14:paraId="5BA2F558" w14:textId="77777777" w:rsidR="0095080C" w:rsidRPr="008E0C5E" w:rsidRDefault="0095080C" w:rsidP="004C24C4">
      <w:pPr>
        <w:pStyle w:val="ListParagraph"/>
        <w:numPr>
          <w:ilvl w:val="0"/>
          <w:numId w:val="42"/>
        </w:numPr>
      </w:pPr>
      <w:r w:rsidRPr="008E0C5E">
        <w:t xml:space="preserve">Provide guidance, recommendations and best practices on how to successfully implement </w:t>
      </w:r>
      <w:r>
        <w:t>Microsoft</w:t>
      </w:r>
      <w:r w:rsidRPr="008E0C5E">
        <w:t xml:space="preserve"> 365 security features</w:t>
      </w:r>
    </w:p>
    <w:p w14:paraId="15AB2A5B" w14:textId="77777777" w:rsidR="0095080C" w:rsidRDefault="0095080C" w:rsidP="004C24C4">
      <w:pPr>
        <w:pStyle w:val="ListParagraph"/>
        <w:numPr>
          <w:ilvl w:val="0"/>
          <w:numId w:val="42"/>
        </w:numPr>
      </w:pPr>
      <w:r w:rsidRPr="008E0C5E">
        <w:t xml:space="preserve">Provide a prioritized and actionable </w:t>
      </w:r>
      <w:r>
        <w:t>Microsoft</w:t>
      </w:r>
      <w:r w:rsidRPr="008E0C5E">
        <w:t xml:space="preserve"> 365 security roadmap.</w:t>
      </w:r>
    </w:p>
    <w:p w14:paraId="6284A26C" w14:textId="77777777" w:rsidR="0095080C" w:rsidRPr="008E0C5E" w:rsidRDefault="0095080C" w:rsidP="004C24C4">
      <w:pPr>
        <w:pStyle w:val="ListParagraph"/>
        <w:numPr>
          <w:ilvl w:val="0"/>
          <w:numId w:val="42"/>
        </w:numPr>
      </w:pPr>
      <w:r>
        <w:t>M</w:t>
      </w:r>
      <w:r w:rsidRPr="008E0C5E">
        <w:t xml:space="preserve">ap </w:t>
      </w:r>
      <w:r>
        <w:t>Microsoft</w:t>
      </w:r>
      <w:r w:rsidRPr="008E0C5E">
        <w:t xml:space="preserve"> 365 security capabilities to customer security objectives and requirements</w:t>
      </w:r>
    </w:p>
    <w:p w14:paraId="6C130F01" w14:textId="298FB1E8" w:rsidR="0095080C" w:rsidRDefault="00C17C21" w:rsidP="004C24C4">
      <w:pPr>
        <w:pStyle w:val="ListParagraph"/>
        <w:numPr>
          <w:ilvl w:val="0"/>
          <w:numId w:val="42"/>
        </w:numPr>
      </w:pPr>
      <w:r>
        <w:t>Include one or more assessment components with following scope:</w:t>
      </w:r>
    </w:p>
    <w:p w14:paraId="0EC436E7" w14:textId="15E6E69D" w:rsidR="0000743C" w:rsidRDefault="0000743C" w:rsidP="004C24C4">
      <w:pPr>
        <w:pStyle w:val="ListParagraph"/>
        <w:numPr>
          <w:ilvl w:val="1"/>
          <w:numId w:val="42"/>
        </w:numPr>
      </w:pPr>
      <w:r w:rsidRPr="00FE0C56">
        <w:rPr>
          <w:rStyle w:val="HeadStrongChar"/>
        </w:rPr>
        <w:t>Secure Score Assessment,</w:t>
      </w:r>
      <w:r>
        <w:rPr>
          <w:b/>
          <w:bCs/>
        </w:rPr>
        <w:t xml:space="preserve"> </w:t>
      </w:r>
      <w:r w:rsidR="00F4386D">
        <w:t>to analyze</w:t>
      </w:r>
      <w:r>
        <w:t xml:space="preserve"> and prioritiz</w:t>
      </w:r>
      <w:r w:rsidR="00F4386D">
        <w:t>e</w:t>
      </w:r>
      <w:r>
        <w:t xml:space="preserve"> Secure Score security controls</w:t>
      </w:r>
    </w:p>
    <w:p w14:paraId="187AF59E" w14:textId="3E4A1976" w:rsidR="00002954" w:rsidRPr="00002954" w:rsidRDefault="0000743C" w:rsidP="004C24C4">
      <w:pPr>
        <w:pStyle w:val="ListParagraph"/>
        <w:numPr>
          <w:ilvl w:val="1"/>
          <w:numId w:val="42"/>
        </w:numPr>
      </w:pPr>
      <w:r w:rsidRPr="00FE0C56">
        <w:rPr>
          <w:rStyle w:val="HeadStrongChar"/>
        </w:rPr>
        <w:t>Shadow IT Assessments,</w:t>
      </w:r>
      <w:r w:rsidRPr="00002954">
        <w:rPr>
          <w:b/>
          <w:bCs/>
        </w:rPr>
        <w:t xml:space="preserve"> </w:t>
      </w:r>
      <w:r>
        <w:t>to p</w:t>
      </w:r>
      <w:r w:rsidR="00002954" w:rsidRPr="00002954">
        <w:t>rovide visibility into Shadow IT usage</w:t>
      </w:r>
    </w:p>
    <w:p w14:paraId="402D5CA1" w14:textId="3BBFA041" w:rsidR="00FE66F9" w:rsidRPr="00FE66F9" w:rsidRDefault="0000743C" w:rsidP="004C24C4">
      <w:pPr>
        <w:pStyle w:val="ListParagraph"/>
        <w:numPr>
          <w:ilvl w:val="1"/>
          <w:numId w:val="42"/>
        </w:numPr>
      </w:pPr>
      <w:r w:rsidRPr="00FE0C56">
        <w:rPr>
          <w:rStyle w:val="HeadStrongChar"/>
        </w:rPr>
        <w:t>Windows Security Assessments,</w:t>
      </w:r>
      <w:r>
        <w:rPr>
          <w:b/>
          <w:bCs/>
        </w:rPr>
        <w:t xml:space="preserve"> </w:t>
      </w:r>
      <w:r>
        <w:t>to p</w:t>
      </w:r>
      <w:r w:rsidR="00FE66F9" w:rsidRPr="00FE66F9">
        <w:t>rovide visibility into the current security posture of Windows 10 clients</w:t>
      </w:r>
    </w:p>
    <w:p w14:paraId="08A8D83E" w14:textId="4173B607" w:rsidR="00C17C21" w:rsidRPr="008E0C5E" w:rsidRDefault="0000743C" w:rsidP="004C24C4">
      <w:pPr>
        <w:pStyle w:val="ListParagraph"/>
        <w:numPr>
          <w:ilvl w:val="1"/>
          <w:numId w:val="42"/>
        </w:numPr>
      </w:pPr>
      <w:r w:rsidRPr="00FE0C56">
        <w:rPr>
          <w:rStyle w:val="HeadStrongChar"/>
        </w:rPr>
        <w:t>Attack Simulator Assessments,</w:t>
      </w:r>
      <w:r>
        <w:rPr>
          <w:b/>
          <w:bCs/>
        </w:rPr>
        <w:t xml:space="preserve"> </w:t>
      </w:r>
      <w:r>
        <w:t>to a</w:t>
      </w:r>
      <w:r w:rsidR="00146676" w:rsidRPr="00146676">
        <w:t>nalyze user preparedness for spear phishing attacks and user password quality</w:t>
      </w:r>
    </w:p>
    <w:p w14:paraId="27623D59" w14:textId="4A85FF23" w:rsidR="0004291B" w:rsidRDefault="00793B9F" w:rsidP="00F242A3">
      <w:pPr>
        <w:pStyle w:val="Heading2"/>
      </w:pPr>
      <w:bookmarkStart w:id="25" w:name="_Toc14435668"/>
      <w:r>
        <w:t>C</w:t>
      </w:r>
      <w:r w:rsidR="00192DBE">
        <w:t xml:space="preserve">ustomer </w:t>
      </w:r>
      <w:r w:rsidR="00F276BD">
        <w:t>requirements</w:t>
      </w:r>
      <w:bookmarkEnd w:id="25"/>
    </w:p>
    <w:p w14:paraId="6CE98F24" w14:textId="77777777" w:rsidR="00192DBE" w:rsidRPr="000D7613" w:rsidRDefault="00192DBE" w:rsidP="00192DBE">
      <w:r w:rsidRPr="000D7613">
        <w:t>Successful delivery of the engagement is dependent on the customer's involvement in all aspects of the engagement. The customer must ensure that accurate and complete information is provided</w:t>
      </w:r>
      <w:r>
        <w:t xml:space="preserve"> in a timely fashion</w:t>
      </w:r>
      <w:r w:rsidRPr="000D7613">
        <w:t xml:space="preserve"> as needed, that appropriate resources are committed, and that any </w:t>
      </w:r>
      <w:r>
        <w:t>activities</w:t>
      </w:r>
      <w:r w:rsidRPr="000D7613">
        <w:t xml:space="preserve"> are completed in a timely and effective manner. The customer will </w:t>
      </w:r>
      <w:r>
        <w:t xml:space="preserve">need to </w:t>
      </w:r>
      <w:r w:rsidRPr="000D7613">
        <w:t xml:space="preserve">perform the tasks, provide the resources, and </w:t>
      </w:r>
      <w:r>
        <w:t>take ownership of following activities</w:t>
      </w:r>
      <w:r w:rsidRPr="000D7613">
        <w:t>:</w:t>
      </w:r>
    </w:p>
    <w:p w14:paraId="1539F73C" w14:textId="1B2D9DA2" w:rsidR="00192DBE" w:rsidRPr="0008287B" w:rsidRDefault="00927490" w:rsidP="0008287B">
      <w:pPr>
        <w:pBdr>
          <w:left w:val="single" w:sz="12" w:space="4" w:color="auto"/>
        </w:pBdr>
        <w:rPr>
          <w:b/>
        </w:rPr>
      </w:pPr>
      <w:r w:rsidRPr="00FE0C56">
        <w:rPr>
          <w:rStyle w:val="Strong"/>
        </w:rPr>
        <w:lastRenderedPageBreak/>
        <w:t>Note</w:t>
      </w:r>
      <w:r w:rsidRPr="0008287B">
        <w:rPr>
          <w:b/>
        </w:rPr>
        <w:br/>
      </w:r>
      <w:r w:rsidR="00192DBE" w:rsidRPr="0008287B">
        <w:rPr>
          <w:i/>
          <w:iCs/>
        </w:rPr>
        <w:t xml:space="preserve">This section describes the </w:t>
      </w:r>
      <w:r w:rsidRPr="0008287B">
        <w:rPr>
          <w:i/>
          <w:iCs/>
        </w:rPr>
        <w:t xml:space="preserve">customer </w:t>
      </w:r>
      <w:r w:rsidR="00192DBE" w:rsidRPr="0008287B">
        <w:rPr>
          <w:i/>
          <w:iCs/>
        </w:rPr>
        <w:t>requirements applicable to the overall engagement. Additional requirements specific to the activities will be outlined in the</w:t>
      </w:r>
      <w:r w:rsidR="00E66DA0">
        <w:rPr>
          <w:i/>
          <w:iCs/>
        </w:rPr>
        <w:t xml:space="preserve"> individual</w:t>
      </w:r>
      <w:r w:rsidR="00192DBE" w:rsidRPr="0008287B">
        <w:rPr>
          <w:i/>
          <w:iCs/>
        </w:rPr>
        <w:t xml:space="preserve"> sections below.</w:t>
      </w:r>
    </w:p>
    <w:p w14:paraId="2220DAB5" w14:textId="77777777" w:rsidR="000E2915" w:rsidRPr="000D7613" w:rsidRDefault="000E2915" w:rsidP="004C24C4">
      <w:pPr>
        <w:pStyle w:val="ListParagraph"/>
        <w:numPr>
          <w:ilvl w:val="0"/>
          <w:numId w:val="2"/>
        </w:numPr>
        <w:spacing w:before="120" w:after="120" w:line="276" w:lineRule="auto"/>
      </w:pPr>
      <w:r w:rsidRPr="000D7613">
        <w:t xml:space="preserve">The customer will </w:t>
      </w:r>
      <w:r>
        <w:t xml:space="preserve">need to </w:t>
      </w:r>
      <w:r w:rsidRPr="000D7613">
        <w:t>provide adequate access to the necessary personnel needed to successfully complete the engagement</w:t>
      </w:r>
      <w:r>
        <w:t xml:space="preserve"> including</w:t>
      </w:r>
      <w:r w:rsidRPr="000D7613">
        <w:t>:</w:t>
      </w:r>
    </w:p>
    <w:p w14:paraId="61730CB9" w14:textId="77777777" w:rsidR="000E2915" w:rsidRPr="000D7613" w:rsidRDefault="000E2915" w:rsidP="004C24C4">
      <w:pPr>
        <w:pStyle w:val="ListParagraph"/>
        <w:numPr>
          <w:ilvl w:val="1"/>
          <w:numId w:val="3"/>
        </w:numPr>
        <w:spacing w:before="120" w:after="120" w:line="276" w:lineRule="auto"/>
      </w:pPr>
      <w:r w:rsidRPr="000D7613">
        <w:t>A customer project manager responsible for the overall coordination and for scheduling logistics</w:t>
      </w:r>
    </w:p>
    <w:p w14:paraId="15BBED2D" w14:textId="77777777" w:rsidR="000E2915" w:rsidRPr="000D7613" w:rsidRDefault="000E2915" w:rsidP="004C24C4">
      <w:pPr>
        <w:pStyle w:val="ListParagraph"/>
        <w:numPr>
          <w:ilvl w:val="1"/>
          <w:numId w:val="3"/>
        </w:numPr>
        <w:spacing w:before="120" w:after="120" w:line="276" w:lineRule="auto"/>
      </w:pPr>
      <w:r w:rsidRPr="000D7613">
        <w:t>IT object owners for identity and security during all phases of the assessment</w:t>
      </w:r>
    </w:p>
    <w:p w14:paraId="65869443" w14:textId="77777777" w:rsidR="000E2915" w:rsidRPr="000D7613" w:rsidRDefault="000E2915" w:rsidP="004C24C4">
      <w:pPr>
        <w:pStyle w:val="ListParagraph"/>
        <w:numPr>
          <w:ilvl w:val="1"/>
          <w:numId w:val="3"/>
        </w:numPr>
        <w:spacing w:before="120" w:after="120" w:line="276" w:lineRule="auto"/>
      </w:pPr>
      <w:r w:rsidRPr="000D7613">
        <w:t>Executive Sponsor</w:t>
      </w:r>
    </w:p>
    <w:p w14:paraId="76F2C207" w14:textId="77777777" w:rsidR="000E2915" w:rsidRPr="000D7613" w:rsidRDefault="000E2915" w:rsidP="004C24C4">
      <w:pPr>
        <w:pStyle w:val="ListParagraph"/>
        <w:numPr>
          <w:ilvl w:val="0"/>
          <w:numId w:val="2"/>
        </w:numPr>
        <w:spacing w:before="120" w:after="120" w:line="276" w:lineRule="auto"/>
      </w:pPr>
      <w:r w:rsidRPr="000D7613">
        <w:t xml:space="preserve">The Customer will provide the following to the partner </w:t>
      </w:r>
      <w:r>
        <w:t>resource</w:t>
      </w:r>
      <w:r w:rsidRPr="000D7613">
        <w:t>:</w:t>
      </w:r>
    </w:p>
    <w:p w14:paraId="5A0A71C4" w14:textId="77777777" w:rsidR="000E2915" w:rsidRPr="000D7613" w:rsidRDefault="000E2915" w:rsidP="004C24C4">
      <w:pPr>
        <w:pStyle w:val="ListParagraph"/>
        <w:numPr>
          <w:ilvl w:val="0"/>
          <w:numId w:val="4"/>
        </w:numPr>
        <w:spacing w:before="120" w:after="120" w:line="276" w:lineRule="auto"/>
        <w:ind w:left="1560"/>
      </w:pPr>
      <w:r w:rsidRPr="000D7613">
        <w:t>Access to any relevant documentation</w:t>
      </w:r>
    </w:p>
    <w:p w14:paraId="5DBB4358" w14:textId="77777777" w:rsidR="000E2915" w:rsidRPr="000D7613" w:rsidRDefault="000E2915" w:rsidP="004C24C4">
      <w:pPr>
        <w:pStyle w:val="ListParagraph"/>
        <w:numPr>
          <w:ilvl w:val="0"/>
          <w:numId w:val="4"/>
        </w:numPr>
        <w:spacing w:before="120" w:after="120" w:line="276" w:lineRule="auto"/>
        <w:ind w:left="1560"/>
      </w:pPr>
      <w:r w:rsidRPr="000D7613">
        <w:t xml:space="preserve">Network connectivity, adequate workspace, parking permits, building access and appropriate identification badges within the first day of project </w:t>
      </w:r>
      <w:r>
        <w:t>the on-site workshop</w:t>
      </w:r>
    </w:p>
    <w:p w14:paraId="74136A52" w14:textId="77777777" w:rsidR="000E2915" w:rsidRPr="000D7613" w:rsidRDefault="000E2915" w:rsidP="004C24C4">
      <w:pPr>
        <w:pStyle w:val="ListParagraph"/>
        <w:numPr>
          <w:ilvl w:val="0"/>
          <w:numId w:val="4"/>
        </w:numPr>
        <w:spacing w:before="120" w:after="120" w:line="276" w:lineRule="auto"/>
        <w:ind w:left="1560"/>
      </w:pPr>
      <w:r w:rsidRPr="000D7613">
        <w:t>Appropriate-sized room with whiteboard and projector for knowledge transfer sessions</w:t>
      </w:r>
    </w:p>
    <w:p w14:paraId="27E2C673" w14:textId="274830D3" w:rsidR="000E2915" w:rsidRPr="000D7613" w:rsidRDefault="00BB63FA" w:rsidP="004C24C4">
      <w:pPr>
        <w:pStyle w:val="ListParagraph"/>
        <w:numPr>
          <w:ilvl w:val="0"/>
          <w:numId w:val="2"/>
        </w:numPr>
        <w:spacing w:before="120" w:after="120" w:line="276" w:lineRule="auto"/>
      </w:pPr>
      <w:r>
        <w:t>Work together with you as the partner to c</w:t>
      </w:r>
      <w:r w:rsidR="000E2915">
        <w:t xml:space="preserve">omplete </w:t>
      </w:r>
      <w:r>
        <w:t xml:space="preserve">required </w:t>
      </w:r>
      <w:r w:rsidR="00D30944">
        <w:t>technical preparation work prior to the on-site workshop</w:t>
      </w:r>
    </w:p>
    <w:p w14:paraId="055D57F3" w14:textId="4F1C52A4" w:rsidR="0030133E" w:rsidRPr="00FE0C56" w:rsidRDefault="0030133E" w:rsidP="004C24C4">
      <w:pPr>
        <w:pStyle w:val="ListParagraph"/>
        <w:numPr>
          <w:ilvl w:val="1"/>
          <w:numId w:val="2"/>
        </w:numPr>
        <w:rPr>
          <w:color w:val="000000" w:themeColor="text1"/>
          <w:szCs w:val="20"/>
        </w:rPr>
      </w:pPr>
      <w:r w:rsidRPr="00FE0C56">
        <w:rPr>
          <w:color w:val="000000" w:themeColor="text1"/>
          <w:szCs w:val="20"/>
        </w:rPr>
        <w:t xml:space="preserve">Secure Score </w:t>
      </w:r>
      <w:r w:rsidR="00353606">
        <w:rPr>
          <w:color w:val="000000" w:themeColor="text1"/>
          <w:szCs w:val="20"/>
        </w:rPr>
        <w:t>-</w:t>
      </w:r>
      <w:r w:rsidRPr="00FE0C56">
        <w:rPr>
          <w:color w:val="000000" w:themeColor="text1"/>
          <w:szCs w:val="20"/>
        </w:rPr>
        <w:t xml:space="preserve"> </w:t>
      </w:r>
      <w:r w:rsidR="004511B7" w:rsidRPr="00FE0C56">
        <w:rPr>
          <w:color w:val="000000" w:themeColor="text1"/>
          <w:szCs w:val="20"/>
        </w:rPr>
        <w:t>Export Secure Score data</w:t>
      </w:r>
    </w:p>
    <w:p w14:paraId="63AB14D1" w14:textId="391FDBC0" w:rsidR="00636A2B" w:rsidRPr="00FE0C56" w:rsidRDefault="00636A2B" w:rsidP="004C24C4">
      <w:pPr>
        <w:pStyle w:val="ListParagraph"/>
        <w:numPr>
          <w:ilvl w:val="1"/>
          <w:numId w:val="2"/>
        </w:numPr>
        <w:rPr>
          <w:color w:val="000000" w:themeColor="text1"/>
          <w:szCs w:val="20"/>
        </w:rPr>
      </w:pPr>
      <w:r w:rsidRPr="00FE0C56">
        <w:rPr>
          <w:color w:val="000000" w:themeColor="text1"/>
          <w:szCs w:val="20"/>
        </w:rPr>
        <w:t xml:space="preserve">Shadow IT </w:t>
      </w:r>
      <w:r w:rsidR="00425170" w:rsidRPr="00FE0C56">
        <w:rPr>
          <w:color w:val="000000" w:themeColor="text1"/>
          <w:szCs w:val="20"/>
        </w:rPr>
        <w:t xml:space="preserve">Assessment </w:t>
      </w:r>
      <w:r w:rsidR="00353606">
        <w:rPr>
          <w:color w:val="000000" w:themeColor="text1"/>
          <w:szCs w:val="20"/>
        </w:rPr>
        <w:t>-</w:t>
      </w:r>
      <w:r w:rsidRPr="00FE0C56">
        <w:rPr>
          <w:color w:val="000000" w:themeColor="text1"/>
          <w:szCs w:val="20"/>
        </w:rPr>
        <w:t xml:space="preserve"> </w:t>
      </w:r>
      <w:r w:rsidR="00F05E56" w:rsidRPr="00F05E56">
        <w:rPr>
          <w:color w:val="000000" w:themeColor="text1"/>
          <w:szCs w:val="20"/>
        </w:rPr>
        <w:t>Create snapshot report</w:t>
      </w:r>
    </w:p>
    <w:p w14:paraId="354A7503" w14:textId="6B62DEF4" w:rsidR="00636A2B" w:rsidRPr="00FE0C56" w:rsidRDefault="00636A2B" w:rsidP="004C24C4">
      <w:pPr>
        <w:pStyle w:val="ListParagraph"/>
        <w:numPr>
          <w:ilvl w:val="1"/>
          <w:numId w:val="2"/>
        </w:numPr>
        <w:rPr>
          <w:color w:val="000000" w:themeColor="text1"/>
          <w:szCs w:val="20"/>
        </w:rPr>
      </w:pPr>
      <w:r w:rsidRPr="00FE0C56">
        <w:rPr>
          <w:color w:val="000000" w:themeColor="text1"/>
          <w:szCs w:val="20"/>
        </w:rPr>
        <w:t>Windows Security</w:t>
      </w:r>
      <w:r w:rsidR="00425170" w:rsidRPr="00FE0C56">
        <w:rPr>
          <w:color w:val="000000" w:themeColor="text1"/>
          <w:szCs w:val="20"/>
        </w:rPr>
        <w:t xml:space="preserve"> Assessment</w:t>
      </w:r>
      <w:r w:rsidRPr="00FE0C56">
        <w:rPr>
          <w:color w:val="000000" w:themeColor="text1"/>
          <w:szCs w:val="20"/>
        </w:rPr>
        <w:t xml:space="preserve"> </w:t>
      </w:r>
      <w:r w:rsidR="00353606">
        <w:rPr>
          <w:color w:val="000000" w:themeColor="text1"/>
          <w:szCs w:val="20"/>
        </w:rPr>
        <w:t>-</w:t>
      </w:r>
      <w:r w:rsidRPr="00FE0C56">
        <w:rPr>
          <w:color w:val="000000" w:themeColor="text1"/>
          <w:szCs w:val="20"/>
        </w:rPr>
        <w:t xml:space="preserve"> Configure MDATP Agent</w:t>
      </w:r>
    </w:p>
    <w:p w14:paraId="0477BAD3" w14:textId="484E4BA1" w:rsidR="00636A2B" w:rsidRPr="00FE0C56" w:rsidRDefault="00636A2B" w:rsidP="004C24C4">
      <w:pPr>
        <w:pStyle w:val="ListParagraph"/>
        <w:numPr>
          <w:ilvl w:val="1"/>
          <w:numId w:val="2"/>
        </w:numPr>
        <w:rPr>
          <w:color w:val="000000" w:themeColor="text1"/>
        </w:rPr>
      </w:pPr>
      <w:r w:rsidRPr="00FE0C56">
        <w:rPr>
          <w:color w:val="000000" w:themeColor="text1"/>
          <w:szCs w:val="20"/>
        </w:rPr>
        <w:t>Attack Simulator</w:t>
      </w:r>
      <w:r w:rsidR="00425170" w:rsidRPr="00FE0C56">
        <w:rPr>
          <w:color w:val="000000" w:themeColor="text1"/>
          <w:szCs w:val="20"/>
        </w:rPr>
        <w:t xml:space="preserve"> Assessment</w:t>
      </w:r>
      <w:r w:rsidRPr="00FE0C56">
        <w:rPr>
          <w:color w:val="000000" w:themeColor="text1"/>
          <w:szCs w:val="20"/>
        </w:rPr>
        <w:t xml:space="preserve"> </w:t>
      </w:r>
      <w:r w:rsidR="00353606">
        <w:rPr>
          <w:color w:val="000000" w:themeColor="text1"/>
          <w:szCs w:val="20"/>
        </w:rPr>
        <w:t>-</w:t>
      </w:r>
      <w:r w:rsidRPr="00FE0C56">
        <w:rPr>
          <w:color w:val="000000" w:themeColor="text1"/>
          <w:szCs w:val="20"/>
        </w:rPr>
        <w:t xml:space="preserve"> Prepare email templates and password lists</w:t>
      </w:r>
    </w:p>
    <w:p w14:paraId="373D551C" w14:textId="77777777" w:rsidR="00EC3FE3" w:rsidRDefault="00EC3FE3">
      <w:pPr>
        <w:rPr>
          <w:rFonts w:ascii="Segoe UI Semibold" w:eastAsiaTheme="majorEastAsia" w:hAnsi="Segoe UI Semibold" w:cs="Segoe UI Light"/>
          <w:color w:val="2E74B5" w:themeColor="accent1" w:themeShade="BF"/>
          <w:sz w:val="26"/>
          <w:szCs w:val="26"/>
        </w:rPr>
      </w:pPr>
      <w:r>
        <w:br w:type="page"/>
      </w:r>
    </w:p>
    <w:p w14:paraId="4AD3C138" w14:textId="0531F928" w:rsidR="00DD4E89" w:rsidRDefault="00DD4E89" w:rsidP="00F242A3">
      <w:pPr>
        <w:pStyle w:val="Heading2"/>
      </w:pPr>
      <w:bookmarkStart w:id="26" w:name="_Toc14435669"/>
      <w:r>
        <w:lastRenderedPageBreak/>
        <w:t xml:space="preserve">Targeted </w:t>
      </w:r>
      <w:r w:rsidR="00C97CE3">
        <w:t>customers</w:t>
      </w:r>
      <w:bookmarkEnd w:id="26"/>
    </w:p>
    <w:p w14:paraId="0C3E627C" w14:textId="757E840C" w:rsidR="00ED1FB0" w:rsidRDefault="00C5317F" w:rsidP="00967700">
      <w:r w:rsidRPr="00C5317F">
        <w:t>At the minimum level, customers who have already decided to adopt the cloud and Office 365 and have an Office 365 tenant already in place. Ideally, customers who have deployed Microsoft 365 including EMS and Windows 10.</w:t>
      </w:r>
    </w:p>
    <w:p w14:paraId="2F6DEADA" w14:textId="257AB165" w:rsidR="00773D4A" w:rsidRPr="003A289A" w:rsidRDefault="00773D4A" w:rsidP="00F242A3">
      <w:pPr>
        <w:pStyle w:val="Heading2"/>
      </w:pPr>
      <w:bookmarkStart w:id="27" w:name="_Toc14435670"/>
      <w:r w:rsidRPr="003A289A">
        <w:t>Resource requirements</w:t>
      </w:r>
      <w:bookmarkEnd w:id="27"/>
    </w:p>
    <w:p w14:paraId="58662AB1" w14:textId="2D458DCC" w:rsidR="00773D4A" w:rsidRPr="003A289A" w:rsidRDefault="00773D4A" w:rsidP="00EB6910">
      <w:pPr>
        <w:pStyle w:val="Heading3"/>
      </w:pPr>
      <w:bookmarkStart w:id="28" w:name="_Toc14435671"/>
      <w:r w:rsidRPr="003A289A">
        <w:t xml:space="preserve">Recommended </w:t>
      </w:r>
      <w:r w:rsidR="00F36577" w:rsidRPr="003A289A">
        <w:t>customer</w:t>
      </w:r>
      <w:r w:rsidRPr="003A289A">
        <w:t xml:space="preserve"> resources</w:t>
      </w:r>
      <w:bookmarkEnd w:id="28"/>
    </w:p>
    <w:p w14:paraId="5EE770E9" w14:textId="77777777" w:rsidR="00DE0A1C" w:rsidRPr="00FE0C56" w:rsidRDefault="00263CAC" w:rsidP="00DE0A1C">
      <w:pPr>
        <w:pStyle w:val="HeadStrong"/>
        <w:rPr>
          <w:rStyle w:val="Strong"/>
        </w:rPr>
      </w:pPr>
      <w:r w:rsidRPr="00FE0C56">
        <w:rPr>
          <w:rStyle w:val="Strong"/>
        </w:rPr>
        <w:t xml:space="preserve">Executive Sponsor </w:t>
      </w:r>
    </w:p>
    <w:p w14:paraId="2D56CC23" w14:textId="77777777" w:rsidR="00C773AE" w:rsidRDefault="00C773AE" w:rsidP="004C24C4">
      <w:pPr>
        <w:pStyle w:val="ListParagraph"/>
        <w:numPr>
          <w:ilvl w:val="0"/>
          <w:numId w:val="27"/>
        </w:numPr>
      </w:pPr>
      <w:r>
        <w:t>Owns the business case</w:t>
      </w:r>
    </w:p>
    <w:p w14:paraId="75E2136F" w14:textId="77777777" w:rsidR="00C773AE" w:rsidRDefault="00C773AE" w:rsidP="004C24C4">
      <w:pPr>
        <w:pStyle w:val="ListParagraph"/>
        <w:numPr>
          <w:ilvl w:val="0"/>
          <w:numId w:val="27"/>
        </w:numPr>
      </w:pPr>
      <w:r>
        <w:t>Keeps project aligned with organization's strategy and portfolio direction</w:t>
      </w:r>
    </w:p>
    <w:p w14:paraId="7D10766B" w14:textId="77777777" w:rsidR="00C773AE" w:rsidRDefault="00C773AE" w:rsidP="004C24C4">
      <w:pPr>
        <w:pStyle w:val="ListParagraph"/>
        <w:numPr>
          <w:ilvl w:val="0"/>
          <w:numId w:val="27"/>
        </w:numPr>
      </w:pPr>
      <w:r>
        <w:t>Governs project risk</w:t>
      </w:r>
    </w:p>
    <w:p w14:paraId="23EEB8D4" w14:textId="77777777" w:rsidR="00C773AE" w:rsidRDefault="00C773AE" w:rsidP="004C24C4">
      <w:pPr>
        <w:pStyle w:val="ListParagraph"/>
        <w:numPr>
          <w:ilvl w:val="0"/>
          <w:numId w:val="27"/>
        </w:numPr>
      </w:pPr>
      <w:r>
        <w:t>Focuses on realization of benefits</w:t>
      </w:r>
    </w:p>
    <w:p w14:paraId="5F227FEF" w14:textId="77777777" w:rsidR="00C773AE" w:rsidRDefault="00C773AE" w:rsidP="004C24C4">
      <w:pPr>
        <w:pStyle w:val="ListParagraph"/>
        <w:numPr>
          <w:ilvl w:val="0"/>
          <w:numId w:val="27"/>
        </w:numPr>
      </w:pPr>
      <w:r>
        <w:t>Provides assurance</w:t>
      </w:r>
    </w:p>
    <w:p w14:paraId="778E45A1" w14:textId="05333F88" w:rsidR="00263CAC" w:rsidRDefault="00CB6110" w:rsidP="004C24C4">
      <w:pPr>
        <w:pStyle w:val="ListParagraph"/>
        <w:numPr>
          <w:ilvl w:val="0"/>
          <w:numId w:val="27"/>
        </w:numPr>
      </w:pPr>
      <w:r>
        <w:t xml:space="preserve">Suggested candidates: </w:t>
      </w:r>
      <w:r w:rsidR="00263CAC">
        <w:t>CSO</w:t>
      </w:r>
      <w:r>
        <w:t xml:space="preserve">, </w:t>
      </w:r>
      <w:r w:rsidR="00263CAC">
        <w:t>CISO, CEO</w:t>
      </w:r>
      <w:r>
        <w:t xml:space="preserve">, </w:t>
      </w:r>
      <w:r w:rsidR="00263CAC">
        <w:t>CFO</w:t>
      </w:r>
      <w:r>
        <w:t>,</w:t>
      </w:r>
      <w:r w:rsidR="00A246CA">
        <w:t xml:space="preserve"> </w:t>
      </w:r>
      <w:r w:rsidR="00263CAC">
        <w:t>CIO</w:t>
      </w:r>
      <w:r>
        <w:t xml:space="preserve"> or </w:t>
      </w:r>
      <w:r w:rsidR="00263CAC">
        <w:t xml:space="preserve">CTO, </w:t>
      </w:r>
    </w:p>
    <w:p w14:paraId="0706678C" w14:textId="77777777" w:rsidR="00DE0A1C" w:rsidRPr="00FE0C56" w:rsidRDefault="00263CAC" w:rsidP="00DE0A1C">
      <w:pPr>
        <w:pStyle w:val="HeadStrong"/>
        <w:rPr>
          <w:rStyle w:val="Strong"/>
        </w:rPr>
      </w:pPr>
      <w:r w:rsidRPr="00FE0C56">
        <w:rPr>
          <w:rStyle w:val="Strong"/>
        </w:rPr>
        <w:t xml:space="preserve">Architects </w:t>
      </w:r>
    </w:p>
    <w:p w14:paraId="2EE190B5" w14:textId="77777777" w:rsidR="00042137" w:rsidRDefault="00263CAC" w:rsidP="004C24C4">
      <w:pPr>
        <w:pStyle w:val="ListParagraph"/>
        <w:numPr>
          <w:ilvl w:val="0"/>
          <w:numId w:val="27"/>
        </w:numPr>
      </w:pPr>
      <w:r>
        <w:t>IT</w:t>
      </w:r>
    </w:p>
    <w:p w14:paraId="3E65E607" w14:textId="77777777" w:rsidR="003D434E" w:rsidRDefault="00263CAC" w:rsidP="004C24C4">
      <w:pPr>
        <w:pStyle w:val="ListParagraph"/>
        <w:numPr>
          <w:ilvl w:val="0"/>
          <w:numId w:val="27"/>
        </w:numPr>
      </w:pPr>
      <w:r>
        <w:t>Security</w:t>
      </w:r>
    </w:p>
    <w:p w14:paraId="19F71A45" w14:textId="5D8B270C" w:rsidR="00042137" w:rsidRDefault="00263CAC" w:rsidP="004C24C4">
      <w:pPr>
        <w:pStyle w:val="ListParagraph"/>
        <w:numPr>
          <w:ilvl w:val="0"/>
          <w:numId w:val="27"/>
        </w:numPr>
      </w:pPr>
      <w:r>
        <w:t>Network</w:t>
      </w:r>
    </w:p>
    <w:p w14:paraId="7EF82BA8" w14:textId="2BE41616" w:rsidR="001B3CA7" w:rsidRDefault="00EF56E1" w:rsidP="004C24C4">
      <w:pPr>
        <w:pStyle w:val="ListParagraph"/>
        <w:numPr>
          <w:ilvl w:val="0"/>
          <w:numId w:val="27"/>
        </w:numPr>
      </w:pPr>
      <w:r>
        <w:t>Client</w:t>
      </w:r>
      <w:r w:rsidR="001B3CA7">
        <w:t xml:space="preserve"> Infrastructure</w:t>
      </w:r>
    </w:p>
    <w:p w14:paraId="0BEE58EB" w14:textId="77777777" w:rsidR="00DE0A1C" w:rsidRPr="00FE0C56" w:rsidRDefault="00263CAC" w:rsidP="00DE0A1C">
      <w:pPr>
        <w:pStyle w:val="HeadStrong"/>
        <w:rPr>
          <w:rStyle w:val="Strong"/>
        </w:rPr>
      </w:pPr>
      <w:r w:rsidRPr="00FE0C56">
        <w:rPr>
          <w:rStyle w:val="Strong"/>
        </w:rPr>
        <w:t xml:space="preserve">Administrators </w:t>
      </w:r>
    </w:p>
    <w:p w14:paraId="39A42605" w14:textId="77777777" w:rsidR="00042137" w:rsidRDefault="00263CAC" w:rsidP="004C24C4">
      <w:pPr>
        <w:pStyle w:val="ListParagraph"/>
        <w:numPr>
          <w:ilvl w:val="0"/>
          <w:numId w:val="27"/>
        </w:numPr>
      </w:pPr>
      <w:r>
        <w:t>Security</w:t>
      </w:r>
    </w:p>
    <w:p w14:paraId="2F61464A" w14:textId="77777777" w:rsidR="00042137" w:rsidRDefault="00263CAC" w:rsidP="004C24C4">
      <w:pPr>
        <w:pStyle w:val="ListParagraph"/>
        <w:numPr>
          <w:ilvl w:val="0"/>
          <w:numId w:val="27"/>
        </w:numPr>
      </w:pPr>
      <w:r>
        <w:t>Network</w:t>
      </w:r>
    </w:p>
    <w:p w14:paraId="5E1A38D6" w14:textId="0F5A5A0F" w:rsidR="00263CAC" w:rsidRDefault="00EF56E1" w:rsidP="004C24C4">
      <w:pPr>
        <w:pStyle w:val="ListParagraph"/>
        <w:numPr>
          <w:ilvl w:val="0"/>
          <w:numId w:val="27"/>
        </w:numPr>
      </w:pPr>
      <w:r>
        <w:t>Client</w:t>
      </w:r>
      <w:r w:rsidR="001B3CA7">
        <w:t xml:space="preserve"> Infrastructure</w:t>
      </w:r>
    </w:p>
    <w:p w14:paraId="2F034934" w14:textId="433E8C14" w:rsidR="00263CAC" w:rsidRPr="00FE0C56" w:rsidRDefault="00263CAC" w:rsidP="00DE0A1C">
      <w:pPr>
        <w:pStyle w:val="HeadStrong"/>
        <w:rPr>
          <w:rStyle w:val="Strong"/>
        </w:rPr>
      </w:pPr>
      <w:r w:rsidRPr="00FE0C56">
        <w:rPr>
          <w:rStyle w:val="Strong"/>
        </w:rPr>
        <w:t>Microsoft 365 Tenant Administrators</w:t>
      </w:r>
    </w:p>
    <w:p w14:paraId="1226FC21" w14:textId="6AE549F5" w:rsidR="00263CAC" w:rsidRPr="00FE0C56" w:rsidRDefault="00263CAC" w:rsidP="00DE0A1C">
      <w:pPr>
        <w:pStyle w:val="HeadStrong"/>
        <w:rPr>
          <w:rStyle w:val="Strong"/>
        </w:rPr>
      </w:pPr>
      <w:r w:rsidRPr="00FE0C56">
        <w:rPr>
          <w:rStyle w:val="Strong"/>
        </w:rPr>
        <w:t>Security Operations</w:t>
      </w:r>
    </w:p>
    <w:p w14:paraId="75378254" w14:textId="77777777" w:rsidR="00F36577" w:rsidRDefault="00F36577" w:rsidP="00EB6910">
      <w:pPr>
        <w:pStyle w:val="Heading3"/>
      </w:pPr>
      <w:bookmarkStart w:id="29" w:name="_Toc14435672"/>
      <w:r>
        <w:t>Recommended partner resources</w:t>
      </w:r>
      <w:bookmarkEnd w:id="29"/>
    </w:p>
    <w:p w14:paraId="6D8FC52D" w14:textId="49C6747B" w:rsidR="00F36577" w:rsidRPr="00FE0C56" w:rsidRDefault="00F36577" w:rsidP="001E0186">
      <w:pPr>
        <w:pStyle w:val="HeadStrong"/>
        <w:rPr>
          <w:rStyle w:val="Strong"/>
        </w:rPr>
      </w:pPr>
      <w:r w:rsidRPr="00FE0C56">
        <w:rPr>
          <w:rStyle w:val="Strong"/>
        </w:rPr>
        <w:t>Security Architect</w:t>
      </w:r>
    </w:p>
    <w:p w14:paraId="1F8D0300" w14:textId="77777777" w:rsidR="00065B51" w:rsidRDefault="00065B51" w:rsidP="004C24C4">
      <w:pPr>
        <w:pStyle w:val="ListParagraph"/>
        <w:numPr>
          <w:ilvl w:val="0"/>
          <w:numId w:val="26"/>
        </w:numPr>
      </w:pPr>
      <w:r>
        <w:t>Strong cybersecurity background and knowledge</w:t>
      </w:r>
    </w:p>
    <w:p w14:paraId="7FB8E991" w14:textId="77777777" w:rsidR="00065B51" w:rsidRDefault="00065B51" w:rsidP="004C24C4">
      <w:pPr>
        <w:pStyle w:val="ListParagraph"/>
        <w:numPr>
          <w:ilvl w:val="0"/>
          <w:numId w:val="26"/>
        </w:numPr>
      </w:pPr>
      <w:r>
        <w:t xml:space="preserve">Good understanding of Microsoft 365 and the security components of Microsoft 365 </w:t>
      </w:r>
    </w:p>
    <w:p w14:paraId="73E56652" w14:textId="77777777" w:rsidR="00065B51" w:rsidRDefault="00065B51" w:rsidP="004C24C4">
      <w:pPr>
        <w:pStyle w:val="ListParagraph"/>
        <w:numPr>
          <w:ilvl w:val="0"/>
          <w:numId w:val="26"/>
        </w:numPr>
      </w:pPr>
      <w:r>
        <w:t>Good understanding of Microsoft Secure Score and how to use it to assess and resolve the assessed security controls</w:t>
      </w:r>
    </w:p>
    <w:p w14:paraId="263F6414" w14:textId="0C160EDF" w:rsidR="00065B51" w:rsidRDefault="00065B51" w:rsidP="004C24C4">
      <w:pPr>
        <w:pStyle w:val="ListParagraph"/>
        <w:numPr>
          <w:ilvl w:val="0"/>
          <w:numId w:val="26"/>
        </w:numPr>
      </w:pPr>
      <w:r>
        <w:t xml:space="preserve">Has prior design experience </w:t>
      </w:r>
      <w:r w:rsidR="00424074">
        <w:t>with</w:t>
      </w:r>
      <w:r>
        <w:t xml:space="preserve"> the Microsoft security products including:</w:t>
      </w:r>
    </w:p>
    <w:p w14:paraId="74F4B0A5" w14:textId="09209852" w:rsidR="00EF56E1" w:rsidRDefault="00AB2DD1" w:rsidP="004C24C4">
      <w:pPr>
        <w:pStyle w:val="ListParagraph"/>
        <w:numPr>
          <w:ilvl w:val="1"/>
          <w:numId w:val="26"/>
        </w:numPr>
      </w:pPr>
      <w:r>
        <w:t xml:space="preserve">Microsoft </w:t>
      </w:r>
      <w:r w:rsidR="00EF56E1">
        <w:t>Cloud App Security</w:t>
      </w:r>
      <w:r w:rsidR="00454845">
        <w:t xml:space="preserve"> (CAS)</w:t>
      </w:r>
    </w:p>
    <w:p w14:paraId="6B7EC1A8" w14:textId="2F88FCF2" w:rsidR="00EF56E1" w:rsidRDefault="00EF56E1" w:rsidP="004C24C4">
      <w:pPr>
        <w:pStyle w:val="ListParagraph"/>
        <w:numPr>
          <w:ilvl w:val="1"/>
          <w:numId w:val="26"/>
        </w:numPr>
      </w:pPr>
      <w:r>
        <w:t>Microsoft Defender ATP</w:t>
      </w:r>
      <w:r w:rsidR="00454845">
        <w:t xml:space="preserve"> (MDATP)</w:t>
      </w:r>
    </w:p>
    <w:p w14:paraId="170553F7" w14:textId="615BEF15" w:rsidR="00AB2DD1" w:rsidRDefault="00661CDA" w:rsidP="004C24C4">
      <w:pPr>
        <w:pStyle w:val="ListParagraph"/>
        <w:numPr>
          <w:ilvl w:val="1"/>
          <w:numId w:val="26"/>
        </w:numPr>
      </w:pPr>
      <w:r w:rsidRPr="00661CDA">
        <w:t>Microsoft 365 Advanced Threat Protection and Threat Investigation and Response</w:t>
      </w:r>
    </w:p>
    <w:p w14:paraId="3F8C4882" w14:textId="5826CDF8" w:rsidR="00F36577" w:rsidRPr="00FE0C56" w:rsidRDefault="00F36577" w:rsidP="001E0186">
      <w:pPr>
        <w:pStyle w:val="HeadStrong"/>
        <w:rPr>
          <w:rStyle w:val="Strong"/>
        </w:rPr>
      </w:pPr>
      <w:r w:rsidRPr="00FE0C56">
        <w:rPr>
          <w:rStyle w:val="Strong"/>
        </w:rPr>
        <w:t>Security Consultant</w:t>
      </w:r>
    </w:p>
    <w:p w14:paraId="3B01C771" w14:textId="77777777" w:rsidR="002F6DD3" w:rsidRDefault="002F6DD3" w:rsidP="004C24C4">
      <w:pPr>
        <w:pStyle w:val="ListParagraph"/>
        <w:numPr>
          <w:ilvl w:val="0"/>
          <w:numId w:val="26"/>
        </w:numPr>
      </w:pPr>
      <w:r>
        <w:t>Strong cybersecurity background and knowledge</w:t>
      </w:r>
    </w:p>
    <w:p w14:paraId="4E4D0282" w14:textId="77777777" w:rsidR="002F6DD3" w:rsidRDefault="002F6DD3" w:rsidP="004C24C4">
      <w:pPr>
        <w:pStyle w:val="ListParagraph"/>
        <w:numPr>
          <w:ilvl w:val="0"/>
          <w:numId w:val="26"/>
        </w:numPr>
      </w:pPr>
      <w:r>
        <w:t xml:space="preserve">Good understanding of Microsoft 365 and the security components of Microsoft 365 </w:t>
      </w:r>
    </w:p>
    <w:p w14:paraId="7B660180" w14:textId="77777777" w:rsidR="002F6DD3" w:rsidRDefault="002F6DD3" w:rsidP="004C24C4">
      <w:pPr>
        <w:pStyle w:val="ListParagraph"/>
        <w:numPr>
          <w:ilvl w:val="0"/>
          <w:numId w:val="26"/>
        </w:numPr>
      </w:pPr>
      <w:r>
        <w:t>Good understanding of Microsoft Secure Score and how to use it to assess and resolve the assessed security controls</w:t>
      </w:r>
    </w:p>
    <w:p w14:paraId="2CFC1016" w14:textId="2B1995A1" w:rsidR="002F6DD3" w:rsidRDefault="002F6DD3" w:rsidP="004C24C4">
      <w:pPr>
        <w:pStyle w:val="ListParagraph"/>
        <w:numPr>
          <w:ilvl w:val="0"/>
          <w:numId w:val="26"/>
        </w:numPr>
      </w:pPr>
      <w:r>
        <w:t>Has</w:t>
      </w:r>
      <w:r w:rsidR="00B26D30">
        <w:t xml:space="preserve"> hands-on </w:t>
      </w:r>
      <w:r>
        <w:t xml:space="preserve">deployment experience </w:t>
      </w:r>
      <w:r w:rsidR="00B26D30">
        <w:t>with</w:t>
      </w:r>
      <w:r>
        <w:t xml:space="preserve"> the Microsoft security products including:</w:t>
      </w:r>
    </w:p>
    <w:p w14:paraId="51F17A0D" w14:textId="2F6CD023" w:rsidR="00B80A8E" w:rsidRDefault="00B80A8E" w:rsidP="004C24C4">
      <w:pPr>
        <w:pStyle w:val="ListParagraph"/>
        <w:numPr>
          <w:ilvl w:val="1"/>
          <w:numId w:val="26"/>
        </w:numPr>
      </w:pPr>
      <w:r>
        <w:lastRenderedPageBreak/>
        <w:t>Microsoft Cloud App Security</w:t>
      </w:r>
      <w:r w:rsidR="00454845">
        <w:t xml:space="preserve"> (CAS)</w:t>
      </w:r>
    </w:p>
    <w:p w14:paraId="37E42981" w14:textId="141C8AAD" w:rsidR="00B80A8E" w:rsidRDefault="00B80A8E" w:rsidP="004C24C4">
      <w:pPr>
        <w:pStyle w:val="ListParagraph"/>
        <w:numPr>
          <w:ilvl w:val="1"/>
          <w:numId w:val="26"/>
        </w:numPr>
      </w:pPr>
      <w:r>
        <w:t>Microsoft Defender ATP</w:t>
      </w:r>
      <w:r w:rsidR="00454845">
        <w:t xml:space="preserve"> (MDATP)</w:t>
      </w:r>
    </w:p>
    <w:p w14:paraId="4718F91A" w14:textId="5B8851D3" w:rsidR="00B80A8E" w:rsidRDefault="00661CDA" w:rsidP="004C24C4">
      <w:pPr>
        <w:pStyle w:val="ListParagraph"/>
        <w:numPr>
          <w:ilvl w:val="1"/>
          <w:numId w:val="26"/>
        </w:numPr>
      </w:pPr>
      <w:r w:rsidRPr="00661CDA">
        <w:t>Microsoft 365 Advanced Threat Protection and Threat Investigation and Response</w:t>
      </w:r>
    </w:p>
    <w:p w14:paraId="79533CE1" w14:textId="5B804263" w:rsidR="00F36577" w:rsidRPr="00FE0C56" w:rsidRDefault="00F36577" w:rsidP="001E0186">
      <w:pPr>
        <w:pStyle w:val="HeadStrong"/>
        <w:rPr>
          <w:rStyle w:val="Strong"/>
        </w:rPr>
      </w:pPr>
      <w:r w:rsidRPr="00FE0C56">
        <w:rPr>
          <w:rStyle w:val="Strong"/>
        </w:rPr>
        <w:t>Project or Engagement Manager (optional)</w:t>
      </w:r>
    </w:p>
    <w:p w14:paraId="31C10211" w14:textId="77777777" w:rsidR="00E64A73" w:rsidRDefault="00E64A73" w:rsidP="004C24C4">
      <w:pPr>
        <w:pStyle w:val="ListParagraph"/>
        <w:numPr>
          <w:ilvl w:val="0"/>
          <w:numId w:val="27"/>
        </w:numPr>
      </w:pPr>
      <w:r>
        <w:t>Basic understanding of cybersecurity</w:t>
      </w:r>
    </w:p>
    <w:p w14:paraId="54790ACF" w14:textId="77777777" w:rsidR="00E64A73" w:rsidRDefault="00E64A73" w:rsidP="004C24C4">
      <w:pPr>
        <w:pStyle w:val="ListParagraph"/>
        <w:numPr>
          <w:ilvl w:val="0"/>
          <w:numId w:val="27"/>
        </w:numPr>
      </w:pPr>
      <w:r>
        <w:t>Basic understanding of Microsoft 365 security products</w:t>
      </w:r>
    </w:p>
    <w:p w14:paraId="627FBB1C" w14:textId="42A08FB9" w:rsidR="00E64A73" w:rsidRPr="00263CAC" w:rsidRDefault="00E64A73" w:rsidP="004C24C4">
      <w:pPr>
        <w:pStyle w:val="ListParagraph"/>
        <w:numPr>
          <w:ilvl w:val="0"/>
          <w:numId w:val="27"/>
        </w:numPr>
      </w:pPr>
      <w:r>
        <w:t>Experience managing security engagements</w:t>
      </w:r>
    </w:p>
    <w:p w14:paraId="31311044" w14:textId="512AC587" w:rsidR="00BC78A8" w:rsidRDefault="00BC78A8" w:rsidP="00991859">
      <w:pPr>
        <w:jc w:val="center"/>
      </w:pPr>
    </w:p>
    <w:p w14:paraId="5F8A2B79" w14:textId="77777777" w:rsidR="00D646DB" w:rsidRDefault="00D646DB">
      <w:pPr>
        <w:rPr>
          <w:rFonts w:ascii="Segoe UI Semibold" w:eastAsiaTheme="majorEastAsia" w:hAnsi="Segoe UI Semibold" w:cs="Segoe UI Light"/>
          <w:color w:val="2E74B5" w:themeColor="accent1" w:themeShade="BF"/>
          <w:sz w:val="32"/>
          <w:szCs w:val="32"/>
        </w:rPr>
      </w:pPr>
      <w:bookmarkStart w:id="30" w:name="_Ref11397740"/>
      <w:bookmarkStart w:id="31" w:name="_Ref11397748"/>
      <w:bookmarkStart w:id="32" w:name="_Ref11233228"/>
      <w:bookmarkEnd w:id="1"/>
      <w:bookmarkEnd w:id="2"/>
      <w:r>
        <w:br w:type="page"/>
      </w:r>
    </w:p>
    <w:p w14:paraId="65410270" w14:textId="2C15E8A1" w:rsidR="000417CD" w:rsidRPr="00500458" w:rsidRDefault="00194751" w:rsidP="00033FD8">
      <w:pPr>
        <w:pStyle w:val="Heading1"/>
      </w:pPr>
      <w:bookmarkStart w:id="33" w:name="_Ref11407398"/>
      <w:bookmarkStart w:id="34" w:name="_Ref11407399"/>
      <w:bookmarkStart w:id="35" w:name="_Toc14435673"/>
      <w:r w:rsidRPr="00500458">
        <w:lastRenderedPageBreak/>
        <w:t>Activity details</w:t>
      </w:r>
      <w:bookmarkEnd w:id="30"/>
      <w:bookmarkEnd w:id="31"/>
      <w:bookmarkEnd w:id="33"/>
      <w:bookmarkEnd w:id="34"/>
      <w:bookmarkEnd w:id="35"/>
    </w:p>
    <w:p w14:paraId="4FFBDD1D" w14:textId="55E9B887" w:rsidR="00FE0C56" w:rsidRPr="00FE0C56" w:rsidRDefault="001E337E" w:rsidP="00FE0C56">
      <w:pPr>
        <w:pStyle w:val="Heading2"/>
      </w:pPr>
      <w:bookmarkStart w:id="36" w:name="_Ref11408092"/>
      <w:bookmarkStart w:id="37" w:name="_Ref11408096"/>
      <w:bookmarkStart w:id="38" w:name="_Toc14435674"/>
      <w:r>
        <w:t xml:space="preserve">Pre-engagement </w:t>
      </w:r>
      <w:bookmarkEnd w:id="32"/>
      <w:bookmarkEnd w:id="36"/>
      <w:bookmarkEnd w:id="37"/>
      <w:r w:rsidR="00944E47">
        <w:t>Call</w:t>
      </w:r>
      <w:bookmarkEnd w:id="3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45"/>
        <w:gridCol w:w="7105"/>
      </w:tblGrid>
      <w:tr w:rsidR="00FE0C56" w14:paraId="17B7F43D" w14:textId="77777777" w:rsidTr="00B8051D">
        <w:tc>
          <w:tcPr>
            <w:tcW w:w="2245" w:type="dxa"/>
          </w:tcPr>
          <w:p w14:paraId="2D7FE5D4" w14:textId="5391DB27" w:rsidR="00FE0C56" w:rsidRDefault="00B64E5D" w:rsidP="00FE0C56">
            <w:pPr>
              <w:jc w:val="center"/>
            </w:pPr>
            <w:r>
              <w:object w:dxaOrig="1486" w:dyaOrig="2236" w14:anchorId="0D235590">
                <v:shape id="_x0000_i1032" type="#_x0000_t75" alt="Illustration showing the pre-engagement call before the pre-engagement meeting. The call comes two weeks before the meeting. The meeting block has the PowerPoint icon. " style="width:93.6pt;height:139.8pt" o:ole="">
                  <v:imagedata r:id="rId33" o:title=""/>
                </v:shape>
                <o:OLEObject Type="Embed" ProgID="Visio.Drawing.15" ShapeID="_x0000_i1032" DrawAspect="Content" ObjectID="_1628147928" r:id="rId34"/>
              </w:object>
            </w:r>
          </w:p>
        </w:tc>
        <w:tc>
          <w:tcPr>
            <w:tcW w:w="7105" w:type="dxa"/>
          </w:tcPr>
          <w:p w14:paraId="1EA0BE79" w14:textId="392184A0" w:rsidR="00FE0C56" w:rsidRDefault="00FE0C56" w:rsidP="00B64E5D">
            <w:r>
              <w:t>The pre-engagement call typically is an online meeting organized two weeks prior to the actual on-site activities. During this online meeting, the partner will introduce the customer to the Microsoft Security Assessment engagement, discuss the upcoming activities, align expectations and establish timelines. For customers that have had no prior exposure to the products and tools that will be used during the engagement, it is possible to include a high-level introduction and demo explaining features and functionality. At the end of the pre-engagement call, the customer will be provided with the Microsoft Security Assessment questionnaire and is asked to respond to the questions in the week following the call.</w:t>
            </w:r>
          </w:p>
        </w:tc>
      </w:tr>
    </w:tbl>
    <w:p w14:paraId="42693134" w14:textId="77777777" w:rsidR="00FE0C56" w:rsidRDefault="00FE0C56" w:rsidP="00D85625"/>
    <w:p w14:paraId="68F7799F" w14:textId="4E3667CE" w:rsidR="00DB65A3" w:rsidRDefault="005C0224" w:rsidP="0023295C">
      <w:pPr>
        <w:pStyle w:val="Heading5"/>
      </w:pPr>
      <w:r w:rsidRPr="00043743">
        <w:t>Objectives</w:t>
      </w:r>
      <w:r w:rsidR="00193F2D">
        <w:t xml:space="preserve"> </w:t>
      </w:r>
    </w:p>
    <w:p w14:paraId="2A37F954" w14:textId="4807D831" w:rsidR="00193F2D" w:rsidRDefault="00193F2D" w:rsidP="00193F2D">
      <w:r>
        <w:t xml:space="preserve">The objective for the </w:t>
      </w:r>
      <w:r w:rsidR="00C23903">
        <w:t>pre-engagement call</w:t>
      </w:r>
      <w:r>
        <w:t xml:space="preserve"> is to provide an overview of the engagement and agree on the scope, schedule and required resources, particularly the following:</w:t>
      </w:r>
    </w:p>
    <w:p w14:paraId="4064DE16" w14:textId="77777777" w:rsidR="00193F2D" w:rsidRPr="00EB1DC4" w:rsidRDefault="00193F2D" w:rsidP="004C24C4">
      <w:pPr>
        <w:pStyle w:val="ListParagraph"/>
        <w:numPr>
          <w:ilvl w:val="0"/>
          <w:numId w:val="5"/>
        </w:numPr>
      </w:pPr>
      <w:r>
        <w:t>Introduce the team to the customer and set the stage for the project</w:t>
      </w:r>
    </w:p>
    <w:p w14:paraId="78A8D246" w14:textId="48593016" w:rsidR="00193F2D" w:rsidRDefault="00193F2D" w:rsidP="004C24C4">
      <w:pPr>
        <w:pStyle w:val="ListParagraph"/>
        <w:numPr>
          <w:ilvl w:val="0"/>
          <w:numId w:val="5"/>
        </w:numPr>
      </w:pPr>
      <w:r>
        <w:t xml:space="preserve">Introduce the </w:t>
      </w:r>
      <w:r w:rsidR="00412194">
        <w:t>Microsoft Security Assessment</w:t>
      </w:r>
      <w:r>
        <w:t xml:space="preserve"> engagement.</w:t>
      </w:r>
      <w:r>
        <w:tab/>
      </w:r>
    </w:p>
    <w:p w14:paraId="7F97B0ED" w14:textId="77777777" w:rsidR="00193F2D" w:rsidRDefault="00193F2D" w:rsidP="004C24C4">
      <w:pPr>
        <w:pStyle w:val="ListParagraph"/>
        <w:numPr>
          <w:ilvl w:val="0"/>
          <w:numId w:val="5"/>
        </w:numPr>
      </w:pPr>
      <w:r>
        <w:t>Describe and discuss upcoming activities</w:t>
      </w:r>
    </w:p>
    <w:p w14:paraId="796B6AB5" w14:textId="77777777" w:rsidR="00193F2D" w:rsidRDefault="00193F2D" w:rsidP="004C24C4">
      <w:pPr>
        <w:pStyle w:val="ListParagraph"/>
        <w:numPr>
          <w:ilvl w:val="0"/>
          <w:numId w:val="5"/>
        </w:numPr>
      </w:pPr>
      <w:r>
        <w:t>Align expectations and timelines</w:t>
      </w:r>
    </w:p>
    <w:p w14:paraId="28E99046" w14:textId="77777777" w:rsidR="00193F2D" w:rsidRDefault="00193F2D" w:rsidP="004C24C4">
      <w:pPr>
        <w:pStyle w:val="ListParagraph"/>
        <w:numPr>
          <w:ilvl w:val="0"/>
          <w:numId w:val="5"/>
        </w:numPr>
      </w:pPr>
      <w:r>
        <w:t>Allocate resources</w:t>
      </w:r>
    </w:p>
    <w:p w14:paraId="2350A446" w14:textId="77777777" w:rsidR="00193F2D" w:rsidRDefault="00193F2D" w:rsidP="004C24C4">
      <w:pPr>
        <w:pStyle w:val="ListParagraph"/>
        <w:numPr>
          <w:ilvl w:val="0"/>
          <w:numId w:val="5"/>
        </w:numPr>
      </w:pPr>
      <w:r>
        <w:t>Discuss the engagement scope</w:t>
      </w:r>
    </w:p>
    <w:p w14:paraId="184856D5" w14:textId="0DF87E73" w:rsidR="00193F2D" w:rsidRPr="00193F2D" w:rsidRDefault="00193F2D" w:rsidP="004C24C4">
      <w:pPr>
        <w:pStyle w:val="ListParagraph"/>
        <w:numPr>
          <w:ilvl w:val="0"/>
          <w:numId w:val="5"/>
        </w:numPr>
      </w:pPr>
      <w:r>
        <w:t>Confirm information about the customer’s requirements</w:t>
      </w:r>
    </w:p>
    <w:p w14:paraId="03D157D1" w14:textId="77777777" w:rsidR="00C359EA" w:rsidRDefault="00C359EA" w:rsidP="0023295C">
      <w:pPr>
        <w:pStyle w:val="Heading5"/>
      </w:pPr>
      <w:r>
        <w:t xml:space="preserve">Format </w:t>
      </w:r>
    </w:p>
    <w:p w14:paraId="1122AF04" w14:textId="6F062568" w:rsidR="00C359EA" w:rsidRDefault="00C359EA" w:rsidP="00C359EA">
      <w:r>
        <w:t xml:space="preserve">The </w:t>
      </w:r>
      <w:r w:rsidR="00C23903">
        <w:t>pre-engagement call</w:t>
      </w:r>
      <w:r>
        <w:t xml:space="preserve"> will be delivered as an online </w:t>
      </w:r>
      <w:r w:rsidR="00254FB0">
        <w:t>meeting</w:t>
      </w:r>
    </w:p>
    <w:p w14:paraId="39716003" w14:textId="7EE33DFC" w:rsidR="005C0224" w:rsidRDefault="004E2C26" w:rsidP="0023295C">
      <w:pPr>
        <w:pStyle w:val="Heading5"/>
      </w:pPr>
      <w:r w:rsidRPr="00377E41">
        <w:t>Customer resources</w:t>
      </w:r>
    </w:p>
    <w:p w14:paraId="62170720" w14:textId="77777777" w:rsidR="009D14AE" w:rsidRDefault="009D14AE" w:rsidP="004C24C4">
      <w:pPr>
        <w:pStyle w:val="ListParagraph"/>
        <w:numPr>
          <w:ilvl w:val="0"/>
          <w:numId w:val="7"/>
        </w:numPr>
      </w:pPr>
      <w:r>
        <w:t xml:space="preserve">Executive Sponsor </w:t>
      </w:r>
    </w:p>
    <w:p w14:paraId="28792F58" w14:textId="77777777" w:rsidR="009D14AE" w:rsidRDefault="009D14AE" w:rsidP="004C24C4">
      <w:pPr>
        <w:pStyle w:val="ListParagraph"/>
        <w:numPr>
          <w:ilvl w:val="0"/>
          <w:numId w:val="7"/>
        </w:numPr>
      </w:pPr>
      <w:r>
        <w:t>IT Object Owner</w:t>
      </w:r>
    </w:p>
    <w:p w14:paraId="6ECDFAC2" w14:textId="4C19F8D7" w:rsidR="00292086" w:rsidRPr="00292086" w:rsidRDefault="009D14AE" w:rsidP="004C24C4">
      <w:pPr>
        <w:pStyle w:val="ListParagraph"/>
        <w:numPr>
          <w:ilvl w:val="0"/>
          <w:numId w:val="7"/>
        </w:numPr>
      </w:pPr>
      <w:r>
        <w:t>Security Team</w:t>
      </w:r>
    </w:p>
    <w:p w14:paraId="7A6D6CC0" w14:textId="183C385E" w:rsidR="004E2C26" w:rsidRDefault="004E2C26" w:rsidP="0023295C">
      <w:pPr>
        <w:pStyle w:val="Heading5"/>
      </w:pPr>
      <w:r w:rsidRPr="00377E41">
        <w:t>Partner resources</w:t>
      </w:r>
    </w:p>
    <w:p w14:paraId="0D299FA6" w14:textId="77777777" w:rsidR="008F1858" w:rsidRDefault="008F1858" w:rsidP="004C24C4">
      <w:pPr>
        <w:pStyle w:val="ListParagraph"/>
        <w:numPr>
          <w:ilvl w:val="0"/>
          <w:numId w:val="8"/>
        </w:numPr>
      </w:pPr>
      <w:r>
        <w:t>Security Architect/Engineer</w:t>
      </w:r>
    </w:p>
    <w:p w14:paraId="594B1A34" w14:textId="10DE5177" w:rsidR="008F1858" w:rsidRPr="008F1858" w:rsidRDefault="008F1858" w:rsidP="004C24C4">
      <w:pPr>
        <w:pStyle w:val="ListParagraph"/>
        <w:numPr>
          <w:ilvl w:val="0"/>
          <w:numId w:val="8"/>
        </w:numPr>
      </w:pPr>
      <w:r>
        <w:t>Engagement Manager</w:t>
      </w:r>
    </w:p>
    <w:p w14:paraId="715045FB" w14:textId="77777777" w:rsidR="004E2C26" w:rsidRPr="00377E41" w:rsidRDefault="004E2C26" w:rsidP="0023295C">
      <w:pPr>
        <w:pStyle w:val="Heading5"/>
      </w:pPr>
      <w:r w:rsidRPr="00377E41">
        <w:t>Supporting materials</w:t>
      </w:r>
    </w:p>
    <w:p w14:paraId="5B930CD3" w14:textId="4DDEE874" w:rsidR="004E2C26" w:rsidRPr="00E17803" w:rsidRDefault="005969C9" w:rsidP="004C24C4">
      <w:pPr>
        <w:pStyle w:val="ListParagraph"/>
        <w:numPr>
          <w:ilvl w:val="0"/>
          <w:numId w:val="8"/>
        </w:numPr>
      </w:pPr>
      <w:r w:rsidRPr="00E17803">
        <w:t xml:space="preserve">01 </w:t>
      </w:r>
      <w:r w:rsidR="008A4BC0" w:rsidRPr="00E17803">
        <w:t>-</w:t>
      </w:r>
      <w:r w:rsidRPr="00E17803">
        <w:t xml:space="preserve"> </w:t>
      </w:r>
      <w:r w:rsidR="00412194">
        <w:t>Microsoft Security Assessment</w:t>
      </w:r>
      <w:r w:rsidR="00EA1DE5">
        <w:t xml:space="preserve"> -</w:t>
      </w:r>
      <w:r w:rsidRPr="00E17803">
        <w:t xml:space="preserve"> pre-engagement call.pptx</w:t>
      </w:r>
    </w:p>
    <w:p w14:paraId="7F08C6A4" w14:textId="597B0703" w:rsidR="004E2C26" w:rsidRDefault="004E2C26" w:rsidP="00E249F4">
      <w:pPr>
        <w:pStyle w:val="Heading5"/>
      </w:pPr>
      <w:r w:rsidRPr="00377E41">
        <w:lastRenderedPageBreak/>
        <w:t>Preparation</w:t>
      </w:r>
    </w:p>
    <w:p w14:paraId="5FC8F36D" w14:textId="003BE14D" w:rsidR="004E2C26" w:rsidRDefault="00D7410C" w:rsidP="00E249F4">
      <w:pPr>
        <w:keepNext/>
      </w:pPr>
      <w:r w:rsidRPr="00F567E2">
        <w:t xml:space="preserve">Prior to delivering the </w:t>
      </w:r>
      <w:r w:rsidR="00C23903">
        <w:t>pre-engagement call</w:t>
      </w:r>
      <w:r w:rsidR="00F75B8B" w:rsidRPr="00F567E2">
        <w:t>, t</w:t>
      </w:r>
      <w:r w:rsidR="004E2C26" w:rsidRPr="00F567E2">
        <w:t>he partner resourc</w:t>
      </w:r>
      <w:r w:rsidRPr="00F567E2">
        <w:t>e</w:t>
      </w:r>
      <w:r w:rsidR="00F75B8B" w:rsidRPr="00F567E2">
        <w:t xml:space="preserve"> </w:t>
      </w:r>
      <w:r w:rsidR="006936DF" w:rsidRPr="00F567E2">
        <w:t>leading</w:t>
      </w:r>
      <w:r w:rsidR="006936DF">
        <w:t xml:space="preserve"> the meeting </w:t>
      </w:r>
      <w:r w:rsidR="00F75B8B">
        <w:t>will need to familiarize him/herself with</w:t>
      </w:r>
      <w:r w:rsidR="00C53701">
        <w:t>:</w:t>
      </w:r>
    </w:p>
    <w:p w14:paraId="30FE4614" w14:textId="3F83E29F" w:rsidR="00D7410C" w:rsidRDefault="00F75B8B" w:rsidP="004C24C4">
      <w:pPr>
        <w:pStyle w:val="ListParagraph"/>
        <w:keepNext/>
        <w:numPr>
          <w:ilvl w:val="0"/>
          <w:numId w:val="10"/>
        </w:numPr>
      </w:pPr>
      <w:r>
        <w:t>The overall e</w:t>
      </w:r>
      <w:r w:rsidR="00D7410C">
        <w:t xml:space="preserve">ngagement format of the </w:t>
      </w:r>
      <w:r w:rsidR="00412194">
        <w:t>Microsoft Security Assessment</w:t>
      </w:r>
      <w:r w:rsidR="00D7410C">
        <w:t xml:space="preserve"> </w:t>
      </w:r>
      <w:r w:rsidR="00445958">
        <w:t>engagement</w:t>
      </w:r>
    </w:p>
    <w:p w14:paraId="08C4152E" w14:textId="77777777" w:rsidR="00C53701" w:rsidRDefault="00C53701" w:rsidP="004C24C4">
      <w:pPr>
        <w:pStyle w:val="ListParagraph"/>
        <w:keepNext/>
        <w:numPr>
          <w:ilvl w:val="0"/>
          <w:numId w:val="10"/>
        </w:numPr>
      </w:pPr>
      <w:r>
        <w:t>T</w:t>
      </w:r>
      <w:r w:rsidR="00D7410C">
        <w:t xml:space="preserve">he customer and their organizational structure. </w:t>
      </w:r>
      <w:r w:rsidR="0079017B">
        <w:t>(</w:t>
      </w:r>
      <w:r w:rsidR="00D7410C">
        <w:t>Make sure you research any previous engagements that your organization have delivered to the customer</w:t>
      </w:r>
      <w:r w:rsidR="0079017B">
        <w:t>)</w:t>
      </w:r>
    </w:p>
    <w:p w14:paraId="3D4A0980" w14:textId="77777777" w:rsidR="00C53701" w:rsidRDefault="00C53701" w:rsidP="004C24C4">
      <w:pPr>
        <w:pStyle w:val="ListParagraph"/>
        <w:keepNext/>
        <w:numPr>
          <w:ilvl w:val="0"/>
          <w:numId w:val="10"/>
        </w:numPr>
      </w:pPr>
      <w:r>
        <w:t>T</w:t>
      </w:r>
      <w:r w:rsidR="00D7410C">
        <w:t>he customer's requirements</w:t>
      </w:r>
    </w:p>
    <w:p w14:paraId="2CD595FF" w14:textId="292E5B0A" w:rsidR="00D7410C" w:rsidRDefault="00C53701" w:rsidP="004C24C4">
      <w:pPr>
        <w:pStyle w:val="ListParagraph"/>
        <w:keepNext/>
        <w:numPr>
          <w:ilvl w:val="0"/>
          <w:numId w:val="10"/>
        </w:numPr>
      </w:pPr>
      <w:r>
        <w:t>T</w:t>
      </w:r>
      <w:r w:rsidR="00D7410C">
        <w:t>he presentation</w:t>
      </w:r>
      <w:r w:rsidR="008A7910">
        <w:t xml:space="preserve"> contents</w:t>
      </w:r>
    </w:p>
    <w:p w14:paraId="0CC30030" w14:textId="454B9C71" w:rsidR="007200FA" w:rsidRDefault="00663C63" w:rsidP="00281E8D">
      <w:pPr>
        <w:rPr>
          <w:i/>
        </w:rPr>
      </w:pPr>
      <w:r>
        <w:t xml:space="preserve">If a demo is included in the </w:t>
      </w:r>
      <w:r w:rsidR="00C23903">
        <w:t>pre-engagement call</w:t>
      </w:r>
      <w:r>
        <w:t xml:space="preserve">, </w:t>
      </w:r>
      <w:r w:rsidR="003115CA">
        <w:t xml:space="preserve">the partner resource should prepare </w:t>
      </w:r>
      <w:r w:rsidR="003A4029">
        <w:t xml:space="preserve">for delivering </w:t>
      </w:r>
      <w:r w:rsidR="00D7410C">
        <w:t xml:space="preserve">a demo </w:t>
      </w:r>
      <w:r w:rsidR="00B57835">
        <w:t xml:space="preserve">by </w:t>
      </w:r>
      <w:r w:rsidR="00D7410C">
        <w:t xml:space="preserve">using either </w:t>
      </w:r>
      <w:r w:rsidR="003A4029">
        <w:t>a</w:t>
      </w:r>
      <w:r w:rsidR="00D7410C">
        <w:t xml:space="preserve"> </w:t>
      </w:r>
      <w:r w:rsidR="003A4029">
        <w:t xml:space="preserve">partner owned </w:t>
      </w:r>
      <w:r w:rsidR="00D7410C">
        <w:t xml:space="preserve">demo/lab environment or </w:t>
      </w:r>
      <w:r w:rsidR="00B57835">
        <w:t>with the use of</w:t>
      </w:r>
      <w:r w:rsidR="00D7410C">
        <w:t xml:space="preserve"> the click-through demo</w:t>
      </w:r>
      <w:r w:rsidR="00B57835">
        <w:t>.</w:t>
      </w:r>
      <w:r w:rsidR="007200FA">
        <w:t xml:space="preserve"> For setup instructions refer to</w:t>
      </w:r>
      <w:r w:rsidR="00835BA7">
        <w:t xml:space="preserve"> </w:t>
      </w:r>
      <w:r w:rsidR="00835BA7" w:rsidRPr="00835BA7">
        <w:rPr>
          <w:i/>
          <w:iCs/>
        </w:rPr>
        <w:fldChar w:fldCharType="begin"/>
      </w:r>
      <w:r w:rsidR="00835BA7" w:rsidRPr="00835BA7">
        <w:rPr>
          <w:i/>
          <w:iCs/>
        </w:rPr>
        <w:instrText xml:space="preserve"> REF _Ref11407644 \n \h </w:instrText>
      </w:r>
      <w:r w:rsidR="00835BA7">
        <w:rPr>
          <w:i/>
          <w:iCs/>
        </w:rPr>
        <w:instrText xml:space="preserve"> \* MERGEFORMAT </w:instrText>
      </w:r>
      <w:r w:rsidR="00835BA7" w:rsidRPr="00835BA7">
        <w:rPr>
          <w:i/>
          <w:iCs/>
        </w:rPr>
      </w:r>
      <w:r w:rsidR="00835BA7" w:rsidRPr="00835BA7">
        <w:rPr>
          <w:i/>
          <w:iCs/>
        </w:rPr>
        <w:fldChar w:fldCharType="separate"/>
      </w:r>
      <w:r w:rsidR="00B95A14">
        <w:rPr>
          <w:i/>
          <w:iCs/>
        </w:rPr>
        <w:t>Appendix A -</w:t>
      </w:r>
      <w:r w:rsidR="00835BA7" w:rsidRPr="00835BA7">
        <w:rPr>
          <w:i/>
          <w:iCs/>
        </w:rPr>
        <w:fldChar w:fldCharType="end"/>
      </w:r>
      <w:r w:rsidR="00835BA7" w:rsidRPr="00835BA7">
        <w:rPr>
          <w:i/>
          <w:iCs/>
        </w:rPr>
        <w:fldChar w:fldCharType="begin"/>
      </w:r>
      <w:r w:rsidR="00835BA7" w:rsidRPr="00835BA7">
        <w:rPr>
          <w:i/>
          <w:iCs/>
        </w:rPr>
        <w:instrText xml:space="preserve"> REF _Ref11407645 \h </w:instrText>
      </w:r>
      <w:r w:rsidR="00835BA7">
        <w:rPr>
          <w:i/>
          <w:iCs/>
        </w:rPr>
        <w:instrText xml:space="preserve"> \* MERGEFORMAT </w:instrText>
      </w:r>
      <w:r w:rsidR="00835BA7" w:rsidRPr="00835BA7">
        <w:rPr>
          <w:i/>
          <w:iCs/>
        </w:rPr>
      </w:r>
      <w:r w:rsidR="00835BA7" w:rsidRPr="00835BA7">
        <w:rPr>
          <w:i/>
          <w:iCs/>
        </w:rPr>
        <w:fldChar w:fldCharType="separate"/>
      </w:r>
      <w:r w:rsidR="007F1F6E" w:rsidRPr="007F1F6E">
        <w:rPr>
          <w:i/>
          <w:iCs/>
        </w:rPr>
        <w:t xml:space="preserve">Setup and preparation </w:t>
      </w:r>
      <w:r w:rsidR="00412194">
        <w:rPr>
          <w:i/>
          <w:iCs/>
        </w:rPr>
        <w:t>Microsoft Security Assessment</w:t>
      </w:r>
      <w:r w:rsidR="007F1F6E">
        <w:t xml:space="preserve"> Demo</w:t>
      </w:r>
      <w:r w:rsidR="00835BA7" w:rsidRPr="00835BA7">
        <w:rPr>
          <w:i/>
          <w:iCs/>
        </w:rPr>
        <w:fldChar w:fldCharType="end"/>
      </w:r>
    </w:p>
    <w:p w14:paraId="0063CD99" w14:textId="77777777" w:rsidR="00FC6DA1" w:rsidRDefault="007418E7" w:rsidP="001343F3">
      <w:pPr>
        <w:pBdr>
          <w:left w:val="single" w:sz="12" w:space="4" w:color="auto"/>
        </w:pBdr>
        <w:rPr>
          <w:rStyle w:val="Strong"/>
        </w:rPr>
      </w:pPr>
      <w:r w:rsidRPr="00D25F0D">
        <w:rPr>
          <w:rStyle w:val="Strong"/>
        </w:rPr>
        <w:t>Important</w:t>
      </w:r>
    </w:p>
    <w:p w14:paraId="277E7AA5" w14:textId="0EE4F3A6" w:rsidR="00980F2D" w:rsidRDefault="007418E7" w:rsidP="001343F3">
      <w:pPr>
        <w:pBdr>
          <w:left w:val="single" w:sz="12" w:space="4" w:color="auto"/>
        </w:pBdr>
        <w:rPr>
          <w:bCs/>
          <w:i/>
          <w:iCs/>
        </w:rPr>
      </w:pPr>
      <w:r w:rsidRPr="001343F3">
        <w:rPr>
          <w:bCs/>
          <w:i/>
          <w:iCs/>
        </w:rPr>
        <w:t xml:space="preserve">It is important that you adapt the content for your audience. For example, if you are presenting the pre-engagement presentation to a non-technical audience, such as the customer stakeholders and/or project/engagement managers, you can hide the slides demonstrating the tools used as part of the engagement. </w:t>
      </w:r>
    </w:p>
    <w:p w14:paraId="5E949A7C" w14:textId="77777777" w:rsidR="00B658A8" w:rsidRPr="001343F3" w:rsidRDefault="00B658A8" w:rsidP="00B658A8"/>
    <w:p w14:paraId="2EBE1062" w14:textId="4BC4DEB4" w:rsidR="00487C1E" w:rsidRDefault="000A5428" w:rsidP="0023295C">
      <w:pPr>
        <w:pStyle w:val="Heading5"/>
      </w:pPr>
      <w:r>
        <w:t>Pre-requisites</w:t>
      </w:r>
    </w:p>
    <w:p w14:paraId="7F85378F" w14:textId="5A5492B9" w:rsidR="00F3545B" w:rsidRPr="00F3545B" w:rsidRDefault="00EC02C0" w:rsidP="00F3545B">
      <w:r>
        <w:t xml:space="preserve">No </w:t>
      </w:r>
      <w:r w:rsidR="000A5428">
        <w:t>Pre-requisites</w:t>
      </w:r>
      <w:r>
        <w:t xml:space="preserve"> exist.</w:t>
      </w:r>
    </w:p>
    <w:p w14:paraId="76D89E37" w14:textId="3A3E6780" w:rsidR="000A3028" w:rsidRDefault="000A3028" w:rsidP="0023295C">
      <w:pPr>
        <w:pStyle w:val="Heading5"/>
      </w:pPr>
      <w:r w:rsidRPr="00377E41">
        <w:t>Deliverables</w:t>
      </w:r>
    </w:p>
    <w:p w14:paraId="5A3C21B4" w14:textId="5D04E098" w:rsidR="000A3028" w:rsidRPr="00DF5BB0" w:rsidRDefault="000A3028" w:rsidP="000A3028">
      <w:pPr>
        <w:keepNext/>
        <w:keepLines/>
      </w:pPr>
      <w:r w:rsidRPr="00DF5BB0">
        <w:t xml:space="preserve">The deliverables of the </w:t>
      </w:r>
      <w:r w:rsidR="00C23903">
        <w:t>pre-engagement call</w:t>
      </w:r>
      <w:r w:rsidRPr="00DF5BB0">
        <w:t xml:space="preserve"> are defined as:</w:t>
      </w:r>
    </w:p>
    <w:p w14:paraId="4FE5D3C0" w14:textId="77777777" w:rsidR="000A3028" w:rsidRDefault="000A3028" w:rsidP="004C24C4">
      <w:pPr>
        <w:pStyle w:val="ListParagraph"/>
        <w:keepNext/>
        <w:keepLines/>
        <w:numPr>
          <w:ilvl w:val="0"/>
          <w:numId w:val="6"/>
        </w:numPr>
      </w:pPr>
      <w:r>
        <w:t>Confirmed schedule with attendee list for sessions for the on-site workshop</w:t>
      </w:r>
    </w:p>
    <w:p w14:paraId="7DF30B0E" w14:textId="77777777" w:rsidR="000A3028" w:rsidRDefault="000A3028" w:rsidP="004C24C4">
      <w:pPr>
        <w:pStyle w:val="ListParagraph"/>
        <w:keepNext/>
        <w:keepLines/>
        <w:numPr>
          <w:ilvl w:val="0"/>
          <w:numId w:val="6"/>
        </w:numPr>
      </w:pPr>
      <w:r>
        <w:t>Agreed date for the questionnaire to be completed</w:t>
      </w:r>
    </w:p>
    <w:p w14:paraId="46C0730D" w14:textId="77777777" w:rsidR="002034CD" w:rsidRDefault="002034CD" w:rsidP="002034CD">
      <w:pPr>
        <w:pStyle w:val="ListParagraph"/>
        <w:keepNext/>
        <w:keepLines/>
        <w:numPr>
          <w:ilvl w:val="0"/>
          <w:numId w:val="6"/>
        </w:numPr>
      </w:pPr>
      <w:r>
        <w:t>Agreed owner for the technical preparation work</w:t>
      </w:r>
    </w:p>
    <w:p w14:paraId="6FFC1E48" w14:textId="3D458712" w:rsidR="000A3028" w:rsidRDefault="000A3028" w:rsidP="004C24C4">
      <w:pPr>
        <w:pStyle w:val="ListParagraph"/>
        <w:keepNext/>
        <w:keepLines/>
        <w:numPr>
          <w:ilvl w:val="0"/>
          <w:numId w:val="6"/>
        </w:numPr>
      </w:pPr>
      <w:r>
        <w:t xml:space="preserve">Agreed date for the </w:t>
      </w:r>
      <w:r w:rsidR="007F1F6E">
        <w:t>technical preparation work</w:t>
      </w:r>
    </w:p>
    <w:p w14:paraId="36229649" w14:textId="3C1703B7" w:rsidR="000A3028" w:rsidRDefault="000A3028" w:rsidP="004C24C4">
      <w:pPr>
        <w:pStyle w:val="ListParagraph"/>
        <w:keepNext/>
        <w:keepLines/>
        <w:numPr>
          <w:ilvl w:val="0"/>
          <w:numId w:val="6"/>
        </w:numPr>
      </w:pPr>
      <w:r>
        <w:t>Agreed date, logistics and attendee list for the on-site workshop</w:t>
      </w:r>
    </w:p>
    <w:p w14:paraId="07156123" w14:textId="7AC47846" w:rsidR="000A3028" w:rsidRDefault="000A3028" w:rsidP="000A3028">
      <w:r w:rsidRPr="00D73D65">
        <w:t>These deliverables will serve as input to the next steps.</w:t>
      </w:r>
    </w:p>
    <w:p w14:paraId="06B7A199" w14:textId="1D1754B0" w:rsidR="00F1102B" w:rsidRDefault="00F1102B" w:rsidP="0023295C">
      <w:pPr>
        <w:pStyle w:val="Heading5"/>
      </w:pPr>
      <w:r>
        <w:t>Guidance</w:t>
      </w:r>
    </w:p>
    <w:p w14:paraId="3041DFC3" w14:textId="732BF2BF" w:rsidR="008C0157" w:rsidRDefault="005313A6" w:rsidP="008C0157">
      <w:pPr>
        <w:spacing w:after="0" w:line="240" w:lineRule="auto"/>
      </w:pPr>
      <w:r w:rsidRPr="005313A6">
        <w:t>Deliver the meeting u</w:t>
      </w:r>
      <w:r w:rsidR="00566B65" w:rsidRPr="005313A6">
        <w:t xml:space="preserve">sing the </w:t>
      </w:r>
      <w:r w:rsidR="00FA134D" w:rsidRPr="005313A6">
        <w:t xml:space="preserve">speaker notes and guidance provided in the </w:t>
      </w:r>
      <w:r w:rsidR="003F05BA" w:rsidRPr="007C1152">
        <w:rPr>
          <w:i/>
        </w:rPr>
        <w:t xml:space="preserve">01 - </w:t>
      </w:r>
      <w:r w:rsidR="00666A64">
        <w:rPr>
          <w:i/>
        </w:rPr>
        <w:t>Microsoft</w:t>
      </w:r>
      <w:r w:rsidR="00412194">
        <w:rPr>
          <w:i/>
        </w:rPr>
        <w:t xml:space="preserve"> Security Assessment</w:t>
      </w:r>
      <w:r w:rsidR="003F05BA" w:rsidRPr="007C1152">
        <w:rPr>
          <w:i/>
        </w:rPr>
        <w:t xml:space="preserve"> - pre-engagement call.pptx</w:t>
      </w:r>
      <w:r w:rsidR="00566B65" w:rsidRPr="005313A6">
        <w:t xml:space="preserve"> deck</w:t>
      </w:r>
      <w:r w:rsidRPr="005313A6">
        <w:t>.</w:t>
      </w:r>
      <w:r w:rsidR="008C0157">
        <w:br/>
      </w:r>
    </w:p>
    <w:p w14:paraId="2318A38E" w14:textId="6A4BA77A" w:rsidR="000F3951" w:rsidRPr="000F3951" w:rsidRDefault="00267F7B" w:rsidP="0029434A">
      <w:r w:rsidRPr="00267F7B">
        <w:t xml:space="preserve">If a demo is part of the </w:t>
      </w:r>
      <w:r w:rsidR="00C23903">
        <w:t>pre-engagement call</w:t>
      </w:r>
      <w:r w:rsidR="00EF1218">
        <w:t xml:space="preserve"> r</w:t>
      </w:r>
      <w:r w:rsidR="00EF1218" w:rsidRPr="00EF1218">
        <w:t xml:space="preserve">efer </w:t>
      </w:r>
      <w:r w:rsidR="00AD67E5">
        <w:t xml:space="preserve">to </w:t>
      </w:r>
      <w:r w:rsidR="00AD67E5" w:rsidRPr="00835BA7">
        <w:rPr>
          <w:i/>
          <w:iCs/>
        </w:rPr>
        <w:fldChar w:fldCharType="begin"/>
      </w:r>
      <w:r w:rsidR="00AD67E5" w:rsidRPr="00835BA7">
        <w:rPr>
          <w:i/>
          <w:iCs/>
        </w:rPr>
        <w:instrText xml:space="preserve"> REF _Ref11407644 \n \h </w:instrText>
      </w:r>
      <w:r w:rsidR="00AD67E5">
        <w:rPr>
          <w:i/>
          <w:iCs/>
        </w:rPr>
        <w:instrText xml:space="preserve"> \* MERGEFORMAT </w:instrText>
      </w:r>
      <w:r w:rsidR="00AD67E5" w:rsidRPr="00835BA7">
        <w:rPr>
          <w:i/>
          <w:iCs/>
        </w:rPr>
      </w:r>
      <w:r w:rsidR="00AD67E5" w:rsidRPr="00835BA7">
        <w:rPr>
          <w:i/>
          <w:iCs/>
        </w:rPr>
        <w:fldChar w:fldCharType="separate"/>
      </w:r>
      <w:r w:rsidR="00B95A14">
        <w:rPr>
          <w:i/>
          <w:iCs/>
        </w:rPr>
        <w:t>Appendix A -</w:t>
      </w:r>
      <w:r w:rsidR="00AD67E5" w:rsidRPr="00835BA7">
        <w:rPr>
          <w:i/>
          <w:iCs/>
        </w:rPr>
        <w:fldChar w:fldCharType="end"/>
      </w:r>
      <w:r w:rsidR="00AD67E5" w:rsidRPr="00835BA7">
        <w:rPr>
          <w:i/>
          <w:iCs/>
        </w:rPr>
        <w:fldChar w:fldCharType="begin"/>
      </w:r>
      <w:r w:rsidR="00AD67E5" w:rsidRPr="00835BA7">
        <w:rPr>
          <w:i/>
          <w:iCs/>
        </w:rPr>
        <w:instrText xml:space="preserve"> REF _Ref11407645 \h </w:instrText>
      </w:r>
      <w:r w:rsidR="00AD67E5">
        <w:rPr>
          <w:i/>
          <w:iCs/>
        </w:rPr>
        <w:instrText xml:space="preserve"> \* MERGEFORMAT </w:instrText>
      </w:r>
      <w:r w:rsidR="00AD67E5" w:rsidRPr="00835BA7">
        <w:rPr>
          <w:i/>
          <w:iCs/>
        </w:rPr>
      </w:r>
      <w:r w:rsidR="00AD67E5" w:rsidRPr="00835BA7">
        <w:rPr>
          <w:i/>
          <w:iCs/>
        </w:rPr>
        <w:fldChar w:fldCharType="separate"/>
      </w:r>
      <w:r w:rsidR="008C0157" w:rsidRPr="008C0157">
        <w:rPr>
          <w:i/>
          <w:iCs/>
        </w:rPr>
        <w:t xml:space="preserve">Setup and preparation </w:t>
      </w:r>
      <w:r w:rsidR="00412194">
        <w:rPr>
          <w:i/>
          <w:iCs/>
        </w:rPr>
        <w:t>Microsoft Security Assessment</w:t>
      </w:r>
      <w:r w:rsidR="008C0157">
        <w:t xml:space="preserve"> Demo</w:t>
      </w:r>
      <w:r w:rsidR="00AD67E5" w:rsidRPr="00835BA7">
        <w:rPr>
          <w:i/>
          <w:iCs/>
        </w:rPr>
        <w:fldChar w:fldCharType="end"/>
      </w:r>
      <w:r w:rsidR="00812BB1">
        <w:t xml:space="preserve"> for guidance and setup instructions.</w:t>
      </w:r>
    </w:p>
    <w:p w14:paraId="4DBF210E" w14:textId="2ABFAB54" w:rsidR="00F1102B" w:rsidRDefault="00F1102B" w:rsidP="0023295C">
      <w:pPr>
        <w:pStyle w:val="Heading5"/>
      </w:pPr>
      <w:r>
        <w:t>Background reading</w:t>
      </w:r>
    </w:p>
    <w:p w14:paraId="50879245" w14:textId="3DD12836" w:rsidR="006526A9" w:rsidRDefault="006526A9" w:rsidP="004C24C4">
      <w:pPr>
        <w:pStyle w:val="ListParagraph"/>
        <w:numPr>
          <w:ilvl w:val="0"/>
          <w:numId w:val="11"/>
        </w:numPr>
      </w:pPr>
      <w:r w:rsidRPr="006526A9">
        <w:t xml:space="preserve">To prepare for the delivery of the </w:t>
      </w:r>
      <w:r w:rsidR="00412194">
        <w:t>Microsoft Security Assessment</w:t>
      </w:r>
      <w:r w:rsidR="00967700">
        <w:t xml:space="preserve"> Toolkit</w:t>
      </w:r>
      <w:r w:rsidRPr="006526A9">
        <w:t>, refer to</w:t>
      </w:r>
      <w:r w:rsidRPr="00055B0E">
        <w:rPr>
          <w:i/>
          <w:iCs/>
        </w:rPr>
        <w:t xml:space="preserve"> </w:t>
      </w:r>
      <w:r w:rsidRPr="00055B0E">
        <w:rPr>
          <w:i/>
          <w:iCs/>
        </w:rPr>
        <w:fldChar w:fldCharType="begin"/>
      </w:r>
      <w:r w:rsidRPr="00055B0E">
        <w:rPr>
          <w:i/>
          <w:iCs/>
        </w:rPr>
        <w:instrText xml:space="preserve"> REF _Ref11415111 \n \h  \* MERGEFORMAT </w:instrText>
      </w:r>
      <w:r w:rsidRPr="00055B0E">
        <w:rPr>
          <w:i/>
          <w:iCs/>
        </w:rPr>
      </w:r>
      <w:r w:rsidRPr="00055B0E">
        <w:rPr>
          <w:i/>
          <w:iCs/>
        </w:rPr>
        <w:fldChar w:fldCharType="separate"/>
      </w:r>
      <w:r w:rsidR="00B95A14">
        <w:rPr>
          <w:i/>
          <w:iCs/>
        </w:rPr>
        <w:t>Appendix B -</w:t>
      </w:r>
      <w:r w:rsidRPr="00055B0E">
        <w:rPr>
          <w:i/>
          <w:iCs/>
        </w:rPr>
        <w:fldChar w:fldCharType="end"/>
      </w:r>
      <w:r w:rsidRPr="00055B0E">
        <w:rPr>
          <w:i/>
          <w:iCs/>
        </w:rPr>
        <w:t xml:space="preserve"> </w:t>
      </w:r>
      <w:r w:rsidRPr="00055B0E">
        <w:rPr>
          <w:i/>
          <w:iCs/>
        </w:rPr>
        <w:fldChar w:fldCharType="begin"/>
      </w:r>
      <w:r w:rsidRPr="00055B0E">
        <w:rPr>
          <w:i/>
          <w:iCs/>
        </w:rPr>
        <w:instrText xml:space="preserve"> REF _Ref11415111 \h  \* MERGEFORMAT </w:instrText>
      </w:r>
      <w:r w:rsidRPr="00055B0E">
        <w:rPr>
          <w:i/>
          <w:iCs/>
        </w:rPr>
      </w:r>
      <w:r w:rsidRPr="00055B0E">
        <w:rPr>
          <w:i/>
          <w:iCs/>
        </w:rPr>
        <w:fldChar w:fldCharType="separate"/>
      </w:r>
      <w:r w:rsidR="00B95A14" w:rsidRPr="00B95A14">
        <w:rPr>
          <w:i/>
          <w:iCs/>
        </w:rPr>
        <w:t>Readiness and technical content</w:t>
      </w:r>
      <w:r w:rsidRPr="00055B0E">
        <w:rPr>
          <w:i/>
          <w:iCs/>
        </w:rPr>
        <w:fldChar w:fldCharType="end"/>
      </w:r>
      <w:r w:rsidR="00055B0E">
        <w:t xml:space="preserve"> for links to relevant on-line learning content.</w:t>
      </w:r>
    </w:p>
    <w:p w14:paraId="1C007543" w14:textId="1FD07788" w:rsidR="005061DC" w:rsidRDefault="005061DC">
      <w:r>
        <w:br w:type="page"/>
      </w:r>
    </w:p>
    <w:p w14:paraId="661C45A2" w14:textId="4A9925E2" w:rsidR="000A3028" w:rsidRDefault="00F1102B" w:rsidP="0023295C">
      <w:pPr>
        <w:pStyle w:val="Heading5"/>
      </w:pPr>
      <w:r>
        <w:lastRenderedPageBreak/>
        <w:t>Duration and effort</w:t>
      </w:r>
    </w:p>
    <w:p w14:paraId="704F306E" w14:textId="4BE5A03F" w:rsidR="00A92EC0" w:rsidRDefault="00A92EC0" w:rsidP="004C24C4">
      <w:pPr>
        <w:pStyle w:val="ListParagraph"/>
        <w:numPr>
          <w:ilvl w:val="0"/>
          <w:numId w:val="9"/>
        </w:numPr>
      </w:pPr>
      <w:r>
        <w:t>Preparation</w:t>
      </w:r>
      <w:r>
        <w:tab/>
      </w:r>
      <w:r w:rsidR="006363CB">
        <w:t>1</w:t>
      </w:r>
      <w:r>
        <w:t xml:space="preserve"> </w:t>
      </w:r>
      <w:r w:rsidR="00EB6616">
        <w:t>Hrs.</w:t>
      </w:r>
    </w:p>
    <w:p w14:paraId="56E10AB6" w14:textId="090167B7" w:rsidR="00A92EC0" w:rsidRDefault="00B66093" w:rsidP="004C24C4">
      <w:pPr>
        <w:pStyle w:val="ListParagraph"/>
        <w:numPr>
          <w:ilvl w:val="0"/>
          <w:numId w:val="9"/>
        </w:numPr>
      </w:pPr>
      <w:r>
        <w:t>Delivery</w:t>
      </w:r>
      <w:r>
        <w:tab/>
      </w:r>
      <w:r w:rsidR="00007838">
        <w:tab/>
      </w:r>
      <w:r w:rsidR="006363CB">
        <w:t>1</w:t>
      </w:r>
      <w:r>
        <w:t xml:space="preserve"> </w:t>
      </w:r>
      <w:r w:rsidR="00EB6616">
        <w:t>Hrs.</w:t>
      </w:r>
    </w:p>
    <w:p w14:paraId="15F49BE5" w14:textId="77777777" w:rsidR="005061DC" w:rsidRDefault="005061DC" w:rsidP="005061DC"/>
    <w:p w14:paraId="32909F7A" w14:textId="365CD1E7" w:rsidR="001F4137" w:rsidRDefault="001F4137" w:rsidP="00F242A3">
      <w:pPr>
        <w:pStyle w:val="Heading2"/>
      </w:pPr>
      <w:bookmarkStart w:id="39" w:name="_Ref11407991"/>
      <w:bookmarkStart w:id="40" w:name="_Ref11407997"/>
      <w:bookmarkStart w:id="41" w:name="_Toc14435675"/>
      <w:r w:rsidRPr="001F4137">
        <w:t xml:space="preserve">Prepare and send </w:t>
      </w:r>
      <w:r w:rsidR="00412194">
        <w:t>Microsoft Security Assessment</w:t>
      </w:r>
      <w:r w:rsidR="006363CB">
        <w:t xml:space="preserve"> </w:t>
      </w:r>
      <w:r w:rsidRPr="001F4137">
        <w:t>Questionnaire</w:t>
      </w:r>
      <w:bookmarkEnd w:id="39"/>
      <w:bookmarkEnd w:id="40"/>
      <w:bookmarkEnd w:id="4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6929"/>
      </w:tblGrid>
      <w:tr w:rsidR="00D25F0D" w14:paraId="7A120F07" w14:textId="77777777" w:rsidTr="00D25F0D">
        <w:tc>
          <w:tcPr>
            <w:tcW w:w="2246" w:type="dxa"/>
          </w:tcPr>
          <w:p w14:paraId="3ED7C7F6" w14:textId="67775239" w:rsidR="00D25F0D" w:rsidRDefault="002E30A2" w:rsidP="00D25F0D">
            <w:pPr>
              <w:keepNext/>
              <w:keepLines/>
              <w:jc w:val="center"/>
            </w:pPr>
            <w:r>
              <w:object w:dxaOrig="1492" w:dyaOrig="3592" w14:anchorId="1A260D40">
                <v:shape id="_x0000_i1033" type="#_x0000_t75" alt="Illustration showing path for the Questionnaire from the Microsoft Security Assessment toolkit. From Customer Questionnaire to e-mail questionnaire, to preparing and sending the M365 Security Asssessment Questionnaire" style="width:96.6pt;height:231.6pt" o:ole="">
                  <v:imagedata r:id="rId35" o:title=""/>
                </v:shape>
                <o:OLEObject Type="Embed" ProgID="Visio.Drawing.15" ShapeID="_x0000_i1033" DrawAspect="Content" ObjectID="_1628147929" r:id="rId36"/>
              </w:object>
            </w:r>
          </w:p>
        </w:tc>
        <w:tc>
          <w:tcPr>
            <w:tcW w:w="6929" w:type="dxa"/>
          </w:tcPr>
          <w:p w14:paraId="6D3E4899" w14:textId="574BEAF4" w:rsidR="00D25F0D" w:rsidRDefault="00D25F0D" w:rsidP="00D25F0D">
            <w:pPr>
              <w:spacing w:after="120"/>
            </w:pPr>
            <w:r>
              <w:t>To be able to prepare for the on-site activities it is important to have a good understanding of the customers production environment. The Microsoft Security Assessment toolkit comes with a questionnaire that the customer will be asked to complete.</w:t>
            </w:r>
          </w:p>
          <w:p w14:paraId="771EF7B7" w14:textId="16D75777" w:rsidR="00D25F0D" w:rsidRDefault="00D25F0D" w:rsidP="00D25F0D">
            <w:r>
              <w:t>Following the pre-engagement call this questionnaire will be sent to the customer.</w:t>
            </w:r>
          </w:p>
        </w:tc>
      </w:tr>
    </w:tbl>
    <w:p w14:paraId="1A64A1F6" w14:textId="21A61AA8" w:rsidR="00983FDD" w:rsidRDefault="00983FDD" w:rsidP="001709F5">
      <w:pPr>
        <w:keepNext/>
        <w:keepLines/>
      </w:pPr>
    </w:p>
    <w:p w14:paraId="67011A5C" w14:textId="77777777" w:rsidR="003A276C" w:rsidRDefault="003A276C" w:rsidP="0023295C">
      <w:pPr>
        <w:pStyle w:val="Heading5"/>
      </w:pPr>
      <w:r w:rsidRPr="00043743">
        <w:t>Objectives</w:t>
      </w:r>
      <w:r>
        <w:t xml:space="preserve"> </w:t>
      </w:r>
    </w:p>
    <w:p w14:paraId="6AEB49F1" w14:textId="4E0AA7F6" w:rsidR="0098773F" w:rsidRDefault="0098773F" w:rsidP="0098773F">
      <w:r>
        <w:t>The objectives for th</w:t>
      </w:r>
      <w:r w:rsidR="0023295C">
        <w:t>e</w:t>
      </w:r>
      <w:r>
        <w:t>s</w:t>
      </w:r>
      <w:r w:rsidR="0023295C">
        <w:t>e</w:t>
      </w:r>
      <w:r>
        <w:t xml:space="preserve"> activities are:</w:t>
      </w:r>
    </w:p>
    <w:p w14:paraId="309FED4E" w14:textId="7A3D36E2" w:rsidR="0098773F" w:rsidRDefault="00160C05" w:rsidP="004C24C4">
      <w:pPr>
        <w:pStyle w:val="ListParagraph"/>
        <w:numPr>
          <w:ilvl w:val="0"/>
          <w:numId w:val="12"/>
        </w:numPr>
      </w:pPr>
      <w:r>
        <w:t xml:space="preserve">Customize and prepare the </w:t>
      </w:r>
      <w:r w:rsidR="00412194">
        <w:t>Microsoft Security Assessment</w:t>
      </w:r>
      <w:r w:rsidR="00465324">
        <w:t xml:space="preserve"> </w:t>
      </w:r>
      <w:r>
        <w:t xml:space="preserve">questionnaire </w:t>
      </w:r>
    </w:p>
    <w:p w14:paraId="6BF1D4AA" w14:textId="49F61E28" w:rsidR="00160C05" w:rsidRDefault="00160C05" w:rsidP="004C24C4">
      <w:pPr>
        <w:pStyle w:val="ListParagraph"/>
        <w:numPr>
          <w:ilvl w:val="0"/>
          <w:numId w:val="12"/>
        </w:numPr>
      </w:pPr>
      <w:r>
        <w:t>Send the questionnaire to the customer</w:t>
      </w:r>
    </w:p>
    <w:p w14:paraId="415FD994" w14:textId="77777777" w:rsidR="00BC0EB3" w:rsidRPr="00377E41" w:rsidRDefault="00BC0EB3" w:rsidP="0023295C">
      <w:pPr>
        <w:pStyle w:val="Heading5"/>
      </w:pPr>
      <w:r w:rsidRPr="00377E41">
        <w:t>Supporting materials</w:t>
      </w:r>
    </w:p>
    <w:p w14:paraId="01EFB1C9" w14:textId="645415D7" w:rsidR="00160C05" w:rsidRPr="007C1152" w:rsidRDefault="00A20B37" w:rsidP="004C24C4">
      <w:pPr>
        <w:pStyle w:val="ListParagraph"/>
        <w:numPr>
          <w:ilvl w:val="0"/>
          <w:numId w:val="13"/>
        </w:numPr>
      </w:pPr>
      <w:r w:rsidRPr="007C1152">
        <w:t xml:space="preserve">02 - </w:t>
      </w:r>
      <w:r w:rsidR="00412194">
        <w:t>Microsoft Security Assessment</w:t>
      </w:r>
      <w:r w:rsidR="00EA1DE5">
        <w:t xml:space="preserve"> -</w:t>
      </w:r>
      <w:r w:rsidRPr="007C1152">
        <w:t xml:space="preserve"> ACTION REQUIRED.msg</w:t>
      </w:r>
    </w:p>
    <w:p w14:paraId="63D2DBC7" w14:textId="332536D9" w:rsidR="00BC0EB3" w:rsidRPr="007C1152" w:rsidRDefault="005969C9" w:rsidP="004C24C4">
      <w:pPr>
        <w:pStyle w:val="ListParagraph"/>
        <w:numPr>
          <w:ilvl w:val="0"/>
          <w:numId w:val="13"/>
        </w:numPr>
      </w:pPr>
      <w:r w:rsidRPr="007C1152">
        <w:t xml:space="preserve">03 </w:t>
      </w:r>
      <w:r w:rsidR="008A4BC0" w:rsidRPr="007C1152">
        <w:t>-</w:t>
      </w:r>
      <w:r w:rsidRPr="007C1152">
        <w:t xml:space="preserve"> </w:t>
      </w:r>
      <w:r w:rsidR="00412194">
        <w:t>Microsoft Security Assessment</w:t>
      </w:r>
      <w:r w:rsidR="00EA1DE5">
        <w:t xml:space="preserve"> -</w:t>
      </w:r>
      <w:r w:rsidRPr="007C1152">
        <w:t xml:space="preserve"> </w:t>
      </w:r>
      <w:r w:rsidR="00603383" w:rsidRPr="007C1152">
        <w:t xml:space="preserve">Customer </w:t>
      </w:r>
      <w:r w:rsidRPr="007C1152">
        <w:t>Questionnaire.docx</w:t>
      </w:r>
    </w:p>
    <w:p w14:paraId="7002D72A" w14:textId="77777777" w:rsidR="00A625DD" w:rsidRDefault="00A625DD" w:rsidP="0023295C">
      <w:pPr>
        <w:pStyle w:val="Heading5"/>
      </w:pPr>
      <w:r w:rsidRPr="00377E41">
        <w:t>Preparation</w:t>
      </w:r>
    </w:p>
    <w:p w14:paraId="380566C3" w14:textId="36E16738" w:rsidR="00A625DD" w:rsidRDefault="00A625DD" w:rsidP="00A625DD">
      <w:r>
        <w:t xml:space="preserve">Prior to sending the questionnaire to the customer the partner consultant should customize the </w:t>
      </w:r>
      <w:r w:rsidR="006B28F4">
        <w:t xml:space="preserve">questions based on the information obtained from the </w:t>
      </w:r>
      <w:r w:rsidR="00C23903">
        <w:t>pre-engagement call</w:t>
      </w:r>
      <w:r w:rsidR="006B28F4">
        <w:t>.</w:t>
      </w:r>
    </w:p>
    <w:p w14:paraId="0EB75E04" w14:textId="77777777" w:rsidR="001E1DA0" w:rsidRDefault="001E1DA0" w:rsidP="001E1DA0">
      <w:pPr>
        <w:pStyle w:val="Heading5"/>
      </w:pPr>
      <w:r>
        <w:t>Pre-requisites</w:t>
      </w:r>
    </w:p>
    <w:p w14:paraId="2B9E6957" w14:textId="38609243" w:rsidR="001E1DA0" w:rsidRPr="00A76FA9" w:rsidRDefault="001E1DA0" w:rsidP="001E1DA0">
      <w:r>
        <w:t xml:space="preserve">The activities outlined in paragraph </w:t>
      </w:r>
      <w:r w:rsidRPr="001E1DA0">
        <w:rPr>
          <w:i/>
          <w:iCs/>
        </w:rPr>
        <w:fldChar w:fldCharType="begin"/>
      </w:r>
      <w:r w:rsidRPr="001E1DA0">
        <w:rPr>
          <w:i/>
          <w:iCs/>
        </w:rPr>
        <w:instrText xml:space="preserve"> REF _Ref11408092 \n \h  \* MERGEFORMAT </w:instrText>
      </w:r>
      <w:r w:rsidRPr="001E1DA0">
        <w:rPr>
          <w:i/>
          <w:iCs/>
        </w:rPr>
      </w:r>
      <w:r w:rsidRPr="001E1DA0">
        <w:rPr>
          <w:i/>
          <w:iCs/>
        </w:rPr>
        <w:fldChar w:fldCharType="separate"/>
      </w:r>
      <w:r w:rsidR="00B95A14">
        <w:rPr>
          <w:i/>
          <w:iCs/>
        </w:rPr>
        <w:t>3.1</w:t>
      </w:r>
      <w:r w:rsidRPr="001E1DA0">
        <w:rPr>
          <w:i/>
          <w:iCs/>
        </w:rPr>
        <w:fldChar w:fldCharType="end"/>
      </w:r>
      <w:r>
        <w:rPr>
          <w:i/>
          <w:iCs/>
        </w:rPr>
        <w:t xml:space="preserve"> </w:t>
      </w:r>
      <w:r w:rsidRPr="001E1DA0">
        <w:rPr>
          <w:i/>
          <w:iCs/>
        </w:rPr>
        <w:fldChar w:fldCharType="begin"/>
      </w:r>
      <w:r w:rsidRPr="001E1DA0">
        <w:rPr>
          <w:i/>
          <w:iCs/>
        </w:rPr>
        <w:instrText xml:space="preserve"> REF _Ref11408096 \h  \* MERGEFORMAT </w:instrText>
      </w:r>
      <w:r w:rsidRPr="001E1DA0">
        <w:rPr>
          <w:i/>
          <w:iCs/>
        </w:rPr>
      </w:r>
      <w:r w:rsidRPr="001E1DA0">
        <w:rPr>
          <w:i/>
          <w:iCs/>
        </w:rPr>
        <w:fldChar w:fldCharType="separate"/>
      </w:r>
      <w:r w:rsidR="00936883" w:rsidRPr="00936883">
        <w:rPr>
          <w:i/>
          <w:iCs/>
        </w:rPr>
        <w:t xml:space="preserve">Pre-engagement </w:t>
      </w:r>
      <w:r w:rsidRPr="001E1DA0">
        <w:rPr>
          <w:i/>
          <w:iCs/>
        </w:rPr>
        <w:fldChar w:fldCharType="end"/>
      </w:r>
      <w:r w:rsidRPr="00A76FA9">
        <w:rPr>
          <w:i/>
          <w:iCs/>
        </w:rPr>
        <w:t xml:space="preserve"> </w:t>
      </w:r>
      <w:r>
        <w:t>should be completed prior to starting this activity.</w:t>
      </w:r>
    </w:p>
    <w:p w14:paraId="68DAF0D5" w14:textId="77777777" w:rsidR="00AD3E90" w:rsidRDefault="00AD3E90" w:rsidP="0023295C">
      <w:pPr>
        <w:pStyle w:val="Heading5"/>
      </w:pPr>
      <w:r w:rsidRPr="00377E41">
        <w:t>Deliverables</w:t>
      </w:r>
    </w:p>
    <w:p w14:paraId="7C98A12A" w14:textId="22887A33" w:rsidR="00AD3E90" w:rsidRDefault="00412194" w:rsidP="004C24C4">
      <w:pPr>
        <w:pStyle w:val="ListParagraph"/>
        <w:numPr>
          <w:ilvl w:val="0"/>
          <w:numId w:val="14"/>
        </w:numPr>
      </w:pPr>
      <w:r>
        <w:t>Microsoft Security Assessment</w:t>
      </w:r>
      <w:r w:rsidR="00C5233E">
        <w:t xml:space="preserve"> </w:t>
      </w:r>
      <w:r w:rsidR="00603383">
        <w:t xml:space="preserve">Customer </w:t>
      </w:r>
      <w:r w:rsidR="00AD3E90">
        <w:t xml:space="preserve">questionnaire customized and sent </w:t>
      </w:r>
      <w:r w:rsidR="00C43F3F">
        <w:t>to customer</w:t>
      </w:r>
    </w:p>
    <w:p w14:paraId="32560242" w14:textId="5FD9AA92" w:rsidR="00AD3E90" w:rsidRDefault="00412194" w:rsidP="004C24C4">
      <w:pPr>
        <w:pStyle w:val="ListParagraph"/>
        <w:numPr>
          <w:ilvl w:val="0"/>
          <w:numId w:val="14"/>
        </w:numPr>
      </w:pPr>
      <w:r>
        <w:t>Microsoft Security Assessment</w:t>
      </w:r>
      <w:r w:rsidR="00C5233E">
        <w:t xml:space="preserve"> </w:t>
      </w:r>
      <w:r w:rsidR="00603383">
        <w:t xml:space="preserve">Customer </w:t>
      </w:r>
      <w:r w:rsidR="00AD3E90">
        <w:t>questionnaire completed by customer</w:t>
      </w:r>
    </w:p>
    <w:p w14:paraId="2E1936AB" w14:textId="77777777" w:rsidR="00F81B0F" w:rsidRDefault="00F81B0F" w:rsidP="0023295C">
      <w:pPr>
        <w:pStyle w:val="Heading5"/>
      </w:pPr>
      <w:r>
        <w:lastRenderedPageBreak/>
        <w:t>Guidance</w:t>
      </w:r>
    </w:p>
    <w:p w14:paraId="185315F1" w14:textId="6C0F5008" w:rsidR="00F81B0F" w:rsidRDefault="008E3882" w:rsidP="004C24C4">
      <w:pPr>
        <w:pStyle w:val="ListParagraph"/>
        <w:numPr>
          <w:ilvl w:val="0"/>
          <w:numId w:val="13"/>
        </w:numPr>
      </w:pPr>
      <w:r>
        <w:t xml:space="preserve">Open the </w:t>
      </w:r>
      <w:r w:rsidR="007869DD" w:rsidRPr="007C1152">
        <w:rPr>
          <w:i/>
        </w:rPr>
        <w:t xml:space="preserve">02 - </w:t>
      </w:r>
      <w:r w:rsidR="00412194">
        <w:rPr>
          <w:i/>
        </w:rPr>
        <w:t>Microsoft Security Assessment</w:t>
      </w:r>
      <w:r w:rsidR="00EA1DE5">
        <w:rPr>
          <w:i/>
        </w:rPr>
        <w:t xml:space="preserve"> -</w:t>
      </w:r>
      <w:r w:rsidR="007869DD" w:rsidRPr="007C1152">
        <w:rPr>
          <w:i/>
        </w:rPr>
        <w:t xml:space="preserve"> ACTION REQUIRED.msg</w:t>
      </w:r>
      <w:r w:rsidR="008A4589">
        <w:rPr>
          <w:i/>
          <w:iCs/>
        </w:rPr>
        <w:t xml:space="preserve"> </w:t>
      </w:r>
      <w:r w:rsidR="008A4589">
        <w:t>e-mail template</w:t>
      </w:r>
      <w:r>
        <w:t xml:space="preserve"> included </w:t>
      </w:r>
      <w:r w:rsidR="009C05F1">
        <w:t>in the toolkit</w:t>
      </w:r>
    </w:p>
    <w:p w14:paraId="516F18DA" w14:textId="7563D741" w:rsidR="00F81B0F" w:rsidRDefault="009C05F1" w:rsidP="004C24C4">
      <w:pPr>
        <w:pStyle w:val="ListParagraph"/>
        <w:numPr>
          <w:ilvl w:val="0"/>
          <w:numId w:val="14"/>
        </w:numPr>
      </w:pPr>
      <w:r>
        <w:t>Customize the message</w:t>
      </w:r>
      <w:r w:rsidR="00666A64">
        <w:t>, and include an updated schedule reflecting the included assessment components</w:t>
      </w:r>
    </w:p>
    <w:p w14:paraId="56781943" w14:textId="608DFEBE" w:rsidR="009C05F1" w:rsidRDefault="009C05F1" w:rsidP="004C24C4">
      <w:pPr>
        <w:pStyle w:val="ListParagraph"/>
        <w:numPr>
          <w:ilvl w:val="0"/>
          <w:numId w:val="14"/>
        </w:numPr>
      </w:pPr>
      <w:r>
        <w:t>Attach the</w:t>
      </w:r>
      <w:r w:rsidR="001F091E">
        <w:t xml:space="preserve"> updated and customized</w:t>
      </w:r>
      <w:r>
        <w:t xml:space="preserve"> </w:t>
      </w:r>
      <w:r w:rsidR="005969C9" w:rsidRPr="007C1152">
        <w:rPr>
          <w:i/>
        </w:rPr>
        <w:t xml:space="preserve">03 </w:t>
      </w:r>
      <w:r w:rsidR="008A4BC0" w:rsidRPr="007C1152">
        <w:rPr>
          <w:i/>
        </w:rPr>
        <w:t>-</w:t>
      </w:r>
      <w:r w:rsidR="005969C9" w:rsidRPr="007C1152">
        <w:rPr>
          <w:i/>
        </w:rPr>
        <w:t xml:space="preserve"> </w:t>
      </w:r>
      <w:r w:rsidR="00412194">
        <w:rPr>
          <w:i/>
        </w:rPr>
        <w:t>Microsoft Security Assessment</w:t>
      </w:r>
      <w:r w:rsidR="00EA1DE5">
        <w:rPr>
          <w:i/>
        </w:rPr>
        <w:t xml:space="preserve"> -</w:t>
      </w:r>
      <w:r w:rsidR="005969C9" w:rsidRPr="007C1152">
        <w:rPr>
          <w:i/>
        </w:rPr>
        <w:t xml:space="preserve"> </w:t>
      </w:r>
      <w:r w:rsidR="00603383" w:rsidRPr="007C1152">
        <w:rPr>
          <w:i/>
        </w:rPr>
        <w:t xml:space="preserve">Customer </w:t>
      </w:r>
      <w:r w:rsidR="005969C9" w:rsidRPr="007C1152">
        <w:rPr>
          <w:i/>
        </w:rPr>
        <w:t>Questionnaire.docx</w:t>
      </w:r>
      <w:r w:rsidR="001F091E">
        <w:t xml:space="preserve"> file</w:t>
      </w:r>
    </w:p>
    <w:p w14:paraId="503F4E22" w14:textId="25B98B86" w:rsidR="001F091E" w:rsidRDefault="001F091E" w:rsidP="004C24C4">
      <w:pPr>
        <w:pStyle w:val="ListParagraph"/>
        <w:numPr>
          <w:ilvl w:val="0"/>
          <w:numId w:val="14"/>
        </w:numPr>
      </w:pPr>
      <w:r>
        <w:t>Send to the customer</w:t>
      </w:r>
    </w:p>
    <w:p w14:paraId="2332189E" w14:textId="77777777" w:rsidR="00A17929" w:rsidRDefault="00A17929" w:rsidP="0023295C">
      <w:pPr>
        <w:pStyle w:val="Heading5"/>
      </w:pPr>
      <w:r>
        <w:t>Duration and effort</w:t>
      </w:r>
    </w:p>
    <w:p w14:paraId="70C70DC7" w14:textId="7FAD7CFF" w:rsidR="00B8617C" w:rsidRDefault="00B8617C" w:rsidP="004C24C4">
      <w:pPr>
        <w:pStyle w:val="ListParagraph"/>
        <w:numPr>
          <w:ilvl w:val="0"/>
          <w:numId w:val="14"/>
        </w:numPr>
      </w:pPr>
      <w:r>
        <w:t>Preparation</w:t>
      </w:r>
      <w:r>
        <w:tab/>
        <w:t>1 Hrs.</w:t>
      </w:r>
    </w:p>
    <w:p w14:paraId="3DA14A55" w14:textId="6FAD76EB" w:rsidR="005061DC" w:rsidRDefault="005061DC" w:rsidP="005061DC"/>
    <w:p w14:paraId="79B6EDC6" w14:textId="45DB8CC3" w:rsidR="0076042B" w:rsidRDefault="0076042B" w:rsidP="0076042B">
      <w:pPr>
        <w:pStyle w:val="Heading2"/>
      </w:pPr>
      <w:bookmarkStart w:id="42" w:name="_Toc14435676"/>
      <w:bookmarkStart w:id="43" w:name="_Ref11408177"/>
      <w:bookmarkStart w:id="44" w:name="_Ref11408180"/>
      <w:r>
        <w:t xml:space="preserve">Kick-off </w:t>
      </w:r>
      <w:r w:rsidR="00DA1334">
        <w:t>M</w:t>
      </w:r>
      <w:r>
        <w:t>eeting</w:t>
      </w:r>
      <w:bookmarkEnd w:id="42"/>
    </w:p>
    <w:tbl>
      <w:tblPr>
        <w:tblStyle w:val="TableGrid"/>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109"/>
      </w:tblGrid>
      <w:tr w:rsidR="0082666B" w14:paraId="6E7CA9DF" w14:textId="77777777" w:rsidTr="0082666B">
        <w:trPr>
          <w:trHeight w:val="2822"/>
        </w:trPr>
        <w:tc>
          <w:tcPr>
            <w:tcW w:w="2246" w:type="dxa"/>
            <w:vAlign w:val="center"/>
          </w:tcPr>
          <w:p w14:paraId="4F40A39D" w14:textId="0BAC5A40" w:rsidR="0082666B" w:rsidRDefault="00B64E5D" w:rsidP="0082666B">
            <w:pPr>
              <w:jc w:val="center"/>
            </w:pPr>
            <w:r>
              <w:object w:dxaOrig="1651" w:dyaOrig="2431" w14:anchorId="6CF8DB69">
                <v:shape id="_x0000_i1034" type="#_x0000_t75" alt="Illustration of the suggested path for a pre-engagement call with a subset of the customer team present, with start of the onsite workshop and kick-off meeting. The kick-off meeting has the PowerPoint icon attached. " style="width:96.6pt;height:139.2pt" o:ole="">
                  <v:imagedata r:id="rId37" o:title=""/>
                  <o:lock v:ext="edit" aspectratio="f"/>
                </v:shape>
                <o:OLEObject Type="Embed" ProgID="Visio.Drawing.15" ShapeID="_x0000_i1034" DrawAspect="Content" ObjectID="_1628147930" r:id="rId38"/>
              </w:object>
            </w:r>
          </w:p>
        </w:tc>
        <w:tc>
          <w:tcPr>
            <w:tcW w:w="7109" w:type="dxa"/>
          </w:tcPr>
          <w:p w14:paraId="7DD1A38F" w14:textId="596E83FF" w:rsidR="0082666B" w:rsidRDefault="0082666B" w:rsidP="0076042B">
            <w:r>
              <w:t xml:space="preserve">If you have a subset of the customer team present at the pre-engagement call, we highly recommend that you start the on-site workshop with a kick-off meeting where you go through the overview of the engagement to the entire team using the pre-engagement call presentation. This will ensure that all project team members understand the objective and contents of the engagement.  During this meeting, the partner will introduce the customer to the Microsoft Security Assessment engagement, discuss the upcoming activities, align expectations and establish timelines. For customers that have had no prior exposure to the products and tools that will be used during the engagement, it is possible to include a high-level introduction and demo explaining features and functionality. </w:t>
            </w:r>
          </w:p>
        </w:tc>
      </w:tr>
    </w:tbl>
    <w:p w14:paraId="43962FCE" w14:textId="77777777" w:rsidR="00D25F0D" w:rsidRDefault="00D25F0D" w:rsidP="0076042B"/>
    <w:p w14:paraId="3F156223" w14:textId="77777777" w:rsidR="0076042B" w:rsidRDefault="0076042B" w:rsidP="0076042B">
      <w:pPr>
        <w:pStyle w:val="Heading5"/>
      </w:pPr>
      <w:r w:rsidRPr="00043743">
        <w:t>Objectives</w:t>
      </w:r>
      <w:r>
        <w:t xml:space="preserve"> </w:t>
      </w:r>
    </w:p>
    <w:p w14:paraId="3262AEA9" w14:textId="04934387" w:rsidR="0076042B" w:rsidRDefault="0076042B" w:rsidP="0076042B">
      <w:r>
        <w:t xml:space="preserve">The objective for the </w:t>
      </w:r>
      <w:r w:rsidR="00082BA5">
        <w:t xml:space="preserve">kick-off </w:t>
      </w:r>
      <w:r w:rsidR="009F1C19">
        <w:t>meeting</w:t>
      </w:r>
      <w:r>
        <w:t xml:space="preserve"> is to provide an overview of the engagement and agree on the scope, schedule and required resources, particularly the following:</w:t>
      </w:r>
    </w:p>
    <w:p w14:paraId="2384085B" w14:textId="77777777" w:rsidR="00504E1F" w:rsidRPr="00EB1DC4" w:rsidRDefault="00504E1F" w:rsidP="004C24C4">
      <w:pPr>
        <w:pStyle w:val="ListParagraph"/>
        <w:numPr>
          <w:ilvl w:val="0"/>
          <w:numId w:val="5"/>
        </w:numPr>
      </w:pPr>
      <w:r>
        <w:t>Introduce the team to the customer and set the stage for the project</w:t>
      </w:r>
    </w:p>
    <w:p w14:paraId="1B415C95" w14:textId="183CC061" w:rsidR="00504E1F" w:rsidRDefault="00504E1F" w:rsidP="004C24C4">
      <w:pPr>
        <w:pStyle w:val="ListParagraph"/>
        <w:numPr>
          <w:ilvl w:val="0"/>
          <w:numId w:val="5"/>
        </w:numPr>
      </w:pPr>
      <w:r>
        <w:t xml:space="preserve">Introduce the </w:t>
      </w:r>
      <w:r w:rsidR="00412194">
        <w:t>Microsoft Security Assessment</w:t>
      </w:r>
      <w:r>
        <w:t xml:space="preserve"> engagement.</w:t>
      </w:r>
      <w:r>
        <w:tab/>
      </w:r>
    </w:p>
    <w:p w14:paraId="35898B95" w14:textId="77777777" w:rsidR="00504E1F" w:rsidRDefault="00504E1F" w:rsidP="004C24C4">
      <w:pPr>
        <w:pStyle w:val="ListParagraph"/>
        <w:numPr>
          <w:ilvl w:val="0"/>
          <w:numId w:val="5"/>
        </w:numPr>
      </w:pPr>
      <w:r>
        <w:t>Describe and discuss upcoming activities</w:t>
      </w:r>
    </w:p>
    <w:p w14:paraId="78BCA998" w14:textId="77777777" w:rsidR="00504E1F" w:rsidRDefault="00504E1F" w:rsidP="004C24C4">
      <w:pPr>
        <w:pStyle w:val="ListParagraph"/>
        <w:numPr>
          <w:ilvl w:val="0"/>
          <w:numId w:val="5"/>
        </w:numPr>
      </w:pPr>
      <w:r>
        <w:t>Align expectations and timelines</w:t>
      </w:r>
    </w:p>
    <w:p w14:paraId="78C31D95" w14:textId="77777777" w:rsidR="00504E1F" w:rsidRDefault="00504E1F" w:rsidP="004C24C4">
      <w:pPr>
        <w:pStyle w:val="ListParagraph"/>
        <w:numPr>
          <w:ilvl w:val="0"/>
          <w:numId w:val="5"/>
        </w:numPr>
      </w:pPr>
      <w:r>
        <w:t>Allocate resources</w:t>
      </w:r>
    </w:p>
    <w:p w14:paraId="7052D696" w14:textId="77777777" w:rsidR="00504E1F" w:rsidRDefault="00504E1F" w:rsidP="004C24C4">
      <w:pPr>
        <w:pStyle w:val="ListParagraph"/>
        <w:numPr>
          <w:ilvl w:val="0"/>
          <w:numId w:val="5"/>
        </w:numPr>
      </w:pPr>
      <w:r>
        <w:t>Discuss the engagement scope</w:t>
      </w:r>
    </w:p>
    <w:p w14:paraId="34FF2344" w14:textId="77777777" w:rsidR="00504E1F" w:rsidRPr="00193F2D" w:rsidRDefault="00504E1F" w:rsidP="004C24C4">
      <w:pPr>
        <w:pStyle w:val="ListParagraph"/>
        <w:numPr>
          <w:ilvl w:val="0"/>
          <w:numId w:val="5"/>
        </w:numPr>
      </w:pPr>
      <w:r>
        <w:t>Confirm information about the customer’s requirements</w:t>
      </w:r>
    </w:p>
    <w:p w14:paraId="4E484B4A" w14:textId="77777777" w:rsidR="0076042B" w:rsidRDefault="0076042B" w:rsidP="0076042B">
      <w:pPr>
        <w:pStyle w:val="Heading5"/>
      </w:pPr>
      <w:r>
        <w:t xml:space="preserve">Format </w:t>
      </w:r>
    </w:p>
    <w:p w14:paraId="467D3CC2" w14:textId="6A37524E" w:rsidR="0076042B" w:rsidRDefault="0076042B" w:rsidP="0076042B">
      <w:r>
        <w:t xml:space="preserve">The </w:t>
      </w:r>
      <w:r w:rsidR="00BF072F">
        <w:t>kick-off</w:t>
      </w:r>
      <w:r>
        <w:t xml:space="preserve"> meeting will be </w:t>
      </w:r>
      <w:r w:rsidR="00BA5683">
        <w:t>delivered as an on-site workshop.</w:t>
      </w:r>
    </w:p>
    <w:p w14:paraId="4D90C760" w14:textId="77777777" w:rsidR="0076042B" w:rsidRDefault="0076042B" w:rsidP="0076042B">
      <w:pPr>
        <w:pStyle w:val="Heading5"/>
      </w:pPr>
      <w:r w:rsidRPr="00377E41">
        <w:t>Customer resources</w:t>
      </w:r>
    </w:p>
    <w:p w14:paraId="463D931A" w14:textId="77777777" w:rsidR="0076042B" w:rsidRDefault="0076042B" w:rsidP="004C24C4">
      <w:pPr>
        <w:pStyle w:val="ListParagraph"/>
        <w:numPr>
          <w:ilvl w:val="0"/>
          <w:numId w:val="7"/>
        </w:numPr>
      </w:pPr>
      <w:r>
        <w:t xml:space="preserve">Executive Sponsor </w:t>
      </w:r>
    </w:p>
    <w:p w14:paraId="4341357F" w14:textId="77777777" w:rsidR="0076042B" w:rsidRDefault="0076042B" w:rsidP="004C24C4">
      <w:pPr>
        <w:pStyle w:val="ListParagraph"/>
        <w:numPr>
          <w:ilvl w:val="0"/>
          <w:numId w:val="7"/>
        </w:numPr>
      </w:pPr>
      <w:r>
        <w:t>IT Object Owner</w:t>
      </w:r>
    </w:p>
    <w:p w14:paraId="37AE15F0" w14:textId="77777777" w:rsidR="0076042B" w:rsidRPr="00292086" w:rsidRDefault="0076042B" w:rsidP="004C24C4">
      <w:pPr>
        <w:pStyle w:val="ListParagraph"/>
        <w:numPr>
          <w:ilvl w:val="0"/>
          <w:numId w:val="7"/>
        </w:numPr>
      </w:pPr>
      <w:r>
        <w:t>Security Team</w:t>
      </w:r>
    </w:p>
    <w:p w14:paraId="2C8C78FF" w14:textId="77777777" w:rsidR="0076042B" w:rsidRDefault="0076042B" w:rsidP="0076042B">
      <w:pPr>
        <w:pStyle w:val="Heading5"/>
      </w:pPr>
      <w:r w:rsidRPr="00377E41">
        <w:lastRenderedPageBreak/>
        <w:t>Partner resources</w:t>
      </w:r>
    </w:p>
    <w:p w14:paraId="240A9C31" w14:textId="77777777" w:rsidR="0076042B" w:rsidRDefault="0076042B" w:rsidP="004C24C4">
      <w:pPr>
        <w:pStyle w:val="ListParagraph"/>
        <w:numPr>
          <w:ilvl w:val="0"/>
          <w:numId w:val="8"/>
        </w:numPr>
      </w:pPr>
      <w:r>
        <w:t>Security Architect/Engineer</w:t>
      </w:r>
    </w:p>
    <w:p w14:paraId="4616B734" w14:textId="77777777" w:rsidR="0076042B" w:rsidRPr="008F1858" w:rsidRDefault="0076042B" w:rsidP="004C24C4">
      <w:pPr>
        <w:pStyle w:val="ListParagraph"/>
        <w:numPr>
          <w:ilvl w:val="0"/>
          <w:numId w:val="8"/>
        </w:numPr>
      </w:pPr>
      <w:r>
        <w:t>Engagement Manager</w:t>
      </w:r>
    </w:p>
    <w:p w14:paraId="707F1097" w14:textId="77777777" w:rsidR="0076042B" w:rsidRPr="00377E41" w:rsidRDefault="0076042B" w:rsidP="0076042B">
      <w:pPr>
        <w:pStyle w:val="Heading5"/>
      </w:pPr>
      <w:r w:rsidRPr="00377E41">
        <w:t>Supporting materials</w:t>
      </w:r>
    </w:p>
    <w:p w14:paraId="55AC74BA" w14:textId="24671C1D" w:rsidR="0076042B" w:rsidRPr="00E17803" w:rsidRDefault="0076042B" w:rsidP="004C24C4">
      <w:pPr>
        <w:pStyle w:val="ListParagraph"/>
        <w:numPr>
          <w:ilvl w:val="0"/>
          <w:numId w:val="8"/>
        </w:numPr>
      </w:pPr>
      <w:r w:rsidRPr="00E17803">
        <w:t xml:space="preserve">01 - </w:t>
      </w:r>
      <w:r w:rsidR="00412194">
        <w:t>Microsoft Security Assessment</w:t>
      </w:r>
      <w:r w:rsidR="00EA1DE5">
        <w:t xml:space="preserve"> -</w:t>
      </w:r>
      <w:r w:rsidRPr="00E17803">
        <w:t xml:space="preserve"> pre-engagement call.pptx</w:t>
      </w:r>
    </w:p>
    <w:p w14:paraId="5406F7C8" w14:textId="77777777" w:rsidR="0076042B" w:rsidRDefault="0076042B" w:rsidP="0076042B">
      <w:pPr>
        <w:pStyle w:val="Heading5"/>
      </w:pPr>
      <w:r w:rsidRPr="00377E41">
        <w:t>Preparation</w:t>
      </w:r>
    </w:p>
    <w:p w14:paraId="3BE38132" w14:textId="77777777" w:rsidR="00343F39" w:rsidRDefault="00343F39" w:rsidP="00343F39">
      <w:pPr>
        <w:keepNext/>
      </w:pPr>
      <w:r w:rsidRPr="00F567E2">
        <w:t xml:space="preserve">Prior to delivering the </w:t>
      </w:r>
      <w:r>
        <w:t>pre-engagement call</w:t>
      </w:r>
      <w:r w:rsidRPr="00F567E2">
        <w:t>, the partner resource leading</w:t>
      </w:r>
      <w:r>
        <w:t xml:space="preserve"> the meeting will need to familiarize him/herself with:</w:t>
      </w:r>
    </w:p>
    <w:p w14:paraId="21E03B39" w14:textId="14F76B1A" w:rsidR="00343F39" w:rsidRDefault="00343F39" w:rsidP="004C24C4">
      <w:pPr>
        <w:pStyle w:val="ListParagraph"/>
        <w:keepNext/>
        <w:numPr>
          <w:ilvl w:val="0"/>
          <w:numId w:val="10"/>
        </w:numPr>
      </w:pPr>
      <w:r>
        <w:t xml:space="preserve">The overall engagement format of the </w:t>
      </w:r>
      <w:r w:rsidR="00412194">
        <w:t>Microsoft Security Assessment</w:t>
      </w:r>
      <w:r>
        <w:t xml:space="preserve"> engagement</w:t>
      </w:r>
    </w:p>
    <w:p w14:paraId="324CCE4D" w14:textId="77777777" w:rsidR="00343F39" w:rsidRDefault="00343F39" w:rsidP="004C24C4">
      <w:pPr>
        <w:pStyle w:val="ListParagraph"/>
        <w:keepNext/>
        <w:numPr>
          <w:ilvl w:val="0"/>
          <w:numId w:val="10"/>
        </w:numPr>
      </w:pPr>
      <w:r>
        <w:t>The customer and their organizational structure. (Make sure you research any previous engagements that your organization have delivered to the customer)</w:t>
      </w:r>
    </w:p>
    <w:p w14:paraId="47933C95" w14:textId="77777777" w:rsidR="00343F39" w:rsidRDefault="00343F39" w:rsidP="004C24C4">
      <w:pPr>
        <w:pStyle w:val="ListParagraph"/>
        <w:keepNext/>
        <w:numPr>
          <w:ilvl w:val="0"/>
          <w:numId w:val="10"/>
        </w:numPr>
      </w:pPr>
      <w:r>
        <w:t>The customer's requirements</w:t>
      </w:r>
    </w:p>
    <w:p w14:paraId="76880D72" w14:textId="77777777" w:rsidR="00343F39" w:rsidRDefault="00343F39" w:rsidP="004C24C4">
      <w:pPr>
        <w:pStyle w:val="ListParagraph"/>
        <w:keepNext/>
        <w:numPr>
          <w:ilvl w:val="0"/>
          <w:numId w:val="10"/>
        </w:numPr>
      </w:pPr>
      <w:r>
        <w:t>The presentation contents</w:t>
      </w:r>
    </w:p>
    <w:p w14:paraId="5C78CF24" w14:textId="6047F985" w:rsidR="00343F39" w:rsidRDefault="00343F39" w:rsidP="00343F39">
      <w:pPr>
        <w:rPr>
          <w:i/>
        </w:rPr>
      </w:pPr>
      <w:r>
        <w:t xml:space="preserve">If a demo is included in the pre-engagement call, the partner resource should prepare for delivering a demo by using either a partner owned demo/lab environment or with the use of the click-through demo. For setup instructions refer to </w:t>
      </w:r>
      <w:r w:rsidRPr="00835BA7">
        <w:rPr>
          <w:i/>
          <w:iCs/>
        </w:rPr>
        <w:fldChar w:fldCharType="begin"/>
      </w:r>
      <w:r w:rsidRPr="00835BA7">
        <w:rPr>
          <w:i/>
          <w:iCs/>
        </w:rPr>
        <w:instrText xml:space="preserve"> REF _Ref11407644 \n \h </w:instrText>
      </w:r>
      <w:r>
        <w:rPr>
          <w:i/>
          <w:iCs/>
        </w:rPr>
        <w:instrText xml:space="preserve"> \* MERGEFORMAT </w:instrText>
      </w:r>
      <w:r w:rsidRPr="00835BA7">
        <w:rPr>
          <w:i/>
          <w:iCs/>
        </w:rPr>
      </w:r>
      <w:r w:rsidRPr="00835BA7">
        <w:rPr>
          <w:i/>
          <w:iCs/>
        </w:rPr>
        <w:fldChar w:fldCharType="separate"/>
      </w:r>
      <w:r>
        <w:rPr>
          <w:i/>
          <w:iCs/>
        </w:rPr>
        <w:t>Appendix A -</w:t>
      </w:r>
      <w:r w:rsidRPr="00835BA7">
        <w:rPr>
          <w:i/>
          <w:iCs/>
        </w:rPr>
        <w:fldChar w:fldCharType="end"/>
      </w:r>
      <w:r w:rsidRPr="00835BA7">
        <w:rPr>
          <w:i/>
          <w:iCs/>
        </w:rPr>
        <w:fldChar w:fldCharType="begin"/>
      </w:r>
      <w:r w:rsidRPr="00835BA7">
        <w:rPr>
          <w:i/>
          <w:iCs/>
        </w:rPr>
        <w:instrText xml:space="preserve"> REF _Ref11407645 \h </w:instrText>
      </w:r>
      <w:r>
        <w:rPr>
          <w:i/>
          <w:iCs/>
        </w:rPr>
        <w:instrText xml:space="preserve"> \* MERGEFORMAT </w:instrText>
      </w:r>
      <w:r w:rsidRPr="00835BA7">
        <w:rPr>
          <w:i/>
          <w:iCs/>
        </w:rPr>
      </w:r>
      <w:r w:rsidRPr="00835BA7">
        <w:rPr>
          <w:i/>
          <w:iCs/>
        </w:rPr>
        <w:fldChar w:fldCharType="separate"/>
      </w:r>
      <w:r w:rsidRPr="007F1F6E">
        <w:rPr>
          <w:i/>
          <w:iCs/>
        </w:rPr>
        <w:t xml:space="preserve">Setup and preparation </w:t>
      </w:r>
      <w:r w:rsidR="00412194">
        <w:rPr>
          <w:i/>
          <w:iCs/>
        </w:rPr>
        <w:t>Microsoft Security Assessment</w:t>
      </w:r>
      <w:r>
        <w:t xml:space="preserve"> Demo</w:t>
      </w:r>
      <w:r w:rsidRPr="00835BA7">
        <w:rPr>
          <w:i/>
          <w:iCs/>
        </w:rPr>
        <w:fldChar w:fldCharType="end"/>
      </w:r>
    </w:p>
    <w:p w14:paraId="4169944C" w14:textId="77777777" w:rsidR="0076042B" w:rsidRDefault="0076042B" w:rsidP="0076042B">
      <w:pPr>
        <w:pStyle w:val="Heading5"/>
      </w:pPr>
      <w:r>
        <w:t>Pre-requisites</w:t>
      </w:r>
    </w:p>
    <w:p w14:paraId="0A6AF04B" w14:textId="77777777" w:rsidR="0076042B" w:rsidRPr="00F3545B" w:rsidRDefault="0076042B" w:rsidP="0076042B">
      <w:r>
        <w:t>No Pre-requisites exist.</w:t>
      </w:r>
    </w:p>
    <w:p w14:paraId="43912811" w14:textId="77777777" w:rsidR="0076042B" w:rsidRDefault="0076042B" w:rsidP="0076042B">
      <w:pPr>
        <w:pStyle w:val="Heading5"/>
      </w:pPr>
      <w:r w:rsidRPr="00377E41">
        <w:t>Deliverables</w:t>
      </w:r>
    </w:p>
    <w:p w14:paraId="32BADE35" w14:textId="1A7923CD" w:rsidR="0076042B" w:rsidRPr="00DF5BB0" w:rsidRDefault="0076042B" w:rsidP="0076042B">
      <w:pPr>
        <w:keepNext/>
        <w:keepLines/>
      </w:pPr>
      <w:r w:rsidRPr="00DF5BB0">
        <w:t xml:space="preserve">The deliverables of the </w:t>
      </w:r>
      <w:r w:rsidR="002C44C0">
        <w:t>kick-off</w:t>
      </w:r>
      <w:r w:rsidRPr="00DF5BB0">
        <w:t xml:space="preserve"> meeting are defined as:</w:t>
      </w:r>
    </w:p>
    <w:p w14:paraId="45EB5C6A" w14:textId="666E23AE" w:rsidR="0076042B" w:rsidRDefault="00350413" w:rsidP="004C24C4">
      <w:pPr>
        <w:pStyle w:val="ListParagraph"/>
        <w:keepNext/>
        <w:keepLines/>
        <w:numPr>
          <w:ilvl w:val="0"/>
          <w:numId w:val="6"/>
        </w:numPr>
      </w:pPr>
      <w:r>
        <w:t xml:space="preserve">Agree on any updates to scheduling and/or attendee list </w:t>
      </w:r>
      <w:r w:rsidR="0076042B">
        <w:t>for sessions for the on-site workshop</w:t>
      </w:r>
    </w:p>
    <w:p w14:paraId="018F1155" w14:textId="77777777" w:rsidR="0076042B" w:rsidRDefault="0076042B" w:rsidP="0076042B">
      <w:r w:rsidRPr="00D73D65">
        <w:t>These deliverables will serve as input to the next steps.</w:t>
      </w:r>
    </w:p>
    <w:p w14:paraId="6898AB4A" w14:textId="77777777" w:rsidR="0076042B" w:rsidRDefault="0076042B" w:rsidP="0076042B">
      <w:pPr>
        <w:pStyle w:val="Heading5"/>
      </w:pPr>
      <w:r>
        <w:t>Guidance</w:t>
      </w:r>
    </w:p>
    <w:p w14:paraId="43F025AD" w14:textId="58365FDB" w:rsidR="0076042B" w:rsidRDefault="0076042B" w:rsidP="0076042B">
      <w:pPr>
        <w:spacing w:after="0" w:line="240" w:lineRule="auto"/>
      </w:pPr>
      <w:r w:rsidRPr="005313A6">
        <w:t xml:space="preserve">Deliver the meeting using the speaker notes and guidance provided in the </w:t>
      </w:r>
      <w:r w:rsidRPr="007C1152">
        <w:rPr>
          <w:i/>
          <w:iCs/>
        </w:rPr>
        <w:t xml:space="preserve">01 - </w:t>
      </w:r>
      <w:r w:rsidR="00412194">
        <w:rPr>
          <w:i/>
          <w:iCs/>
        </w:rPr>
        <w:t>Microsoft Security Assessment</w:t>
      </w:r>
      <w:r w:rsidR="00EA1DE5">
        <w:rPr>
          <w:i/>
          <w:iCs/>
        </w:rPr>
        <w:t xml:space="preserve"> -</w:t>
      </w:r>
      <w:r w:rsidRPr="007C1152">
        <w:rPr>
          <w:i/>
          <w:iCs/>
        </w:rPr>
        <w:t xml:space="preserve"> pre-engagement call.pptx</w:t>
      </w:r>
      <w:r w:rsidRPr="005313A6">
        <w:t xml:space="preserve"> deck.</w:t>
      </w:r>
    </w:p>
    <w:p w14:paraId="060E26F9" w14:textId="09871521" w:rsidR="0076042B" w:rsidRPr="000F3951" w:rsidRDefault="00481EAA" w:rsidP="0076042B">
      <w:r>
        <w:br/>
      </w:r>
      <w:r w:rsidR="0076042B" w:rsidRPr="00267F7B">
        <w:t xml:space="preserve">If a demo is part of the </w:t>
      </w:r>
      <w:r w:rsidR="00C23903">
        <w:t>pre-engagement call</w:t>
      </w:r>
      <w:r w:rsidR="0076042B">
        <w:t xml:space="preserve"> r</w:t>
      </w:r>
      <w:r w:rsidR="0076042B" w:rsidRPr="00EF1218">
        <w:t xml:space="preserve">efer </w:t>
      </w:r>
      <w:r w:rsidR="0076042B">
        <w:t xml:space="preserve">to </w:t>
      </w:r>
      <w:r w:rsidR="0076042B" w:rsidRPr="00835BA7">
        <w:rPr>
          <w:i/>
          <w:iCs/>
        </w:rPr>
        <w:fldChar w:fldCharType="begin"/>
      </w:r>
      <w:r w:rsidR="0076042B" w:rsidRPr="00835BA7">
        <w:rPr>
          <w:i/>
          <w:iCs/>
        </w:rPr>
        <w:instrText xml:space="preserve"> REF _Ref11407644 \n \h </w:instrText>
      </w:r>
      <w:r w:rsidR="0076042B">
        <w:rPr>
          <w:i/>
          <w:iCs/>
        </w:rPr>
        <w:instrText xml:space="preserve"> \* MERGEFORMAT </w:instrText>
      </w:r>
      <w:r w:rsidR="0076042B" w:rsidRPr="00835BA7">
        <w:rPr>
          <w:i/>
          <w:iCs/>
        </w:rPr>
      </w:r>
      <w:r w:rsidR="0076042B" w:rsidRPr="00835BA7">
        <w:rPr>
          <w:i/>
          <w:iCs/>
        </w:rPr>
        <w:fldChar w:fldCharType="separate"/>
      </w:r>
      <w:r w:rsidR="00B95A14">
        <w:rPr>
          <w:i/>
          <w:iCs/>
        </w:rPr>
        <w:t>Appendix A -</w:t>
      </w:r>
      <w:r w:rsidR="0076042B" w:rsidRPr="00835BA7">
        <w:rPr>
          <w:i/>
          <w:iCs/>
        </w:rPr>
        <w:fldChar w:fldCharType="end"/>
      </w:r>
      <w:r w:rsidR="0076042B" w:rsidRPr="00835BA7">
        <w:rPr>
          <w:i/>
          <w:iCs/>
        </w:rPr>
        <w:fldChar w:fldCharType="begin"/>
      </w:r>
      <w:r w:rsidR="0076042B" w:rsidRPr="00835BA7">
        <w:rPr>
          <w:i/>
          <w:iCs/>
        </w:rPr>
        <w:instrText xml:space="preserve"> REF _Ref11407645 \h </w:instrText>
      </w:r>
      <w:r w:rsidR="0076042B">
        <w:rPr>
          <w:i/>
          <w:iCs/>
        </w:rPr>
        <w:instrText xml:space="preserve"> \* MERGEFORMAT </w:instrText>
      </w:r>
      <w:r w:rsidR="0076042B" w:rsidRPr="00835BA7">
        <w:rPr>
          <w:i/>
          <w:iCs/>
        </w:rPr>
      </w:r>
      <w:r w:rsidR="0076042B" w:rsidRPr="00835BA7">
        <w:rPr>
          <w:i/>
          <w:iCs/>
        </w:rPr>
        <w:fldChar w:fldCharType="separate"/>
      </w:r>
      <w:r w:rsidRPr="00481EAA">
        <w:rPr>
          <w:i/>
          <w:iCs/>
        </w:rPr>
        <w:t xml:space="preserve">Setup and preparation </w:t>
      </w:r>
      <w:r w:rsidR="00412194">
        <w:rPr>
          <w:i/>
          <w:iCs/>
        </w:rPr>
        <w:t>Microsoft Security Assessment</w:t>
      </w:r>
      <w:r>
        <w:t xml:space="preserve"> Demo</w:t>
      </w:r>
      <w:r w:rsidR="0076042B" w:rsidRPr="00835BA7">
        <w:rPr>
          <w:i/>
          <w:iCs/>
        </w:rPr>
        <w:fldChar w:fldCharType="end"/>
      </w:r>
      <w:r w:rsidR="0076042B">
        <w:t xml:space="preserve"> for guidance and setup instructions.</w:t>
      </w:r>
    </w:p>
    <w:p w14:paraId="67F9E1D1" w14:textId="77777777" w:rsidR="0076042B" w:rsidRDefault="0076042B" w:rsidP="0076042B">
      <w:pPr>
        <w:pStyle w:val="Heading5"/>
      </w:pPr>
      <w:r>
        <w:t>Background reading</w:t>
      </w:r>
    </w:p>
    <w:p w14:paraId="7858F413" w14:textId="6D852CB2" w:rsidR="0076042B" w:rsidRPr="006526A9" w:rsidRDefault="0076042B" w:rsidP="004C24C4">
      <w:pPr>
        <w:pStyle w:val="ListParagraph"/>
        <w:numPr>
          <w:ilvl w:val="0"/>
          <w:numId w:val="11"/>
        </w:numPr>
      </w:pPr>
      <w:r w:rsidRPr="006526A9">
        <w:t xml:space="preserve">To prepare for the delivery of the </w:t>
      </w:r>
      <w:r w:rsidR="00412194">
        <w:t>Microsoft Security Assessment</w:t>
      </w:r>
      <w:r w:rsidR="0034163D">
        <w:t xml:space="preserve"> </w:t>
      </w:r>
      <w:r w:rsidRPr="006526A9">
        <w:t>Toolkit, refer to</w:t>
      </w:r>
      <w:r w:rsidRPr="00055B0E">
        <w:rPr>
          <w:i/>
          <w:iCs/>
        </w:rPr>
        <w:t xml:space="preserve"> </w:t>
      </w:r>
      <w:r w:rsidRPr="00055B0E">
        <w:rPr>
          <w:i/>
          <w:iCs/>
        </w:rPr>
        <w:fldChar w:fldCharType="begin"/>
      </w:r>
      <w:r w:rsidRPr="00055B0E">
        <w:rPr>
          <w:i/>
          <w:iCs/>
        </w:rPr>
        <w:instrText xml:space="preserve"> REF _Ref11415111 \n \h  \* MERGEFORMAT </w:instrText>
      </w:r>
      <w:r w:rsidRPr="00055B0E">
        <w:rPr>
          <w:i/>
          <w:iCs/>
        </w:rPr>
      </w:r>
      <w:r w:rsidRPr="00055B0E">
        <w:rPr>
          <w:i/>
          <w:iCs/>
        </w:rPr>
        <w:fldChar w:fldCharType="separate"/>
      </w:r>
      <w:r w:rsidR="00B95A14">
        <w:rPr>
          <w:i/>
          <w:iCs/>
        </w:rPr>
        <w:t>Appendix B -</w:t>
      </w:r>
      <w:r w:rsidRPr="00055B0E">
        <w:rPr>
          <w:i/>
          <w:iCs/>
        </w:rPr>
        <w:fldChar w:fldCharType="end"/>
      </w:r>
      <w:r w:rsidRPr="00055B0E">
        <w:rPr>
          <w:i/>
          <w:iCs/>
        </w:rPr>
        <w:t xml:space="preserve"> </w:t>
      </w:r>
      <w:r w:rsidRPr="00055B0E">
        <w:rPr>
          <w:i/>
          <w:iCs/>
        </w:rPr>
        <w:fldChar w:fldCharType="begin"/>
      </w:r>
      <w:r w:rsidRPr="00055B0E">
        <w:rPr>
          <w:i/>
          <w:iCs/>
        </w:rPr>
        <w:instrText xml:space="preserve"> REF _Ref11415111 \h  \* MERGEFORMAT </w:instrText>
      </w:r>
      <w:r w:rsidRPr="00055B0E">
        <w:rPr>
          <w:i/>
          <w:iCs/>
        </w:rPr>
      </w:r>
      <w:r w:rsidRPr="00055B0E">
        <w:rPr>
          <w:i/>
          <w:iCs/>
        </w:rPr>
        <w:fldChar w:fldCharType="separate"/>
      </w:r>
      <w:r w:rsidR="00B95A14" w:rsidRPr="00B95A14">
        <w:rPr>
          <w:i/>
          <w:iCs/>
        </w:rPr>
        <w:t>Readiness and technical content</w:t>
      </w:r>
      <w:r w:rsidRPr="00055B0E">
        <w:rPr>
          <w:i/>
          <w:iCs/>
        </w:rPr>
        <w:fldChar w:fldCharType="end"/>
      </w:r>
      <w:r>
        <w:t xml:space="preserve"> for links to relevant on-line learning content.</w:t>
      </w:r>
    </w:p>
    <w:p w14:paraId="0798855A" w14:textId="77777777" w:rsidR="0076042B" w:rsidRDefault="0076042B" w:rsidP="0076042B">
      <w:pPr>
        <w:pStyle w:val="Heading5"/>
      </w:pPr>
      <w:r>
        <w:t>Duration and effort</w:t>
      </w:r>
    </w:p>
    <w:p w14:paraId="01407855" w14:textId="0378AC58" w:rsidR="0076042B" w:rsidRDefault="0076042B" w:rsidP="004C24C4">
      <w:pPr>
        <w:pStyle w:val="ListParagraph"/>
        <w:numPr>
          <w:ilvl w:val="0"/>
          <w:numId w:val="9"/>
        </w:numPr>
      </w:pPr>
      <w:r>
        <w:t>Preparation</w:t>
      </w:r>
      <w:r>
        <w:tab/>
      </w:r>
      <w:r w:rsidR="0008767A">
        <w:t>1</w:t>
      </w:r>
      <w:r>
        <w:t xml:space="preserve"> Hrs.</w:t>
      </w:r>
    </w:p>
    <w:p w14:paraId="215515EB" w14:textId="713A1B57" w:rsidR="0076042B" w:rsidRDefault="0076042B" w:rsidP="004C24C4">
      <w:pPr>
        <w:pStyle w:val="ListParagraph"/>
        <w:numPr>
          <w:ilvl w:val="0"/>
          <w:numId w:val="9"/>
        </w:numPr>
      </w:pPr>
      <w:r>
        <w:t>Delivery</w:t>
      </w:r>
      <w:r>
        <w:tab/>
      </w:r>
      <w:r>
        <w:tab/>
      </w:r>
      <w:r w:rsidR="0008767A">
        <w:t>1</w:t>
      </w:r>
      <w:r>
        <w:t xml:space="preserve"> Hrs.</w:t>
      </w:r>
    </w:p>
    <w:p w14:paraId="5CC57D8E" w14:textId="77777777" w:rsidR="0076042B" w:rsidRDefault="0076042B" w:rsidP="00BF072F"/>
    <w:p w14:paraId="49FB7884" w14:textId="6939213D" w:rsidR="00280D16" w:rsidRDefault="004F6A6F" w:rsidP="00F242A3">
      <w:pPr>
        <w:pStyle w:val="Heading2"/>
      </w:pPr>
      <w:bookmarkStart w:id="45" w:name="_Toc11083692"/>
      <w:bookmarkStart w:id="46" w:name="_Ref11408356"/>
      <w:bookmarkStart w:id="47" w:name="_Ref11408362"/>
      <w:bookmarkStart w:id="48" w:name="_Toc14435677"/>
      <w:bookmarkEnd w:id="43"/>
      <w:bookmarkEnd w:id="44"/>
      <w:r w:rsidRPr="000D7613">
        <w:lastRenderedPageBreak/>
        <w:t>Customer Requirements and Strategy</w:t>
      </w:r>
      <w:bookmarkEnd w:id="45"/>
      <w:bookmarkEnd w:id="46"/>
      <w:bookmarkEnd w:id="47"/>
      <w:bookmarkEnd w:id="48"/>
    </w:p>
    <w:tbl>
      <w:tblPr>
        <w:tblStyle w:val="TableGrid"/>
        <w:tblW w:w="9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244"/>
      </w:tblGrid>
      <w:tr w:rsidR="00491468" w14:paraId="66EF6117" w14:textId="77777777" w:rsidTr="00491468">
        <w:tc>
          <w:tcPr>
            <w:tcW w:w="2246" w:type="dxa"/>
          </w:tcPr>
          <w:p w14:paraId="03C9ADA2" w14:textId="0D07CD36" w:rsidR="00491468" w:rsidRDefault="00501306" w:rsidP="00491468">
            <w:pPr>
              <w:jc w:val="center"/>
            </w:pPr>
            <w:r>
              <w:object w:dxaOrig="1764" w:dyaOrig="2520" w14:anchorId="3A570CA7">
                <v:shape id="_x0000_i1035" type="#_x0000_t75" style="width:88.2pt;height:126pt" o:ole="">
                  <v:imagedata r:id="rId39" o:title=""/>
                </v:shape>
                <o:OLEObject Type="Embed" ProgID="Visio.Drawing.15" ShapeID="_x0000_i1035" DrawAspect="Content" ObjectID="_1628147931" r:id="rId40"/>
              </w:object>
            </w:r>
          </w:p>
        </w:tc>
        <w:tc>
          <w:tcPr>
            <w:tcW w:w="7244" w:type="dxa"/>
          </w:tcPr>
          <w:p w14:paraId="020993AB" w14:textId="01F43FAC" w:rsidR="00491468" w:rsidRPr="00491468" w:rsidRDefault="00491468" w:rsidP="00491468">
            <w:pPr>
              <w:pStyle w:val="HeadStrong"/>
              <w:rPr>
                <w:rStyle w:val="Strong"/>
              </w:rPr>
            </w:pPr>
            <w:r w:rsidRPr="00491468">
              <w:rPr>
                <w:rStyle w:val="Strong"/>
              </w:rPr>
              <w:t>Description</w:t>
            </w:r>
          </w:p>
          <w:p w14:paraId="4472C4CA" w14:textId="77777777" w:rsidR="00491468" w:rsidRDefault="00491468" w:rsidP="00491468">
            <w:r>
              <w:t>During t</w:t>
            </w:r>
            <w:r w:rsidRPr="000F0978">
              <w:t xml:space="preserve">his session </w:t>
            </w:r>
            <w:r>
              <w:t xml:space="preserve">we </w:t>
            </w:r>
            <w:r w:rsidRPr="000F0978">
              <w:t xml:space="preserve">will go through the </w:t>
            </w:r>
            <w:r>
              <w:t xml:space="preserve">Microsoft Security Assessment </w:t>
            </w:r>
            <w:r w:rsidRPr="000F0978">
              <w:t>Questionnaire that the customer has filled out before the on-site workshops.</w:t>
            </w:r>
            <w:r>
              <w:t xml:space="preserve"> The answers will be discussed, and unclear or missing information will be updated or added.</w:t>
            </w:r>
          </w:p>
          <w:p w14:paraId="6B16DB7E" w14:textId="77777777" w:rsidR="00491468" w:rsidRDefault="00491468" w:rsidP="00BB16C2"/>
        </w:tc>
      </w:tr>
    </w:tbl>
    <w:p w14:paraId="276D7F38" w14:textId="77777777" w:rsidR="00491468" w:rsidRDefault="00491468" w:rsidP="00BB16C2"/>
    <w:p w14:paraId="32D331FA" w14:textId="77777777" w:rsidR="00C0588F" w:rsidRDefault="00C0588F" w:rsidP="006167FA">
      <w:pPr>
        <w:pStyle w:val="Heading5"/>
      </w:pPr>
      <w:r w:rsidRPr="00043743">
        <w:t>Objectives</w:t>
      </w:r>
      <w:r>
        <w:t xml:space="preserve"> </w:t>
      </w:r>
    </w:p>
    <w:p w14:paraId="6B31036F" w14:textId="0D1EE848" w:rsidR="00C0588F" w:rsidRDefault="00D917C6" w:rsidP="00C0588F">
      <w:r w:rsidRPr="00D917C6">
        <w:t>The objective f</w:t>
      </w:r>
      <w:r>
        <w:t>or</w:t>
      </w:r>
      <w:r w:rsidRPr="00D917C6">
        <w:t xml:space="preserve"> th</w:t>
      </w:r>
      <w:r>
        <w:t>is</w:t>
      </w:r>
      <w:r w:rsidRPr="00D917C6">
        <w:t xml:space="preserve"> </w:t>
      </w:r>
      <w:r w:rsidR="007F04B2">
        <w:t>activity</w:t>
      </w:r>
      <w:r w:rsidRPr="00D917C6">
        <w:t xml:space="preserve"> is to make sure that all questions within the </w:t>
      </w:r>
      <w:r w:rsidR="00412194">
        <w:t>Microsoft Security Assessment</w:t>
      </w:r>
      <w:r w:rsidR="0034163D">
        <w:t xml:space="preserve"> </w:t>
      </w:r>
      <w:r w:rsidR="002D335E">
        <w:t>q</w:t>
      </w:r>
      <w:r w:rsidRPr="00D917C6">
        <w:t xml:space="preserve">uestionnaire have been sufficiently answered and understood. </w:t>
      </w:r>
    </w:p>
    <w:p w14:paraId="525D9B54" w14:textId="77777777" w:rsidR="00C0588F" w:rsidRDefault="00C0588F" w:rsidP="006167FA">
      <w:pPr>
        <w:pStyle w:val="Heading5"/>
      </w:pPr>
      <w:r>
        <w:t xml:space="preserve">Format </w:t>
      </w:r>
    </w:p>
    <w:p w14:paraId="6C1CD5D5" w14:textId="6645D37D" w:rsidR="00C0588F" w:rsidRDefault="00C0588F" w:rsidP="00C0588F">
      <w:r>
        <w:t>Th</w:t>
      </w:r>
      <w:r w:rsidR="00C22D02">
        <w:t>is module</w:t>
      </w:r>
      <w:r>
        <w:t xml:space="preserve"> will be delivered as an on-site workshop.</w:t>
      </w:r>
    </w:p>
    <w:p w14:paraId="294430EF" w14:textId="77777777" w:rsidR="00C0588F" w:rsidRDefault="00C0588F" w:rsidP="006167FA">
      <w:pPr>
        <w:pStyle w:val="Heading5"/>
      </w:pPr>
      <w:r w:rsidRPr="00377E41">
        <w:t>Customer resources</w:t>
      </w:r>
    </w:p>
    <w:p w14:paraId="381611AC" w14:textId="77777777" w:rsidR="00C0588F" w:rsidRDefault="00C0588F" w:rsidP="004C24C4">
      <w:pPr>
        <w:pStyle w:val="ListParagraph"/>
        <w:numPr>
          <w:ilvl w:val="0"/>
          <w:numId w:val="17"/>
        </w:numPr>
      </w:pPr>
      <w:r>
        <w:t>Engagement Stakeholder(s)</w:t>
      </w:r>
    </w:p>
    <w:p w14:paraId="41B0CCF3" w14:textId="77777777" w:rsidR="00C0588F" w:rsidRDefault="00C0588F" w:rsidP="004C24C4">
      <w:pPr>
        <w:pStyle w:val="ListParagraph"/>
        <w:numPr>
          <w:ilvl w:val="0"/>
          <w:numId w:val="17"/>
        </w:numPr>
      </w:pPr>
      <w:r>
        <w:t>Service Owner(s)</w:t>
      </w:r>
    </w:p>
    <w:p w14:paraId="36B35B79" w14:textId="77777777" w:rsidR="00C0588F" w:rsidRDefault="00C0588F" w:rsidP="004C24C4">
      <w:pPr>
        <w:pStyle w:val="ListParagraph"/>
        <w:numPr>
          <w:ilvl w:val="0"/>
          <w:numId w:val="17"/>
        </w:numPr>
      </w:pPr>
      <w:r>
        <w:t>SMEs (Subject Matter Experts)</w:t>
      </w:r>
    </w:p>
    <w:p w14:paraId="19C8F897" w14:textId="77777777" w:rsidR="00C0588F" w:rsidRDefault="00C0588F" w:rsidP="006167FA">
      <w:pPr>
        <w:pStyle w:val="Heading5"/>
      </w:pPr>
      <w:r w:rsidRPr="00377E41">
        <w:t>Partner resources</w:t>
      </w:r>
    </w:p>
    <w:p w14:paraId="4DF58535" w14:textId="77777777" w:rsidR="00C0588F" w:rsidRDefault="00C0588F" w:rsidP="004C24C4">
      <w:pPr>
        <w:pStyle w:val="ListParagraph"/>
        <w:numPr>
          <w:ilvl w:val="0"/>
          <w:numId w:val="18"/>
        </w:numPr>
      </w:pPr>
      <w:r w:rsidRPr="00F85D74">
        <w:t>Security Architect/Engineer</w:t>
      </w:r>
    </w:p>
    <w:p w14:paraId="5F041F9D" w14:textId="77777777" w:rsidR="00C0588F" w:rsidRPr="00377E41" w:rsidRDefault="00C0588F" w:rsidP="006167FA">
      <w:pPr>
        <w:pStyle w:val="Heading5"/>
      </w:pPr>
      <w:r w:rsidRPr="00377E41">
        <w:t>Supporting materials</w:t>
      </w:r>
    </w:p>
    <w:p w14:paraId="25A1C495" w14:textId="26FE1B8F" w:rsidR="00C0588F" w:rsidRDefault="00A954B4" w:rsidP="004C24C4">
      <w:pPr>
        <w:pStyle w:val="ListParagraph"/>
        <w:numPr>
          <w:ilvl w:val="0"/>
          <w:numId w:val="16"/>
        </w:numPr>
      </w:pPr>
      <w:r w:rsidRPr="007C1152">
        <w:t xml:space="preserve">03 </w:t>
      </w:r>
      <w:r w:rsidR="003150F9" w:rsidRPr="007C1152">
        <w:t>-</w:t>
      </w:r>
      <w:r w:rsidRPr="007C1152">
        <w:t xml:space="preserve"> </w:t>
      </w:r>
      <w:r w:rsidR="00412194">
        <w:t>Microsoft Security Assessment</w:t>
      </w:r>
      <w:r w:rsidR="00EA1DE5">
        <w:t xml:space="preserve"> -</w:t>
      </w:r>
      <w:r w:rsidR="007172A7" w:rsidRPr="007C1152">
        <w:t xml:space="preserve"> Customer Questionnaire.docx </w:t>
      </w:r>
    </w:p>
    <w:p w14:paraId="49FF4199" w14:textId="77777777" w:rsidR="00C0588F" w:rsidRDefault="00C0588F" w:rsidP="006167FA">
      <w:pPr>
        <w:pStyle w:val="Heading5"/>
      </w:pPr>
      <w:r w:rsidRPr="00377E41">
        <w:t>Preparation</w:t>
      </w:r>
    </w:p>
    <w:p w14:paraId="608470A2" w14:textId="77777777" w:rsidR="00C0588F" w:rsidRDefault="00C0588F" w:rsidP="00C0588F">
      <w:r w:rsidRPr="00486865">
        <w:t>Prior to delivering this workshop, the partner resource will</w:t>
      </w:r>
      <w:r>
        <w:t xml:space="preserve"> need to:</w:t>
      </w:r>
    </w:p>
    <w:p w14:paraId="2E7258D4" w14:textId="661A3D67" w:rsidR="005460AC" w:rsidRDefault="005460AC" w:rsidP="004C24C4">
      <w:pPr>
        <w:pStyle w:val="ListParagraph"/>
        <w:numPr>
          <w:ilvl w:val="0"/>
          <w:numId w:val="16"/>
        </w:numPr>
      </w:pPr>
      <w:r>
        <w:t xml:space="preserve">Analyze the answers in the </w:t>
      </w:r>
      <w:r w:rsidR="00412194">
        <w:t>Microsoft Security Assessment</w:t>
      </w:r>
      <w:r w:rsidR="00C27E72">
        <w:t xml:space="preserve"> </w:t>
      </w:r>
      <w:r>
        <w:t>Questionnaire</w:t>
      </w:r>
    </w:p>
    <w:p w14:paraId="1B548DDA" w14:textId="38116F71" w:rsidR="00C0588F" w:rsidRDefault="005460AC" w:rsidP="004C24C4">
      <w:pPr>
        <w:pStyle w:val="ListParagraph"/>
        <w:numPr>
          <w:ilvl w:val="0"/>
          <w:numId w:val="16"/>
        </w:numPr>
      </w:pPr>
      <w:r>
        <w:t xml:space="preserve">Mark any questions </w:t>
      </w:r>
      <w:r w:rsidR="008D61AF">
        <w:t xml:space="preserve">for follow up </w:t>
      </w:r>
      <w:r>
        <w:t>that are incomplete or where additional details are needed</w:t>
      </w:r>
      <w:r w:rsidR="008D61AF">
        <w:t xml:space="preserve"> </w:t>
      </w:r>
    </w:p>
    <w:p w14:paraId="15D2A2C3" w14:textId="61348464" w:rsidR="00C0588F" w:rsidRDefault="000A5428" w:rsidP="006167FA">
      <w:pPr>
        <w:pStyle w:val="Heading5"/>
      </w:pPr>
      <w:r>
        <w:t>Pre-requisites</w:t>
      </w:r>
    </w:p>
    <w:p w14:paraId="1501F82E" w14:textId="77777777" w:rsidR="00936883" w:rsidRDefault="00B15F1A" w:rsidP="00936883">
      <w:pPr>
        <w:ind w:left="360"/>
      </w:pPr>
      <w:r>
        <w:t>The activities included in</w:t>
      </w:r>
      <w:r w:rsidR="003E0115">
        <w:t>:</w:t>
      </w:r>
      <w:r w:rsidR="00A0376B" w:rsidRPr="00CC1923">
        <w:rPr>
          <w:i/>
          <w:iCs/>
        </w:rPr>
        <w:fldChar w:fldCharType="begin"/>
      </w:r>
      <w:r w:rsidR="00A0376B" w:rsidRPr="00471F33">
        <w:rPr>
          <w:i/>
          <w:iCs/>
        </w:rPr>
        <w:instrText xml:space="preserve"> REF _Ref11408180 \h </w:instrText>
      </w:r>
      <w:r w:rsidR="0069378A" w:rsidRPr="00471F33">
        <w:rPr>
          <w:i/>
          <w:iCs/>
        </w:rPr>
        <w:instrText xml:space="preserve"> \* MERGEFORMAT </w:instrText>
      </w:r>
      <w:r w:rsidR="00A0376B" w:rsidRPr="00CC1923">
        <w:rPr>
          <w:i/>
          <w:iCs/>
        </w:rPr>
      </w:r>
      <w:r w:rsidR="00A0376B" w:rsidRPr="00CC1923">
        <w:rPr>
          <w:i/>
          <w:iCs/>
        </w:rPr>
        <w:fldChar w:fldCharType="separate"/>
      </w:r>
    </w:p>
    <w:p w14:paraId="33EB32B7" w14:textId="36C17E06" w:rsidR="00BE230F" w:rsidRPr="00A76FA9" w:rsidRDefault="00A0376B" w:rsidP="004C24C4">
      <w:pPr>
        <w:pStyle w:val="ListParagraph"/>
        <w:numPr>
          <w:ilvl w:val="0"/>
          <w:numId w:val="34"/>
        </w:numPr>
      </w:pPr>
      <w:r w:rsidRPr="00CC1923">
        <w:rPr>
          <w:i/>
          <w:iCs/>
        </w:rPr>
        <w:fldChar w:fldCharType="end"/>
      </w:r>
      <w:r w:rsidR="004E7B04">
        <w:fldChar w:fldCharType="begin"/>
      </w:r>
      <w:r w:rsidR="004E7B04">
        <w:rPr>
          <w:i/>
          <w:iCs/>
        </w:rPr>
        <w:instrText xml:space="preserve"> REF _Ref11407991 \h </w:instrText>
      </w:r>
      <w:r w:rsidR="004E7B04">
        <w:fldChar w:fldCharType="separate"/>
      </w:r>
      <w:r w:rsidR="004E7B04" w:rsidRPr="001F4137">
        <w:t xml:space="preserve">Prepare and send </w:t>
      </w:r>
      <w:r w:rsidR="00412194">
        <w:t>Microsoft Security Assessment</w:t>
      </w:r>
      <w:r w:rsidR="004E7B04">
        <w:t xml:space="preserve"> </w:t>
      </w:r>
      <w:r w:rsidR="004E7B04" w:rsidRPr="001F4137">
        <w:t>Questionnaire</w:t>
      </w:r>
      <w:r w:rsidR="004E7B04">
        <w:fldChar w:fldCharType="end"/>
      </w:r>
      <w:r w:rsidR="0069378A">
        <w:t xml:space="preserve"> </w:t>
      </w:r>
      <w:r w:rsidR="00BE230F">
        <w:t>should be completed prior to starting this activity.</w:t>
      </w:r>
      <w:r w:rsidR="0069378A">
        <w:t xml:space="preserve">  </w:t>
      </w:r>
    </w:p>
    <w:p w14:paraId="4CBAE004" w14:textId="53D47B9C" w:rsidR="00C0588F" w:rsidRDefault="0069378A" w:rsidP="004C24C4">
      <w:pPr>
        <w:pStyle w:val="ListParagraph"/>
        <w:numPr>
          <w:ilvl w:val="0"/>
          <w:numId w:val="34"/>
        </w:numPr>
      </w:pPr>
      <w:r>
        <w:t>T</w:t>
      </w:r>
      <w:r w:rsidR="00C0588F">
        <w:t xml:space="preserve">he </w:t>
      </w:r>
      <w:r w:rsidR="00412194">
        <w:t>Microsoft Security Assessment</w:t>
      </w:r>
      <w:r w:rsidR="004E7B04">
        <w:t xml:space="preserve"> </w:t>
      </w:r>
      <w:r w:rsidR="00B93DA6" w:rsidRPr="00B93DA6">
        <w:t xml:space="preserve">Questionnaire </w:t>
      </w:r>
      <w:r w:rsidR="00391017">
        <w:t xml:space="preserve">should be </w:t>
      </w:r>
      <w:r w:rsidR="00B93DA6" w:rsidRPr="00B93DA6">
        <w:t>completed by the customer.</w:t>
      </w:r>
    </w:p>
    <w:p w14:paraId="3830D6BD" w14:textId="77777777" w:rsidR="00C0588F" w:rsidRDefault="00C0588F" w:rsidP="006167FA">
      <w:pPr>
        <w:pStyle w:val="Heading5"/>
      </w:pPr>
      <w:r w:rsidRPr="00377E41">
        <w:t>Deliverables</w:t>
      </w:r>
    </w:p>
    <w:p w14:paraId="44AAEFF8" w14:textId="77777777" w:rsidR="00C0588F" w:rsidRPr="00267524" w:rsidRDefault="00C0588F" w:rsidP="00C0588F">
      <w:r>
        <w:t>For this activity the following deliverables have been defined:</w:t>
      </w:r>
    </w:p>
    <w:p w14:paraId="7AAAF7BC" w14:textId="4C3027C8" w:rsidR="00CF6AEA" w:rsidRDefault="00FA160A" w:rsidP="004C24C4">
      <w:pPr>
        <w:pStyle w:val="ListParagraph"/>
        <w:numPr>
          <w:ilvl w:val="0"/>
          <w:numId w:val="20"/>
        </w:numPr>
      </w:pPr>
      <w:r>
        <w:t xml:space="preserve">Completed </w:t>
      </w:r>
      <w:r w:rsidR="00603383" w:rsidRPr="007C1152">
        <w:rPr>
          <w:i/>
        </w:rPr>
        <w:t xml:space="preserve">03 </w:t>
      </w:r>
      <w:r w:rsidR="008A4BC0" w:rsidRPr="007C1152">
        <w:rPr>
          <w:i/>
        </w:rPr>
        <w:t>-</w:t>
      </w:r>
      <w:r w:rsidR="00603383" w:rsidRPr="007C1152">
        <w:rPr>
          <w:i/>
        </w:rPr>
        <w:t xml:space="preserve"> </w:t>
      </w:r>
      <w:r w:rsidR="00412194">
        <w:rPr>
          <w:i/>
        </w:rPr>
        <w:t>Microsoft Security Assessment</w:t>
      </w:r>
      <w:r w:rsidR="00EA1DE5">
        <w:rPr>
          <w:i/>
        </w:rPr>
        <w:t xml:space="preserve"> -</w:t>
      </w:r>
      <w:r w:rsidR="00603383" w:rsidRPr="007C1152">
        <w:rPr>
          <w:i/>
        </w:rPr>
        <w:t xml:space="preserve"> Customer Questionnaire.docx</w:t>
      </w:r>
      <w:r>
        <w:t xml:space="preserve"> </w:t>
      </w:r>
    </w:p>
    <w:p w14:paraId="46AB2837" w14:textId="77777777" w:rsidR="00CF6AEA" w:rsidRDefault="00CF6AEA" w:rsidP="004C24C4">
      <w:pPr>
        <w:pStyle w:val="ListParagraph"/>
        <w:numPr>
          <w:ilvl w:val="0"/>
          <w:numId w:val="20"/>
        </w:numPr>
      </w:pPr>
      <w:r>
        <w:t>Session notes</w:t>
      </w:r>
    </w:p>
    <w:p w14:paraId="56BB5D64" w14:textId="77777777" w:rsidR="00C0588F" w:rsidRDefault="00C0588F" w:rsidP="00697811">
      <w:pPr>
        <w:pStyle w:val="Heading5"/>
      </w:pPr>
      <w:r>
        <w:lastRenderedPageBreak/>
        <w:t>Guidance</w:t>
      </w:r>
    </w:p>
    <w:p w14:paraId="2C55D5C2" w14:textId="77777777" w:rsidR="00C6383C" w:rsidRDefault="00C6383C" w:rsidP="004C24C4">
      <w:pPr>
        <w:pStyle w:val="ListParagraph"/>
        <w:keepNext/>
        <w:numPr>
          <w:ilvl w:val="0"/>
          <w:numId w:val="19"/>
        </w:numPr>
      </w:pPr>
      <w:r>
        <w:t>Discuss questions that have not been filled in, are incomplete or do not contain enough information</w:t>
      </w:r>
    </w:p>
    <w:p w14:paraId="6CFAAF0D" w14:textId="7C9BBBC3" w:rsidR="00C0588F" w:rsidRDefault="00C6383C" w:rsidP="004C24C4">
      <w:pPr>
        <w:pStyle w:val="ListParagraph"/>
        <w:keepNext/>
        <w:numPr>
          <w:ilvl w:val="0"/>
          <w:numId w:val="19"/>
        </w:numPr>
      </w:pPr>
      <w:r>
        <w:t xml:space="preserve">Update the </w:t>
      </w:r>
      <w:r w:rsidR="004D1A69" w:rsidRPr="007C1152">
        <w:rPr>
          <w:i/>
        </w:rPr>
        <w:t xml:space="preserve">03 - </w:t>
      </w:r>
      <w:r w:rsidR="00412194">
        <w:rPr>
          <w:i/>
        </w:rPr>
        <w:t>Microsoft Security Assessment</w:t>
      </w:r>
      <w:r w:rsidR="00EA1DE5">
        <w:rPr>
          <w:i/>
        </w:rPr>
        <w:t xml:space="preserve"> </w:t>
      </w:r>
      <w:r w:rsidR="00353606">
        <w:rPr>
          <w:i/>
        </w:rPr>
        <w:t>-</w:t>
      </w:r>
      <w:r w:rsidR="00235150" w:rsidRPr="007C1152">
        <w:rPr>
          <w:i/>
        </w:rPr>
        <w:t xml:space="preserve"> </w:t>
      </w:r>
      <w:r w:rsidR="0096649D">
        <w:rPr>
          <w:i/>
        </w:rPr>
        <w:t xml:space="preserve">Customer </w:t>
      </w:r>
      <w:r w:rsidR="00235150" w:rsidRPr="007C1152">
        <w:rPr>
          <w:i/>
        </w:rPr>
        <w:t>Questionnaire.docx</w:t>
      </w:r>
      <w:r>
        <w:t xml:space="preserve"> as needed</w:t>
      </w:r>
    </w:p>
    <w:p w14:paraId="681A6AE0" w14:textId="77777777" w:rsidR="00C0588F" w:rsidRDefault="00C0588F" w:rsidP="001272DC">
      <w:pPr>
        <w:pStyle w:val="Heading5"/>
      </w:pPr>
      <w:r>
        <w:t>Background reading</w:t>
      </w:r>
    </w:p>
    <w:p w14:paraId="758294E9" w14:textId="6BA8FA82" w:rsidR="00D7005C" w:rsidRPr="006526A9" w:rsidRDefault="00D7005C" w:rsidP="004C24C4">
      <w:pPr>
        <w:pStyle w:val="ListParagraph"/>
        <w:numPr>
          <w:ilvl w:val="0"/>
          <w:numId w:val="11"/>
        </w:numPr>
      </w:pPr>
      <w:r w:rsidRPr="006526A9">
        <w:t xml:space="preserve">To prepare for the delivery of the </w:t>
      </w:r>
      <w:r w:rsidR="00412194">
        <w:t>Microsoft Security Assessment</w:t>
      </w:r>
      <w:r w:rsidRPr="006526A9">
        <w:t xml:space="preserve"> Toolkit, refer to</w:t>
      </w:r>
      <w:r w:rsidRPr="00055B0E">
        <w:rPr>
          <w:i/>
          <w:iCs/>
        </w:rPr>
        <w:t xml:space="preserve"> </w:t>
      </w:r>
      <w:r w:rsidRPr="00055B0E">
        <w:rPr>
          <w:i/>
          <w:iCs/>
        </w:rPr>
        <w:fldChar w:fldCharType="begin"/>
      </w:r>
      <w:r w:rsidRPr="00055B0E">
        <w:rPr>
          <w:i/>
          <w:iCs/>
        </w:rPr>
        <w:instrText xml:space="preserve"> REF _Ref11415111 \n \h  \* MERGEFORMAT </w:instrText>
      </w:r>
      <w:r w:rsidRPr="00055B0E">
        <w:rPr>
          <w:i/>
          <w:iCs/>
        </w:rPr>
      </w:r>
      <w:r w:rsidRPr="00055B0E">
        <w:rPr>
          <w:i/>
          <w:iCs/>
        </w:rPr>
        <w:fldChar w:fldCharType="separate"/>
      </w:r>
      <w:r w:rsidR="00B95A14">
        <w:rPr>
          <w:i/>
          <w:iCs/>
        </w:rPr>
        <w:t>Appendix B -</w:t>
      </w:r>
      <w:r w:rsidRPr="00055B0E">
        <w:rPr>
          <w:i/>
          <w:iCs/>
        </w:rPr>
        <w:fldChar w:fldCharType="end"/>
      </w:r>
      <w:r w:rsidRPr="00055B0E">
        <w:rPr>
          <w:i/>
          <w:iCs/>
        </w:rPr>
        <w:t xml:space="preserve"> </w:t>
      </w:r>
      <w:r w:rsidRPr="00055B0E">
        <w:rPr>
          <w:i/>
          <w:iCs/>
        </w:rPr>
        <w:fldChar w:fldCharType="begin"/>
      </w:r>
      <w:r w:rsidRPr="00055B0E">
        <w:rPr>
          <w:i/>
          <w:iCs/>
        </w:rPr>
        <w:instrText xml:space="preserve"> REF _Ref11415111 \h  \* MERGEFORMAT </w:instrText>
      </w:r>
      <w:r w:rsidRPr="00055B0E">
        <w:rPr>
          <w:i/>
          <w:iCs/>
        </w:rPr>
      </w:r>
      <w:r w:rsidRPr="00055B0E">
        <w:rPr>
          <w:i/>
          <w:iCs/>
        </w:rPr>
        <w:fldChar w:fldCharType="separate"/>
      </w:r>
      <w:r w:rsidR="00B95A14" w:rsidRPr="00B95A14">
        <w:rPr>
          <w:i/>
          <w:iCs/>
        </w:rPr>
        <w:t>Readiness and technical content</w:t>
      </w:r>
      <w:r w:rsidRPr="00055B0E">
        <w:rPr>
          <w:i/>
          <w:iCs/>
        </w:rPr>
        <w:fldChar w:fldCharType="end"/>
      </w:r>
      <w:r>
        <w:t xml:space="preserve"> for links to relevant on-line learning content.</w:t>
      </w:r>
    </w:p>
    <w:p w14:paraId="63C6EC62" w14:textId="77777777" w:rsidR="00C0588F" w:rsidRDefault="00C0588F" w:rsidP="001272DC">
      <w:pPr>
        <w:pStyle w:val="Heading5"/>
      </w:pPr>
      <w:r>
        <w:t>Duration and effort</w:t>
      </w:r>
    </w:p>
    <w:p w14:paraId="616752ED" w14:textId="117DFEAF" w:rsidR="00C0588F" w:rsidRPr="00740724" w:rsidRDefault="00C0588F" w:rsidP="004C24C4">
      <w:pPr>
        <w:pStyle w:val="ListParagraph"/>
        <w:numPr>
          <w:ilvl w:val="0"/>
          <w:numId w:val="16"/>
        </w:numPr>
      </w:pPr>
      <w:r w:rsidRPr="00740724">
        <w:t>Preparation:</w:t>
      </w:r>
      <w:r w:rsidRPr="00740724">
        <w:tab/>
        <w:t xml:space="preserve">1 </w:t>
      </w:r>
      <w:r w:rsidR="00873A15" w:rsidRPr="00740724">
        <w:t>Hrs.</w:t>
      </w:r>
    </w:p>
    <w:p w14:paraId="3AC9EF05" w14:textId="25D74061" w:rsidR="00EE384C" w:rsidRPr="00840738" w:rsidRDefault="00C0588F" w:rsidP="004C24C4">
      <w:pPr>
        <w:pStyle w:val="ListParagraph"/>
        <w:numPr>
          <w:ilvl w:val="0"/>
          <w:numId w:val="16"/>
        </w:numPr>
        <w:rPr>
          <w:rFonts w:ascii="Segoe UI Light" w:eastAsiaTheme="majorEastAsia" w:hAnsi="Segoe UI Light" w:cs="Segoe UI Light"/>
          <w:color w:val="1F4D78" w:themeColor="accent1" w:themeShade="7F"/>
          <w:sz w:val="24"/>
          <w:szCs w:val="24"/>
        </w:rPr>
      </w:pPr>
      <w:r>
        <w:t>Delivery:</w:t>
      </w:r>
      <w:r>
        <w:tab/>
        <w:t xml:space="preserve">1 </w:t>
      </w:r>
      <w:bookmarkStart w:id="49" w:name="_Toc11083693"/>
      <w:r w:rsidR="00873A15">
        <w:t>Hrs.</w:t>
      </w:r>
    </w:p>
    <w:p w14:paraId="0416DA41" w14:textId="77777777" w:rsidR="00697811" w:rsidRDefault="00697811">
      <w:pPr>
        <w:rPr>
          <w:rFonts w:ascii="Segoe UI Semibold" w:eastAsiaTheme="majorEastAsia" w:hAnsi="Segoe UI Semibold" w:cs="Segoe UI Light"/>
          <w:color w:val="2E74B5" w:themeColor="accent1" w:themeShade="BF"/>
          <w:sz w:val="26"/>
          <w:szCs w:val="26"/>
        </w:rPr>
      </w:pPr>
      <w:bookmarkStart w:id="50" w:name="_Ref11408831"/>
      <w:r>
        <w:br w:type="page"/>
      </w:r>
    </w:p>
    <w:p w14:paraId="1BFFF3EB" w14:textId="11164C6C" w:rsidR="00C0588F" w:rsidRDefault="00F4748A" w:rsidP="00F242A3">
      <w:pPr>
        <w:pStyle w:val="Heading2"/>
      </w:pPr>
      <w:bookmarkStart w:id="51" w:name="_Ref11752212"/>
      <w:bookmarkStart w:id="52" w:name="_Ref11752223"/>
      <w:bookmarkStart w:id="53" w:name="_Toc14435678"/>
      <w:r>
        <w:lastRenderedPageBreak/>
        <w:t>Component 1</w:t>
      </w:r>
      <w:r w:rsidR="00EE384C">
        <w:t xml:space="preserve"> </w:t>
      </w:r>
      <w:r w:rsidR="00353606">
        <w:t>-</w:t>
      </w:r>
      <w:r w:rsidR="00EE384C">
        <w:t xml:space="preserve"> </w:t>
      </w:r>
      <w:bookmarkEnd w:id="49"/>
      <w:bookmarkEnd w:id="50"/>
      <w:bookmarkEnd w:id="51"/>
      <w:bookmarkEnd w:id="52"/>
      <w:r w:rsidR="00D75D2A">
        <w:t>Secure Score Assessment</w:t>
      </w:r>
      <w:bookmarkEnd w:id="53"/>
    </w:p>
    <w:tbl>
      <w:tblPr>
        <w:tblStyle w:val="TableGrid"/>
        <w:tblW w:w="9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019"/>
      </w:tblGrid>
      <w:tr w:rsidR="00E8622C" w14:paraId="7D4FEC01" w14:textId="77777777" w:rsidTr="00E8622C">
        <w:tc>
          <w:tcPr>
            <w:tcW w:w="2246" w:type="dxa"/>
            <w:vAlign w:val="center"/>
          </w:tcPr>
          <w:p w14:paraId="34A17C47" w14:textId="7E00A5D3" w:rsidR="00E8622C" w:rsidRDefault="00B64E5D" w:rsidP="00E8622C">
            <w:pPr>
              <w:jc w:val="center"/>
            </w:pPr>
            <w:r>
              <w:object w:dxaOrig="1486" w:dyaOrig="3256" w14:anchorId="6DDEC862">
                <v:shape id="_x0000_i1036" type="#_x0000_t75" alt="Illustration of the Secure Score Assessment component path, consisting of two activities: readiness and hands-on." style="width:85.8pt;height:190.2pt" o:ole="">
                  <v:imagedata r:id="rId41" o:title=""/>
                </v:shape>
                <o:OLEObject Type="Embed" ProgID="Visio.Drawing.15" ShapeID="_x0000_i1036" DrawAspect="Content" ObjectID="_1628147932" r:id="rId42"/>
              </w:object>
            </w:r>
          </w:p>
        </w:tc>
        <w:tc>
          <w:tcPr>
            <w:tcW w:w="7019" w:type="dxa"/>
          </w:tcPr>
          <w:p w14:paraId="3CAE6237" w14:textId="77777777" w:rsidR="00E8622C" w:rsidRDefault="00E8622C" w:rsidP="003C53AD">
            <w:pPr>
              <w:spacing w:line="432" w:lineRule="auto"/>
            </w:pPr>
            <w:r>
              <w:t xml:space="preserve">The Secure Score Assessment component consists of two activities: </w:t>
            </w:r>
          </w:p>
          <w:p w14:paraId="08FAA6F5" w14:textId="77777777" w:rsidR="00E8622C" w:rsidRDefault="00E8622C" w:rsidP="003C53AD">
            <w:pPr>
              <w:pStyle w:val="ListParagraph"/>
              <w:numPr>
                <w:ilvl w:val="0"/>
                <w:numId w:val="21"/>
              </w:numPr>
              <w:tabs>
                <w:tab w:val="left" w:pos="1560"/>
              </w:tabs>
              <w:spacing w:after="180" w:line="192" w:lineRule="auto"/>
            </w:pPr>
            <w:r w:rsidRPr="00D13AD7">
              <w:rPr>
                <w:rStyle w:val="HeadStrongChar"/>
              </w:rPr>
              <w:t xml:space="preserve">Readiness, </w:t>
            </w:r>
            <w:r>
              <w:t>providing guidance on Microsoft Secure Score</w:t>
            </w:r>
          </w:p>
          <w:p w14:paraId="12E3C9B7" w14:textId="77777777" w:rsidR="00E8622C" w:rsidRPr="003C53AD" w:rsidRDefault="00E8622C" w:rsidP="003C53AD">
            <w:pPr>
              <w:pStyle w:val="ListParagraph"/>
              <w:numPr>
                <w:ilvl w:val="0"/>
                <w:numId w:val="21"/>
              </w:numPr>
              <w:tabs>
                <w:tab w:val="left" w:pos="1560"/>
              </w:tabs>
              <w:spacing w:after="180" w:line="192" w:lineRule="auto"/>
            </w:pPr>
            <w:r w:rsidRPr="00D13AD7">
              <w:rPr>
                <w:rStyle w:val="HeadStrongChar"/>
              </w:rPr>
              <w:t>Hands-on,</w:t>
            </w:r>
            <w:r w:rsidRPr="00F86699">
              <w:t xml:space="preserve"> </w:t>
            </w:r>
            <w:r w:rsidRPr="00B5254A">
              <w:t>Secure Score Analysis and Report Creation</w:t>
            </w:r>
            <w:r w:rsidRPr="003C53AD">
              <w:t xml:space="preserve"> </w:t>
            </w:r>
          </w:p>
          <w:p w14:paraId="47BE3A9C" w14:textId="77777777" w:rsidR="00E8622C" w:rsidRDefault="00E8622C" w:rsidP="003C53AD">
            <w:r>
              <w:t>Depending on the customers intentions and requirements, the readiness activities can be modified or removed from the schedule.</w:t>
            </w:r>
          </w:p>
          <w:p w14:paraId="3229813E" w14:textId="65BCFDD2" w:rsidR="003C53AD" w:rsidRDefault="003C53AD" w:rsidP="003C53AD">
            <w:pPr>
              <w:tabs>
                <w:tab w:val="left" w:pos="1560"/>
              </w:tabs>
              <w:spacing w:after="180" w:line="192" w:lineRule="auto"/>
            </w:pPr>
          </w:p>
        </w:tc>
      </w:tr>
    </w:tbl>
    <w:p w14:paraId="4FDB43F8" w14:textId="77777777" w:rsidR="00E8622C" w:rsidRDefault="00E8622C" w:rsidP="00BB16C2"/>
    <w:p w14:paraId="3F668576" w14:textId="56A2C478" w:rsidR="001457A7" w:rsidRPr="00184964" w:rsidRDefault="0005409D" w:rsidP="00184964">
      <w:pPr>
        <w:pStyle w:val="Heading3"/>
      </w:pPr>
      <w:bookmarkStart w:id="54" w:name="_Ref12976978"/>
      <w:bookmarkStart w:id="55" w:name="_Toc14435679"/>
      <w:bookmarkStart w:id="56" w:name="_Ref11408686"/>
      <w:bookmarkStart w:id="57" w:name="_Ref11408692"/>
      <w:bookmarkStart w:id="58" w:name="_GoBack"/>
      <w:bookmarkEnd w:id="58"/>
      <w:r w:rsidRPr="00184964">
        <w:t xml:space="preserve">Activity </w:t>
      </w:r>
      <w:r w:rsidR="00962099" w:rsidRPr="00184964">
        <w:t>1</w:t>
      </w:r>
      <w:r w:rsidRPr="00184964">
        <w:t xml:space="preserve">.1 - </w:t>
      </w:r>
      <w:r w:rsidR="00955903" w:rsidRPr="00184964">
        <w:t xml:space="preserve">Readiness </w:t>
      </w:r>
      <w:r w:rsidR="00B06FA1">
        <w:t>–</w:t>
      </w:r>
      <w:bookmarkEnd w:id="56"/>
      <w:bookmarkEnd w:id="57"/>
      <w:r w:rsidR="00962099" w:rsidRPr="00184964">
        <w:t>Secure Score Overview</w:t>
      </w:r>
      <w:bookmarkEnd w:id="54"/>
      <w:bookmarkEnd w:id="55"/>
    </w:p>
    <w:tbl>
      <w:tblPr>
        <w:tblStyle w:val="TableGrid"/>
        <w:tblW w:w="95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285"/>
      </w:tblGrid>
      <w:tr w:rsidR="0035766E" w14:paraId="526FF321" w14:textId="77777777" w:rsidTr="0035766E">
        <w:tc>
          <w:tcPr>
            <w:tcW w:w="2246" w:type="dxa"/>
          </w:tcPr>
          <w:p w14:paraId="117BDB6D" w14:textId="7076DBA4" w:rsidR="0035766E" w:rsidRDefault="00B64E5D" w:rsidP="00024861">
            <w:pPr>
              <w:jc w:val="center"/>
            </w:pPr>
            <w:r>
              <w:object w:dxaOrig="1486" w:dyaOrig="2236" w14:anchorId="73F378BC">
                <v:shape id="_x0000_i1037" type="#_x0000_t75" alt="Illustration of the path of Activity 1.1 Secure Score Overview and Microsoft Secure Score. The Secure Score Overview component has a PowerPoint icon attached. " style="width:85.8pt;height:129.6pt" o:ole="">
                  <v:imagedata r:id="rId43" o:title=""/>
                </v:shape>
                <o:OLEObject Type="Embed" ProgID="Visio.Drawing.15" ShapeID="_x0000_i1037" DrawAspect="Content" ObjectID="_1628147933" r:id="rId44"/>
              </w:object>
            </w:r>
          </w:p>
        </w:tc>
        <w:tc>
          <w:tcPr>
            <w:tcW w:w="7285" w:type="dxa"/>
          </w:tcPr>
          <w:p w14:paraId="579D8E7B" w14:textId="4D941C5C" w:rsidR="0035766E" w:rsidRDefault="0035766E" w:rsidP="003C53AD">
            <w:r>
              <w:t>The Secure Score Overview</w:t>
            </w:r>
            <w:r w:rsidRPr="008E0C5E">
              <w:t xml:space="preserve"> session provides an overview of Microsoft Secure Score and </w:t>
            </w:r>
            <w:r>
              <w:t>how to use it to analyze current security posture in Microsoft 365.</w:t>
            </w:r>
          </w:p>
        </w:tc>
      </w:tr>
    </w:tbl>
    <w:p w14:paraId="2D132BBA" w14:textId="77777777" w:rsidR="00664583" w:rsidRDefault="00664583" w:rsidP="004E150B"/>
    <w:p w14:paraId="5B1AE159" w14:textId="77777777" w:rsidR="001457A7" w:rsidRDefault="001457A7" w:rsidP="00817EED">
      <w:pPr>
        <w:pStyle w:val="Heading5"/>
      </w:pPr>
      <w:r w:rsidRPr="00043743">
        <w:t>Objectives</w:t>
      </w:r>
      <w:r>
        <w:t xml:space="preserve"> </w:t>
      </w:r>
    </w:p>
    <w:p w14:paraId="0B7283D3" w14:textId="51751863" w:rsidR="00BC7CD3" w:rsidRDefault="001457A7" w:rsidP="00BC7CD3">
      <w:r>
        <w:t>The objectives for this activity are to</w:t>
      </w:r>
      <w:r w:rsidR="00BC7CD3">
        <w:t xml:space="preserve"> provide information on </w:t>
      </w:r>
      <w:r w:rsidR="0048401A">
        <w:t>how Microsoft Secure Score can be u</w:t>
      </w:r>
      <w:r w:rsidR="00591A0F">
        <w:t>sed to assess security posture of an organization</w:t>
      </w:r>
      <w:r w:rsidR="00AB1BE5">
        <w:t xml:space="preserve">, </w:t>
      </w:r>
      <w:r w:rsidR="00BC7CD3">
        <w:t>covering following topics:</w:t>
      </w:r>
    </w:p>
    <w:p w14:paraId="3B895903" w14:textId="09BFAEA2" w:rsidR="00291730" w:rsidRDefault="00291730" w:rsidP="004C24C4">
      <w:pPr>
        <w:pStyle w:val="ListParagraph"/>
        <w:numPr>
          <w:ilvl w:val="0"/>
          <w:numId w:val="22"/>
        </w:numPr>
      </w:pPr>
      <w:r>
        <w:t xml:space="preserve">Educate the customer </w:t>
      </w:r>
      <w:r w:rsidR="00793E3F">
        <w:t xml:space="preserve">on how Secure Score can be used to </w:t>
      </w:r>
      <w:r w:rsidR="00A608AC">
        <w:t xml:space="preserve">get an insight into their security position by </w:t>
      </w:r>
      <w:r w:rsidR="002C7A03">
        <w:t>analyzing the</w:t>
      </w:r>
      <w:r w:rsidR="00190FF6">
        <w:t xml:space="preserve"> recommended actions provide</w:t>
      </w:r>
      <w:r w:rsidR="002119C2">
        <w:t>d</w:t>
      </w:r>
      <w:r w:rsidR="00190FF6">
        <w:t xml:space="preserve"> by Microsoft Secure Score</w:t>
      </w:r>
    </w:p>
    <w:p w14:paraId="7D66FC0A" w14:textId="199B38B9" w:rsidR="006B4A48" w:rsidRDefault="00371C6E" w:rsidP="004C24C4">
      <w:pPr>
        <w:pStyle w:val="ListParagraph"/>
        <w:numPr>
          <w:ilvl w:val="0"/>
          <w:numId w:val="22"/>
        </w:numPr>
      </w:pPr>
      <w:r>
        <w:t xml:space="preserve">Discuss how </w:t>
      </w:r>
      <w:r w:rsidR="00E23A60">
        <w:t>the Secure Score data can be accessed through the Secure Score API</w:t>
      </w:r>
    </w:p>
    <w:p w14:paraId="0688ACD4" w14:textId="72DBC9B3" w:rsidR="004347A5" w:rsidRDefault="004347A5" w:rsidP="004C24C4">
      <w:pPr>
        <w:pStyle w:val="ListParagraph"/>
        <w:numPr>
          <w:ilvl w:val="0"/>
          <w:numId w:val="22"/>
        </w:numPr>
      </w:pPr>
      <w:r w:rsidRPr="008E0C5E">
        <w:t xml:space="preserve">Demonstrate the functionality of </w:t>
      </w:r>
      <w:r>
        <w:t>Secure Score</w:t>
      </w:r>
      <w:r w:rsidRPr="008E0C5E">
        <w:t xml:space="preserve"> using your own </w:t>
      </w:r>
      <w:r>
        <w:t>demo</w:t>
      </w:r>
      <w:r w:rsidRPr="008E0C5E">
        <w:t xml:space="preserve"> environment Assessment</w:t>
      </w:r>
    </w:p>
    <w:p w14:paraId="24B65F0C" w14:textId="4ED2459A" w:rsidR="00BC7CD3" w:rsidRDefault="00BB38EC" w:rsidP="004C24C4">
      <w:pPr>
        <w:pStyle w:val="ListParagraph"/>
        <w:numPr>
          <w:ilvl w:val="0"/>
          <w:numId w:val="22"/>
        </w:numPr>
      </w:pPr>
      <w:r>
        <w:t xml:space="preserve">Demonstrate </w:t>
      </w:r>
      <w:r w:rsidRPr="008E0C5E">
        <w:t xml:space="preserve">the remediation checklist tool which is included as part of the </w:t>
      </w:r>
      <w:r w:rsidR="00412194">
        <w:t>Microsoft Security Assessment</w:t>
      </w:r>
      <w:r w:rsidR="004347A5">
        <w:t xml:space="preserve"> Toolkit</w:t>
      </w:r>
    </w:p>
    <w:p w14:paraId="17BD4DD6" w14:textId="59030DAA" w:rsidR="001457A7" w:rsidRDefault="001457A7" w:rsidP="00817EED">
      <w:pPr>
        <w:pStyle w:val="Heading5"/>
      </w:pPr>
      <w:r>
        <w:t xml:space="preserve">Format </w:t>
      </w:r>
    </w:p>
    <w:p w14:paraId="009F2CE7" w14:textId="77777777" w:rsidR="0059253D" w:rsidRDefault="0059253D" w:rsidP="0059253D">
      <w:r>
        <w:t>This activity will be delivered as an on-site workshop.</w:t>
      </w:r>
    </w:p>
    <w:p w14:paraId="7C0DAE1A" w14:textId="77777777" w:rsidR="001457A7" w:rsidRDefault="001457A7" w:rsidP="00817EED">
      <w:pPr>
        <w:pStyle w:val="Heading5"/>
      </w:pPr>
      <w:r w:rsidRPr="00377E41">
        <w:t>Customer resources</w:t>
      </w:r>
    </w:p>
    <w:p w14:paraId="43A2EAAD" w14:textId="77777777" w:rsidR="001457A7" w:rsidRDefault="001457A7" w:rsidP="004C24C4">
      <w:pPr>
        <w:pStyle w:val="ListParagraph"/>
        <w:numPr>
          <w:ilvl w:val="0"/>
          <w:numId w:val="17"/>
        </w:numPr>
      </w:pPr>
      <w:r>
        <w:t>Service Owner(s)</w:t>
      </w:r>
    </w:p>
    <w:p w14:paraId="5C11CA69" w14:textId="77777777" w:rsidR="001457A7" w:rsidRDefault="001457A7" w:rsidP="004C24C4">
      <w:pPr>
        <w:pStyle w:val="ListParagraph"/>
        <w:numPr>
          <w:ilvl w:val="0"/>
          <w:numId w:val="17"/>
        </w:numPr>
      </w:pPr>
      <w:r>
        <w:t>SMEs (Subject Matter Experts)</w:t>
      </w:r>
    </w:p>
    <w:p w14:paraId="318EF6A3" w14:textId="77777777" w:rsidR="001457A7" w:rsidRDefault="001457A7" w:rsidP="00817EED">
      <w:pPr>
        <w:pStyle w:val="Heading5"/>
      </w:pPr>
      <w:r w:rsidRPr="00377E41">
        <w:lastRenderedPageBreak/>
        <w:t>Partner resources</w:t>
      </w:r>
    </w:p>
    <w:p w14:paraId="5498928C" w14:textId="77777777" w:rsidR="001457A7" w:rsidRDefault="001457A7" w:rsidP="004C24C4">
      <w:pPr>
        <w:pStyle w:val="ListParagraph"/>
        <w:numPr>
          <w:ilvl w:val="0"/>
          <w:numId w:val="18"/>
        </w:numPr>
      </w:pPr>
      <w:r w:rsidRPr="00F85D74">
        <w:t>Security Architect/Engineer</w:t>
      </w:r>
    </w:p>
    <w:p w14:paraId="7C3ADBB3" w14:textId="77777777" w:rsidR="001457A7" w:rsidRPr="00377E41" w:rsidRDefault="001457A7" w:rsidP="00817EED">
      <w:pPr>
        <w:pStyle w:val="Heading5"/>
      </w:pPr>
      <w:r w:rsidRPr="00377E41">
        <w:t>Supporting materials</w:t>
      </w:r>
    </w:p>
    <w:p w14:paraId="100F3027" w14:textId="3D58168C" w:rsidR="00963A5E" w:rsidRPr="005C0239" w:rsidRDefault="00F115FB" w:rsidP="004C24C4">
      <w:pPr>
        <w:pStyle w:val="ListParagraph"/>
        <w:numPr>
          <w:ilvl w:val="0"/>
          <w:numId w:val="16"/>
        </w:numPr>
        <w:rPr>
          <w:i/>
          <w:iCs/>
        </w:rPr>
      </w:pPr>
      <w:r w:rsidRPr="005C0239">
        <w:rPr>
          <w:i/>
          <w:iCs/>
        </w:rPr>
        <w:t>05 - Microsoft Security Assessment - Secure Score Overview</w:t>
      </w:r>
      <w:r w:rsidR="005C0239" w:rsidRPr="005C0239">
        <w:rPr>
          <w:i/>
          <w:iCs/>
        </w:rPr>
        <w:t>.pptx</w:t>
      </w:r>
    </w:p>
    <w:p w14:paraId="01338DE6" w14:textId="15AF01B7" w:rsidR="008B1384" w:rsidRPr="005C0239" w:rsidRDefault="002E5401" w:rsidP="004C24C4">
      <w:pPr>
        <w:pStyle w:val="ListParagraph"/>
        <w:numPr>
          <w:ilvl w:val="0"/>
          <w:numId w:val="16"/>
        </w:numPr>
        <w:rPr>
          <w:i/>
          <w:iCs/>
        </w:rPr>
      </w:pPr>
      <w:r w:rsidRPr="005C0239">
        <w:rPr>
          <w:i/>
          <w:iCs/>
        </w:rPr>
        <w:t>04 - Microsoft Security Assessment - Remediation Checklist Tool.xlsx</w:t>
      </w:r>
    </w:p>
    <w:p w14:paraId="2EF1A4CE" w14:textId="77777777" w:rsidR="001457A7" w:rsidRDefault="001457A7" w:rsidP="00817EED">
      <w:pPr>
        <w:pStyle w:val="Heading5"/>
      </w:pPr>
      <w:r w:rsidRPr="00377E41">
        <w:t>Preparation</w:t>
      </w:r>
    </w:p>
    <w:p w14:paraId="074C30BB" w14:textId="77777777" w:rsidR="001457A7" w:rsidRDefault="001457A7" w:rsidP="001457A7">
      <w:r w:rsidRPr="00486865">
        <w:t>Prior to delivering this workshop, the partner resource will</w:t>
      </w:r>
      <w:r>
        <w:t xml:space="preserve"> need to:</w:t>
      </w:r>
    </w:p>
    <w:p w14:paraId="61EA2C50" w14:textId="2D1C26A0" w:rsidR="00815A4A" w:rsidRDefault="00815A4A" w:rsidP="00815A4A">
      <w:pPr>
        <w:pStyle w:val="ListParagraph"/>
        <w:numPr>
          <w:ilvl w:val="0"/>
          <w:numId w:val="16"/>
        </w:numPr>
      </w:pPr>
      <w:r>
        <w:t xml:space="preserve">Familiarize him/herself with the </w:t>
      </w:r>
      <w:r w:rsidR="008B65BE" w:rsidRPr="005C0239">
        <w:rPr>
          <w:i/>
          <w:iCs/>
        </w:rPr>
        <w:t>05 - Microsoft Security Assessment - Microsoft Secure Score Overview.pptx</w:t>
      </w:r>
      <w:r>
        <w:t xml:space="preserve"> readiness presentation </w:t>
      </w:r>
      <w:r w:rsidR="009C02F9">
        <w:t>that will be used during the workshop</w:t>
      </w:r>
    </w:p>
    <w:p w14:paraId="16194148" w14:textId="713267E9" w:rsidR="00815A4A" w:rsidRDefault="009C02F9" w:rsidP="006E5F95">
      <w:pPr>
        <w:pStyle w:val="ListParagraph"/>
        <w:numPr>
          <w:ilvl w:val="0"/>
          <w:numId w:val="16"/>
        </w:numPr>
      </w:pPr>
      <w:r>
        <w:t xml:space="preserve">Customize </w:t>
      </w:r>
      <w:r w:rsidR="008B65BE">
        <w:t xml:space="preserve">the </w:t>
      </w:r>
      <w:r w:rsidR="008B65BE" w:rsidRPr="005C0239">
        <w:rPr>
          <w:i/>
          <w:iCs/>
        </w:rPr>
        <w:t>05 - Microsoft Security Assessment - Microsoft Secure Score Overview.pptx</w:t>
      </w:r>
      <w:r w:rsidR="008B65BE">
        <w:t xml:space="preserve"> readiness presentation</w:t>
      </w:r>
      <w:r>
        <w:t xml:space="preserve"> to align with the customers’ expectations and needs.</w:t>
      </w:r>
    </w:p>
    <w:p w14:paraId="4ED3307D" w14:textId="69551436" w:rsidR="001457A7" w:rsidRDefault="006E5F95" w:rsidP="009C02F9">
      <w:pPr>
        <w:pStyle w:val="ListParagraph"/>
        <w:numPr>
          <w:ilvl w:val="0"/>
          <w:numId w:val="16"/>
        </w:numPr>
      </w:pPr>
      <w:r>
        <w:t>Familiarize him/herself with</w:t>
      </w:r>
      <w:r w:rsidR="008558F2">
        <w:t xml:space="preserve"> the</w:t>
      </w:r>
      <w:r>
        <w:t xml:space="preserve"> </w:t>
      </w:r>
      <w:r w:rsidR="002E5401">
        <w:rPr>
          <w:i/>
        </w:rPr>
        <w:t>04 - Microsoft Security Assessment - Remediation Checklist Tool.xlsx</w:t>
      </w:r>
      <w:r w:rsidR="008558F2">
        <w:rPr>
          <w:i/>
        </w:rPr>
        <w:t xml:space="preserve"> </w:t>
      </w:r>
      <w:r w:rsidR="008558F2">
        <w:rPr>
          <w:iCs/>
        </w:rPr>
        <w:t>spreadsheet</w:t>
      </w:r>
      <w:r w:rsidRPr="0023533E">
        <w:rPr>
          <w:i/>
        </w:rPr>
        <w:t xml:space="preserve"> </w:t>
      </w:r>
      <w:r>
        <w:t>that will be used during the workshop</w:t>
      </w:r>
    </w:p>
    <w:p w14:paraId="16F8075A" w14:textId="2C66C57B" w:rsidR="001457A7" w:rsidRDefault="000A5428" w:rsidP="00817EED">
      <w:pPr>
        <w:pStyle w:val="Heading5"/>
      </w:pPr>
      <w:r>
        <w:t>Pre-requisites</w:t>
      </w:r>
    </w:p>
    <w:p w14:paraId="451DDEC8" w14:textId="388CC1DF" w:rsidR="00FC7EAB" w:rsidRPr="00A76FA9" w:rsidRDefault="00FC7EAB" w:rsidP="004C24C4">
      <w:pPr>
        <w:pStyle w:val="ListParagraph"/>
        <w:numPr>
          <w:ilvl w:val="0"/>
          <w:numId w:val="35"/>
        </w:numPr>
      </w:pPr>
      <w:r>
        <w:t>The activities</w:t>
      </w:r>
      <w:r w:rsidR="00220D56">
        <w:t xml:space="preserve"> included in </w:t>
      </w:r>
      <w:r w:rsidR="00B9101A" w:rsidRPr="00A972C6">
        <w:rPr>
          <w:i/>
          <w:iCs/>
        </w:rPr>
        <w:fldChar w:fldCharType="begin"/>
      </w:r>
      <w:r w:rsidR="00B9101A" w:rsidRPr="00A972C6">
        <w:rPr>
          <w:i/>
          <w:iCs/>
        </w:rPr>
        <w:instrText xml:space="preserve"> REF _Ref11408362 \h  \* MERGEFORMAT </w:instrText>
      </w:r>
      <w:r w:rsidR="00B9101A" w:rsidRPr="00A972C6">
        <w:rPr>
          <w:i/>
          <w:iCs/>
        </w:rPr>
      </w:r>
      <w:r w:rsidR="00B9101A" w:rsidRPr="00A972C6">
        <w:rPr>
          <w:i/>
          <w:iCs/>
        </w:rPr>
        <w:fldChar w:fldCharType="separate"/>
      </w:r>
      <w:r w:rsidR="00F1493D" w:rsidRPr="00F1493D">
        <w:rPr>
          <w:i/>
          <w:iCs/>
        </w:rPr>
        <w:t>Customer Requirements and Strategy</w:t>
      </w:r>
      <w:r w:rsidR="00B9101A" w:rsidRPr="00A972C6">
        <w:rPr>
          <w:i/>
          <w:iCs/>
        </w:rPr>
        <w:fldChar w:fldCharType="end"/>
      </w:r>
      <w:r w:rsidRPr="00A972C6">
        <w:rPr>
          <w:i/>
          <w:iCs/>
        </w:rPr>
        <w:t xml:space="preserve"> </w:t>
      </w:r>
      <w:r>
        <w:t>should be completed prior to starting this activity.</w:t>
      </w:r>
    </w:p>
    <w:p w14:paraId="34E48110" w14:textId="77777777" w:rsidR="001457A7" w:rsidRDefault="001457A7" w:rsidP="00817EED">
      <w:pPr>
        <w:pStyle w:val="Heading5"/>
      </w:pPr>
      <w:r w:rsidRPr="00377E41">
        <w:t>Deliverables</w:t>
      </w:r>
    </w:p>
    <w:p w14:paraId="3D381B87" w14:textId="77777777" w:rsidR="001457A7" w:rsidRPr="00267524" w:rsidRDefault="001457A7" w:rsidP="001457A7">
      <w:r>
        <w:t>For this activity the following deliverables have been defined:</w:t>
      </w:r>
    </w:p>
    <w:p w14:paraId="163708E0" w14:textId="48690B19" w:rsidR="005E76A9" w:rsidRDefault="004243D3" w:rsidP="004C24C4">
      <w:pPr>
        <w:pStyle w:val="ListParagraph"/>
        <w:numPr>
          <w:ilvl w:val="0"/>
          <w:numId w:val="20"/>
        </w:numPr>
      </w:pPr>
      <w:r>
        <w:t>U</w:t>
      </w:r>
      <w:r w:rsidR="005E76A9">
        <w:t xml:space="preserve">nderstanding </w:t>
      </w:r>
      <w:r w:rsidR="00EB0D79">
        <w:t xml:space="preserve">of </w:t>
      </w:r>
      <w:r w:rsidR="00F1493D">
        <w:t>Secure Score</w:t>
      </w:r>
      <w:r w:rsidR="00095FAE">
        <w:t xml:space="preserve"> and how to </w:t>
      </w:r>
      <w:r w:rsidR="00912B97">
        <w:t xml:space="preserve">use Secure Score to analyze and prioritize </w:t>
      </w:r>
      <w:r w:rsidR="00EB0D79">
        <w:t>improvement actions</w:t>
      </w:r>
    </w:p>
    <w:p w14:paraId="00DB9707" w14:textId="3A64D913" w:rsidR="008B1384" w:rsidRDefault="008B1384" w:rsidP="004C24C4">
      <w:pPr>
        <w:pStyle w:val="ListParagraph"/>
        <w:numPr>
          <w:ilvl w:val="0"/>
          <w:numId w:val="20"/>
        </w:numPr>
      </w:pPr>
      <w:r>
        <w:t xml:space="preserve">Understanding how to export </w:t>
      </w:r>
      <w:r w:rsidR="006E5F95">
        <w:t>Secure Score data</w:t>
      </w:r>
    </w:p>
    <w:p w14:paraId="49E87DED" w14:textId="76C65FA1" w:rsidR="006E5F95" w:rsidRDefault="006E5F95" w:rsidP="004C24C4">
      <w:pPr>
        <w:pStyle w:val="ListParagraph"/>
        <w:numPr>
          <w:ilvl w:val="0"/>
          <w:numId w:val="20"/>
        </w:numPr>
      </w:pPr>
      <w:r>
        <w:t>Understanding of how the Remediation Checklist Tool will be used as part of the engagement</w:t>
      </w:r>
    </w:p>
    <w:p w14:paraId="51E85ECF" w14:textId="77777777" w:rsidR="006C018C" w:rsidRDefault="006C018C" w:rsidP="004C24C4">
      <w:pPr>
        <w:pStyle w:val="ListParagraph"/>
        <w:numPr>
          <w:ilvl w:val="0"/>
          <w:numId w:val="20"/>
        </w:numPr>
      </w:pPr>
      <w:r>
        <w:t>Session notes</w:t>
      </w:r>
    </w:p>
    <w:p w14:paraId="018322A4" w14:textId="77777777" w:rsidR="001457A7" w:rsidRDefault="001457A7" w:rsidP="00817EED">
      <w:pPr>
        <w:pStyle w:val="Heading5"/>
      </w:pPr>
      <w:r>
        <w:t>Guidance</w:t>
      </w:r>
    </w:p>
    <w:p w14:paraId="60DF2E68" w14:textId="093767DB" w:rsidR="005B15AE" w:rsidRDefault="001457A7" w:rsidP="004C24C4">
      <w:pPr>
        <w:pStyle w:val="ListParagraph"/>
        <w:numPr>
          <w:ilvl w:val="0"/>
          <w:numId w:val="20"/>
        </w:numPr>
      </w:pPr>
      <w:r w:rsidRPr="005313A6">
        <w:t>D</w:t>
      </w:r>
      <w:r>
        <w:t>elivery guidance for this session can be found in the speaker notes</w:t>
      </w:r>
      <w:r w:rsidR="00575176">
        <w:t xml:space="preserve"> of the related readiness presentation specified in </w:t>
      </w:r>
      <w:r w:rsidR="007B3A7E">
        <w:fldChar w:fldCharType="begin"/>
      </w:r>
      <w:r w:rsidR="007B3A7E">
        <w:instrText xml:space="preserve"> REF _Ref11415111 \r \h </w:instrText>
      </w:r>
      <w:r w:rsidR="007B3A7E">
        <w:fldChar w:fldCharType="separate"/>
      </w:r>
      <w:r w:rsidR="007B3A7E">
        <w:t>Appendix B -</w:t>
      </w:r>
      <w:r w:rsidR="007B3A7E">
        <w:fldChar w:fldCharType="end"/>
      </w:r>
      <w:r w:rsidR="00555942">
        <w:t xml:space="preserve"> </w:t>
      </w:r>
      <w:r w:rsidR="00555942">
        <w:fldChar w:fldCharType="begin"/>
      </w:r>
      <w:r w:rsidR="00555942">
        <w:instrText xml:space="preserve"> REF _Ref11415111 \h </w:instrText>
      </w:r>
      <w:r w:rsidR="00555942">
        <w:fldChar w:fldCharType="separate"/>
      </w:r>
      <w:r w:rsidR="00555942">
        <w:t>Readiness and technical content</w:t>
      </w:r>
      <w:r w:rsidR="00555942">
        <w:fldChar w:fldCharType="end"/>
      </w:r>
    </w:p>
    <w:p w14:paraId="5B9E4581" w14:textId="77777777" w:rsidR="001457A7" w:rsidRDefault="001457A7" w:rsidP="00817EED">
      <w:pPr>
        <w:pStyle w:val="Heading5"/>
      </w:pPr>
      <w:r>
        <w:t>Background reading</w:t>
      </w:r>
    </w:p>
    <w:p w14:paraId="1691FA47" w14:textId="231CDCE2" w:rsidR="00F04A53" w:rsidRPr="006526A9" w:rsidRDefault="00F04A53" w:rsidP="004C24C4">
      <w:pPr>
        <w:pStyle w:val="ListParagraph"/>
        <w:numPr>
          <w:ilvl w:val="0"/>
          <w:numId w:val="11"/>
        </w:numPr>
      </w:pPr>
      <w:r w:rsidRPr="006526A9">
        <w:t xml:space="preserve">To prepare for the delivery of the </w:t>
      </w:r>
      <w:r w:rsidR="00412194">
        <w:t>Microsoft Security Assessment</w:t>
      </w:r>
      <w:r w:rsidRPr="006526A9">
        <w:t xml:space="preserve"> Toolkit, refer to</w:t>
      </w:r>
      <w:r w:rsidRPr="00055B0E">
        <w:rPr>
          <w:i/>
          <w:iCs/>
        </w:rPr>
        <w:t xml:space="preserve"> </w:t>
      </w:r>
      <w:r w:rsidRPr="00055B0E">
        <w:rPr>
          <w:i/>
          <w:iCs/>
        </w:rPr>
        <w:fldChar w:fldCharType="begin"/>
      </w:r>
      <w:r w:rsidRPr="00055B0E">
        <w:rPr>
          <w:i/>
          <w:iCs/>
        </w:rPr>
        <w:instrText xml:space="preserve"> REF _Ref11415111 \n \h  \* MERGEFORMAT </w:instrText>
      </w:r>
      <w:r w:rsidRPr="00055B0E">
        <w:rPr>
          <w:i/>
          <w:iCs/>
        </w:rPr>
      </w:r>
      <w:r w:rsidRPr="00055B0E">
        <w:rPr>
          <w:i/>
          <w:iCs/>
        </w:rPr>
        <w:fldChar w:fldCharType="separate"/>
      </w:r>
      <w:r w:rsidR="00B95A14">
        <w:rPr>
          <w:i/>
          <w:iCs/>
        </w:rPr>
        <w:t>Appendix B -</w:t>
      </w:r>
      <w:r w:rsidRPr="00055B0E">
        <w:rPr>
          <w:i/>
          <w:iCs/>
        </w:rPr>
        <w:fldChar w:fldCharType="end"/>
      </w:r>
      <w:r w:rsidRPr="00055B0E">
        <w:rPr>
          <w:i/>
          <w:iCs/>
        </w:rPr>
        <w:t xml:space="preserve"> </w:t>
      </w:r>
      <w:r w:rsidRPr="00055B0E">
        <w:rPr>
          <w:i/>
          <w:iCs/>
        </w:rPr>
        <w:fldChar w:fldCharType="begin"/>
      </w:r>
      <w:r w:rsidRPr="00055B0E">
        <w:rPr>
          <w:i/>
          <w:iCs/>
        </w:rPr>
        <w:instrText xml:space="preserve"> REF _Ref11415111 \h  \* MERGEFORMAT </w:instrText>
      </w:r>
      <w:r w:rsidRPr="00055B0E">
        <w:rPr>
          <w:i/>
          <w:iCs/>
        </w:rPr>
      </w:r>
      <w:r w:rsidRPr="00055B0E">
        <w:rPr>
          <w:i/>
          <w:iCs/>
        </w:rPr>
        <w:fldChar w:fldCharType="separate"/>
      </w:r>
      <w:r w:rsidR="00B95A14" w:rsidRPr="00B95A14">
        <w:rPr>
          <w:i/>
          <w:iCs/>
        </w:rPr>
        <w:t>Readiness and technical content</w:t>
      </w:r>
      <w:r w:rsidRPr="00055B0E">
        <w:rPr>
          <w:i/>
          <w:iCs/>
        </w:rPr>
        <w:fldChar w:fldCharType="end"/>
      </w:r>
      <w:r>
        <w:t xml:space="preserve"> for links to relevant on-line learning content.</w:t>
      </w:r>
    </w:p>
    <w:p w14:paraId="798486A0" w14:textId="77777777" w:rsidR="001457A7" w:rsidRDefault="001457A7" w:rsidP="00817EED">
      <w:pPr>
        <w:pStyle w:val="Heading5"/>
      </w:pPr>
      <w:r>
        <w:t>Duration and effort</w:t>
      </w:r>
    </w:p>
    <w:p w14:paraId="6C2DAA46" w14:textId="5EDAC198" w:rsidR="001457A7" w:rsidRPr="00F04A53" w:rsidRDefault="001457A7" w:rsidP="004C24C4">
      <w:pPr>
        <w:pStyle w:val="ListParagraph"/>
        <w:numPr>
          <w:ilvl w:val="0"/>
          <w:numId w:val="16"/>
        </w:numPr>
      </w:pPr>
      <w:r w:rsidRPr="00F04A53">
        <w:t>Preparation:</w:t>
      </w:r>
      <w:r w:rsidRPr="00F04A53">
        <w:tab/>
        <w:t>1 Hrs</w:t>
      </w:r>
      <w:r w:rsidR="00AC799E">
        <w:t>.</w:t>
      </w:r>
    </w:p>
    <w:p w14:paraId="2EEA2CE7" w14:textId="0941DBA8" w:rsidR="001457A7" w:rsidRDefault="001457A7" w:rsidP="004C24C4">
      <w:pPr>
        <w:pStyle w:val="ListParagraph"/>
        <w:numPr>
          <w:ilvl w:val="0"/>
          <w:numId w:val="16"/>
        </w:numPr>
      </w:pPr>
      <w:r>
        <w:t>Delivery:</w:t>
      </w:r>
      <w:r>
        <w:tab/>
        <w:t>1 Hrs</w:t>
      </w:r>
      <w:r w:rsidR="00AC799E">
        <w:t>.</w:t>
      </w:r>
    </w:p>
    <w:p w14:paraId="626F42F5" w14:textId="77777777" w:rsidR="00850CF2" w:rsidRDefault="00850CF2">
      <w:pPr>
        <w:rPr>
          <w:rFonts w:ascii="Segoe UI Light" w:eastAsiaTheme="majorEastAsia" w:hAnsi="Segoe UI Light" w:cs="Segoe UI Light"/>
          <w:i/>
          <w:iCs/>
          <w:color w:val="2E74B5" w:themeColor="accent1" w:themeShade="BF"/>
        </w:rPr>
      </w:pPr>
      <w:r>
        <w:br w:type="page"/>
      </w:r>
    </w:p>
    <w:p w14:paraId="644D3AD6" w14:textId="767D3280" w:rsidR="00F2622B" w:rsidRDefault="005C5E69" w:rsidP="00EB6910">
      <w:pPr>
        <w:pStyle w:val="Heading3"/>
      </w:pPr>
      <w:bookmarkStart w:id="59" w:name="_Toc14435680"/>
      <w:r>
        <w:lastRenderedPageBreak/>
        <w:t xml:space="preserve">Activity </w:t>
      </w:r>
      <w:r w:rsidR="000D7AFF">
        <w:t>1.2</w:t>
      </w:r>
      <w:r>
        <w:t xml:space="preserve"> </w:t>
      </w:r>
      <w:r w:rsidR="00353606">
        <w:t>-</w:t>
      </w:r>
      <w:r>
        <w:t xml:space="preserve"> </w:t>
      </w:r>
      <w:r w:rsidR="000D7AFF">
        <w:t>Hands-on</w:t>
      </w:r>
      <w:r w:rsidR="00955903">
        <w:t xml:space="preserve"> - </w:t>
      </w:r>
      <w:r w:rsidR="00866C10" w:rsidRPr="00866C10">
        <w:t>Secure Score Analysis and Report Creation</w:t>
      </w:r>
      <w:bookmarkEnd w:id="5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015"/>
      </w:tblGrid>
      <w:tr w:rsidR="00857166" w14:paraId="405ED06B" w14:textId="77777777" w:rsidTr="00857166">
        <w:tc>
          <w:tcPr>
            <w:tcW w:w="2246" w:type="dxa"/>
            <w:vAlign w:val="center"/>
          </w:tcPr>
          <w:p w14:paraId="2E1FC739" w14:textId="10FFFDF2" w:rsidR="00857166" w:rsidRDefault="00B64E5D" w:rsidP="00857166">
            <w:pPr>
              <w:jc w:val="center"/>
            </w:pPr>
            <w:r>
              <w:object w:dxaOrig="1486" w:dyaOrig="2326" w14:anchorId="0C865F1B">
                <v:shape id="_x0000_i1038" type="#_x0000_t75" alt="Illustration of the path of Activity 1.2 Secure Score Analysis and Report Creation from the engagement close-out and results report" style="width:85.8pt;height:135.6pt" o:ole="">
                  <v:imagedata r:id="rId45" o:title=""/>
                </v:shape>
                <o:OLEObject Type="Embed" ProgID="Visio.Drawing.15" ShapeID="_x0000_i1038" DrawAspect="Content" ObjectID="_1628147934" r:id="rId46"/>
              </w:object>
            </w:r>
          </w:p>
        </w:tc>
        <w:tc>
          <w:tcPr>
            <w:tcW w:w="7015" w:type="dxa"/>
          </w:tcPr>
          <w:p w14:paraId="10B977BA" w14:textId="3632C25C" w:rsidR="00857166" w:rsidRDefault="00857166" w:rsidP="00857166">
            <w:r>
              <w:t>The Secure Score Analysis and Report Creation</w:t>
            </w:r>
            <w:r w:rsidRPr="008E0C5E">
              <w:t xml:space="preserve"> session </w:t>
            </w:r>
            <w:r>
              <w:t>is used to analyze and prioritize the Secure Score improvement actions, documenting the results as part of the included remediation tool and the engagement close-out and results presentation.</w:t>
            </w:r>
          </w:p>
          <w:p w14:paraId="142A933A" w14:textId="77777777" w:rsidR="00857166" w:rsidRDefault="00857166" w:rsidP="008F35D0"/>
        </w:tc>
      </w:tr>
    </w:tbl>
    <w:p w14:paraId="63F21097" w14:textId="77777777" w:rsidR="00857166" w:rsidRPr="00537C9D" w:rsidRDefault="00857166" w:rsidP="008F35D0"/>
    <w:p w14:paraId="3CD67E83" w14:textId="77777777" w:rsidR="0050456F" w:rsidRDefault="0050456F" w:rsidP="00817EED">
      <w:pPr>
        <w:pStyle w:val="Heading5"/>
      </w:pPr>
      <w:r w:rsidRPr="00E10208">
        <w:t>Objectives</w:t>
      </w:r>
      <w:r>
        <w:t xml:space="preserve"> </w:t>
      </w:r>
    </w:p>
    <w:p w14:paraId="0BC048A0" w14:textId="26FE6EED" w:rsidR="0050456F" w:rsidRDefault="0050456F" w:rsidP="0050456F">
      <w:r>
        <w:t>The objectives for this activity are</w:t>
      </w:r>
      <w:r w:rsidR="00F10B0F">
        <w:t>:</w:t>
      </w:r>
    </w:p>
    <w:p w14:paraId="283A6863" w14:textId="12F878E2" w:rsidR="00675E99" w:rsidRDefault="00675E99" w:rsidP="004C24C4">
      <w:pPr>
        <w:pStyle w:val="ListParagraph"/>
        <w:numPr>
          <w:ilvl w:val="0"/>
          <w:numId w:val="23"/>
        </w:numPr>
      </w:pPr>
      <w:r>
        <w:t>Guided exploration of Secure Score</w:t>
      </w:r>
      <w:r w:rsidR="003879BA">
        <w:t xml:space="preserve"> and </w:t>
      </w:r>
      <w:r w:rsidR="007A4B50">
        <w:t xml:space="preserve">the recommended </w:t>
      </w:r>
      <w:r w:rsidR="003879BA">
        <w:t>improvement actions making sure you cover</w:t>
      </w:r>
      <w:r w:rsidR="007A4B50">
        <w:t>:</w:t>
      </w:r>
    </w:p>
    <w:p w14:paraId="21FF7C1E" w14:textId="7417F625" w:rsidR="003879BA" w:rsidRDefault="003879BA" w:rsidP="003879BA">
      <w:pPr>
        <w:pStyle w:val="ListParagraph"/>
        <w:numPr>
          <w:ilvl w:val="1"/>
          <w:numId w:val="23"/>
        </w:numPr>
      </w:pPr>
      <w:r>
        <w:t>An explanation of each recommended action</w:t>
      </w:r>
    </w:p>
    <w:p w14:paraId="564AD94F" w14:textId="4AC303AC" w:rsidR="003879BA" w:rsidRDefault="003879BA" w:rsidP="003879BA">
      <w:pPr>
        <w:pStyle w:val="ListParagraph"/>
        <w:numPr>
          <w:ilvl w:val="1"/>
          <w:numId w:val="23"/>
        </w:numPr>
      </w:pPr>
      <w:r>
        <w:t>The Microsoft Rank vs the customers own priority</w:t>
      </w:r>
    </w:p>
    <w:p w14:paraId="3670C5B6" w14:textId="4D60B43A" w:rsidR="007A4B50" w:rsidRDefault="007A4B50" w:rsidP="003879BA">
      <w:pPr>
        <w:pStyle w:val="ListParagraph"/>
        <w:numPr>
          <w:ilvl w:val="1"/>
          <w:numId w:val="23"/>
        </w:numPr>
      </w:pPr>
      <w:r>
        <w:t>User impact and implementation cost</w:t>
      </w:r>
    </w:p>
    <w:p w14:paraId="1A5BFB71" w14:textId="54416233" w:rsidR="007A4B50" w:rsidRDefault="003879BA" w:rsidP="007A4B50">
      <w:pPr>
        <w:pStyle w:val="ListParagraph"/>
        <w:numPr>
          <w:ilvl w:val="0"/>
          <w:numId w:val="23"/>
        </w:numPr>
      </w:pPr>
      <w:r>
        <w:t>Updated Remediation Checklist Tool</w:t>
      </w:r>
      <w:r w:rsidR="007A4B50">
        <w:t xml:space="preserve"> including custom priority and task or project groupings</w:t>
      </w:r>
    </w:p>
    <w:p w14:paraId="619892D4" w14:textId="49A4538F" w:rsidR="008A208B" w:rsidRDefault="003879BA" w:rsidP="002E5583">
      <w:pPr>
        <w:pStyle w:val="ListParagraph"/>
        <w:numPr>
          <w:ilvl w:val="0"/>
          <w:numId w:val="23"/>
        </w:numPr>
      </w:pPr>
      <w:r>
        <w:t>U</w:t>
      </w:r>
      <w:r w:rsidRPr="008E0C5E">
        <w:t>pdate</w:t>
      </w:r>
      <w:r>
        <w:t>d</w:t>
      </w:r>
      <w:r w:rsidRPr="008E0C5E">
        <w:t xml:space="preserve"> </w:t>
      </w:r>
      <w:r>
        <w:t xml:space="preserve">Secure Score results and </w:t>
      </w:r>
      <w:r w:rsidRPr="008E0C5E">
        <w:t xml:space="preserve">roadmap </w:t>
      </w:r>
      <w:r>
        <w:t xml:space="preserve">section </w:t>
      </w:r>
      <w:r w:rsidRPr="008E0C5E">
        <w:t>within the close-out presentation</w:t>
      </w:r>
      <w:r>
        <w:t xml:space="preserve"> considering</w:t>
      </w:r>
      <w:r w:rsidRPr="008E0C5E">
        <w:t xml:space="preserve"> the potential for risk, difficultly of implementation, and impact ratings suggested by each Microsoft Secure Score </w:t>
      </w:r>
      <w:r>
        <w:t xml:space="preserve">improvement </w:t>
      </w:r>
      <w:r w:rsidRPr="008E0C5E">
        <w:t>action</w:t>
      </w:r>
      <w:r>
        <w:t>.</w:t>
      </w:r>
    </w:p>
    <w:p w14:paraId="6AAEDE37" w14:textId="77777777" w:rsidR="0050456F" w:rsidRDefault="0050456F" w:rsidP="00817EED">
      <w:pPr>
        <w:pStyle w:val="Heading5"/>
      </w:pPr>
      <w:r>
        <w:t xml:space="preserve">Format </w:t>
      </w:r>
    </w:p>
    <w:p w14:paraId="518FD7BE" w14:textId="4BDBEF58" w:rsidR="0050456F" w:rsidRDefault="0050456F" w:rsidP="0050456F">
      <w:r>
        <w:t>Th</w:t>
      </w:r>
      <w:r w:rsidR="000E2C60">
        <w:t>is activity</w:t>
      </w:r>
      <w:r>
        <w:t xml:space="preserve"> will be delivered </w:t>
      </w:r>
      <w:r w:rsidR="00F53838">
        <w:t>in a</w:t>
      </w:r>
      <w:r>
        <w:t xml:space="preserve"> </w:t>
      </w:r>
      <w:r w:rsidR="000E2C60">
        <w:t>hands-on</w:t>
      </w:r>
      <w:r w:rsidR="00F53838">
        <w:t xml:space="preserve"> </w:t>
      </w:r>
      <w:r w:rsidR="00752364">
        <w:t>format</w:t>
      </w:r>
      <w:r>
        <w:t>.</w:t>
      </w:r>
    </w:p>
    <w:p w14:paraId="16548638" w14:textId="77777777" w:rsidR="0050456F" w:rsidRDefault="0050456F" w:rsidP="00817EED">
      <w:pPr>
        <w:pStyle w:val="Heading5"/>
      </w:pPr>
      <w:r w:rsidRPr="00377E41">
        <w:t>Customer resources</w:t>
      </w:r>
    </w:p>
    <w:p w14:paraId="7B8266DB" w14:textId="77777777" w:rsidR="0050456F" w:rsidRDefault="0050456F" w:rsidP="004C24C4">
      <w:pPr>
        <w:pStyle w:val="ListParagraph"/>
        <w:numPr>
          <w:ilvl w:val="0"/>
          <w:numId w:val="17"/>
        </w:numPr>
      </w:pPr>
      <w:r>
        <w:t>Service Owner(s)</w:t>
      </w:r>
    </w:p>
    <w:p w14:paraId="54B0DAD1" w14:textId="77777777" w:rsidR="0050456F" w:rsidRDefault="0050456F" w:rsidP="004C24C4">
      <w:pPr>
        <w:pStyle w:val="ListParagraph"/>
        <w:numPr>
          <w:ilvl w:val="0"/>
          <w:numId w:val="17"/>
        </w:numPr>
      </w:pPr>
      <w:r>
        <w:t>SMEs (Subject Matter Experts)</w:t>
      </w:r>
    </w:p>
    <w:p w14:paraId="1FC75620" w14:textId="77777777" w:rsidR="0050456F" w:rsidRDefault="0050456F" w:rsidP="00817EED">
      <w:pPr>
        <w:pStyle w:val="Heading5"/>
      </w:pPr>
      <w:r w:rsidRPr="00377E41">
        <w:t>Partner resources</w:t>
      </w:r>
    </w:p>
    <w:p w14:paraId="3D3FC711" w14:textId="77777777" w:rsidR="0050456F" w:rsidRDefault="0050456F" w:rsidP="004C24C4">
      <w:pPr>
        <w:pStyle w:val="ListParagraph"/>
        <w:numPr>
          <w:ilvl w:val="0"/>
          <w:numId w:val="18"/>
        </w:numPr>
      </w:pPr>
      <w:r w:rsidRPr="00F85D74">
        <w:t>Security Architect/Engineer</w:t>
      </w:r>
    </w:p>
    <w:p w14:paraId="52C4AEEA" w14:textId="77777777" w:rsidR="0050456F" w:rsidRPr="00377E41" w:rsidRDefault="0050456F" w:rsidP="00817EED">
      <w:pPr>
        <w:pStyle w:val="Heading5"/>
      </w:pPr>
      <w:r w:rsidRPr="00377E41">
        <w:t>Supporting materials</w:t>
      </w:r>
    </w:p>
    <w:p w14:paraId="09657A7A" w14:textId="5F20C50A" w:rsidR="00D15A27" w:rsidRPr="002518B0" w:rsidRDefault="00D15A27" w:rsidP="00D15A27">
      <w:pPr>
        <w:pStyle w:val="ListParagraph"/>
        <w:numPr>
          <w:ilvl w:val="0"/>
          <w:numId w:val="16"/>
        </w:numPr>
        <w:rPr>
          <w:i/>
          <w:iCs/>
        </w:rPr>
      </w:pPr>
      <w:r w:rsidRPr="002518B0">
        <w:rPr>
          <w:i/>
          <w:iCs/>
        </w:rPr>
        <w:t xml:space="preserve">00 - </w:t>
      </w:r>
      <w:r w:rsidR="00412194">
        <w:rPr>
          <w:i/>
          <w:iCs/>
        </w:rPr>
        <w:t>Microsoft Security Assessment</w:t>
      </w:r>
      <w:r w:rsidRPr="002518B0">
        <w:rPr>
          <w:i/>
          <w:iCs/>
        </w:rPr>
        <w:t xml:space="preserve"> Toolkit - Delivery Guide.docx</w:t>
      </w:r>
    </w:p>
    <w:p w14:paraId="5E773BBF" w14:textId="02F89728" w:rsidR="0050456F" w:rsidRPr="00861B89" w:rsidRDefault="002E5401" w:rsidP="004C24C4">
      <w:pPr>
        <w:pStyle w:val="ListParagraph"/>
        <w:numPr>
          <w:ilvl w:val="0"/>
          <w:numId w:val="16"/>
        </w:numPr>
        <w:rPr>
          <w:i/>
        </w:rPr>
      </w:pPr>
      <w:r>
        <w:rPr>
          <w:i/>
        </w:rPr>
        <w:t>04 - Microsoft Security Assessment - Remediation Checklist Tool.xlsx</w:t>
      </w:r>
    </w:p>
    <w:p w14:paraId="58430B00" w14:textId="77777777" w:rsidR="0050456F" w:rsidRDefault="0050456F" w:rsidP="00817EED">
      <w:pPr>
        <w:pStyle w:val="Heading5"/>
      </w:pPr>
      <w:r w:rsidRPr="00377E41">
        <w:t>Preparation</w:t>
      </w:r>
    </w:p>
    <w:p w14:paraId="1F09E0A2" w14:textId="77777777" w:rsidR="0050456F" w:rsidRDefault="0050456F" w:rsidP="0050456F">
      <w:r w:rsidRPr="00486865">
        <w:t>Prior to delivering this workshop, the partner resource will</w:t>
      </w:r>
      <w:r>
        <w:t xml:space="preserve"> need to:</w:t>
      </w:r>
    </w:p>
    <w:p w14:paraId="22ECAFCE" w14:textId="527DC841" w:rsidR="00D35C8B" w:rsidRDefault="00D35C8B" w:rsidP="00D35C8B">
      <w:pPr>
        <w:pStyle w:val="ListParagraph"/>
        <w:numPr>
          <w:ilvl w:val="0"/>
          <w:numId w:val="16"/>
        </w:numPr>
      </w:pPr>
      <w:r>
        <w:t>Familiarize him/herself with</w:t>
      </w:r>
      <w:r w:rsidR="002C21DC">
        <w:t xml:space="preserve"> the</w:t>
      </w:r>
      <w:r>
        <w:t xml:space="preserve"> </w:t>
      </w:r>
      <w:r w:rsidR="0012375D">
        <w:rPr>
          <w:i/>
        </w:rPr>
        <w:t>08 - Microsoft Security Assessment - Engagement Close-out.pptx</w:t>
      </w:r>
      <w:r>
        <w:t xml:space="preserve"> deck</w:t>
      </w:r>
    </w:p>
    <w:p w14:paraId="6D212E3A" w14:textId="2A18096C" w:rsidR="00D35C8B" w:rsidRPr="00C861EA" w:rsidRDefault="00D35C8B" w:rsidP="00D35C8B">
      <w:pPr>
        <w:pStyle w:val="ListParagraph"/>
        <w:numPr>
          <w:ilvl w:val="0"/>
          <w:numId w:val="16"/>
        </w:numPr>
      </w:pPr>
      <w:r>
        <w:t>Customize</w:t>
      </w:r>
      <w:r w:rsidR="0090134E">
        <w:t xml:space="preserve"> the</w:t>
      </w:r>
      <w:r>
        <w:t xml:space="preserve"> </w:t>
      </w:r>
      <w:r w:rsidR="0012375D">
        <w:rPr>
          <w:i/>
        </w:rPr>
        <w:t>08 - Microsoft Security Assessment - Engagement Close-out.pptx</w:t>
      </w:r>
      <w:r>
        <w:t xml:space="preserve"> deck to align with the customers’ expectations and needs.</w:t>
      </w:r>
    </w:p>
    <w:p w14:paraId="41AA8D50" w14:textId="123A6692" w:rsidR="0050456F" w:rsidRDefault="0050456F" w:rsidP="004C24C4">
      <w:pPr>
        <w:pStyle w:val="ListParagraph"/>
        <w:numPr>
          <w:ilvl w:val="0"/>
          <w:numId w:val="16"/>
        </w:numPr>
      </w:pPr>
      <w:r>
        <w:t>Familiarize him/herself with</w:t>
      </w:r>
      <w:r w:rsidR="0035024A" w:rsidRPr="0035024A">
        <w:t xml:space="preserve"> </w:t>
      </w:r>
      <w:r w:rsidR="007A72AF">
        <w:t>Microsoft Secure Score</w:t>
      </w:r>
      <w:r w:rsidR="0035024A" w:rsidRPr="0035024A">
        <w:t xml:space="preserve"> and </w:t>
      </w:r>
      <w:r w:rsidR="00CA5353">
        <w:t xml:space="preserve">included </w:t>
      </w:r>
      <w:r w:rsidR="00E36EFE">
        <w:t>improvement actions</w:t>
      </w:r>
    </w:p>
    <w:p w14:paraId="21047CEF" w14:textId="11A6BE42" w:rsidR="00E36EFE" w:rsidRDefault="00E36EFE" w:rsidP="004C24C4">
      <w:pPr>
        <w:pStyle w:val="ListParagraph"/>
        <w:numPr>
          <w:ilvl w:val="0"/>
          <w:numId w:val="16"/>
        </w:numPr>
      </w:pPr>
      <w:r>
        <w:lastRenderedPageBreak/>
        <w:t xml:space="preserve">Understand </w:t>
      </w:r>
      <w:r w:rsidR="007C7594">
        <w:t>how to export recommended improvement actions from Secure Score</w:t>
      </w:r>
    </w:p>
    <w:p w14:paraId="44DDAFCF" w14:textId="519336AA" w:rsidR="007C7594" w:rsidRDefault="007C7594" w:rsidP="004C24C4">
      <w:pPr>
        <w:pStyle w:val="ListParagraph"/>
        <w:numPr>
          <w:ilvl w:val="0"/>
          <w:numId w:val="16"/>
        </w:numPr>
      </w:pPr>
      <w:r>
        <w:t xml:space="preserve">Understand how to use the </w:t>
      </w:r>
      <w:r w:rsidR="00034502">
        <w:rPr>
          <w:i/>
        </w:rPr>
        <w:t>05</w:t>
      </w:r>
      <w:r w:rsidRPr="007C7594">
        <w:rPr>
          <w:i/>
          <w:iCs/>
        </w:rPr>
        <w:t xml:space="preserve"> </w:t>
      </w:r>
      <w:r w:rsidR="00353606" w:rsidRPr="002518B0">
        <w:rPr>
          <w:i/>
          <w:iCs/>
        </w:rPr>
        <w:t>-</w:t>
      </w:r>
      <w:r w:rsidRPr="007C7594">
        <w:rPr>
          <w:i/>
          <w:iCs/>
        </w:rPr>
        <w:t xml:space="preserve"> </w:t>
      </w:r>
      <w:r w:rsidR="00412194">
        <w:rPr>
          <w:i/>
          <w:iCs/>
        </w:rPr>
        <w:t>Microsoft Security Assessment</w:t>
      </w:r>
      <w:r w:rsidR="00771006">
        <w:rPr>
          <w:i/>
          <w:iCs/>
        </w:rPr>
        <w:t xml:space="preserve"> </w:t>
      </w:r>
      <w:r w:rsidR="00353606">
        <w:rPr>
          <w:i/>
          <w:iCs/>
        </w:rPr>
        <w:t>-</w:t>
      </w:r>
      <w:r w:rsidRPr="007C7594">
        <w:rPr>
          <w:i/>
          <w:iCs/>
        </w:rPr>
        <w:t xml:space="preserve"> Remediation Tool.xlsx </w:t>
      </w:r>
      <w:r>
        <w:t>tool</w:t>
      </w:r>
    </w:p>
    <w:p w14:paraId="46FC04E3" w14:textId="334DBD8A" w:rsidR="0050456F" w:rsidRDefault="000A5428" w:rsidP="00817EED">
      <w:pPr>
        <w:pStyle w:val="Heading5"/>
      </w:pPr>
      <w:r>
        <w:t>Pre-requisites</w:t>
      </w:r>
    </w:p>
    <w:p w14:paraId="6E3E1433" w14:textId="6363CD92" w:rsidR="00F42C7A" w:rsidRDefault="00F42C7A" w:rsidP="00F42C7A">
      <w:pPr>
        <w:pStyle w:val="ListParagraph"/>
        <w:numPr>
          <w:ilvl w:val="0"/>
          <w:numId w:val="16"/>
        </w:numPr>
      </w:pPr>
      <w:r>
        <w:t>Technical preparation work for Secure Score</w:t>
      </w:r>
      <w:r w:rsidR="005D589B">
        <w:t>, as outline</w:t>
      </w:r>
      <w:r w:rsidR="00524EB7">
        <w:t>d</w:t>
      </w:r>
      <w:r w:rsidR="005D589B">
        <w:t xml:space="preserve"> in paragraph </w:t>
      </w:r>
      <w:r w:rsidR="005D589B">
        <w:fldChar w:fldCharType="begin"/>
      </w:r>
      <w:r w:rsidR="005D589B">
        <w:instrText xml:space="preserve"> REF _Ref13211344 \r \h </w:instrText>
      </w:r>
      <w:r w:rsidR="005D589B">
        <w:fldChar w:fldCharType="separate"/>
      </w:r>
      <w:r w:rsidR="005D589B">
        <w:t>4.1</w:t>
      </w:r>
      <w:r w:rsidR="005D589B">
        <w:fldChar w:fldCharType="end"/>
      </w:r>
      <w:r w:rsidR="005D589B">
        <w:t xml:space="preserve"> </w:t>
      </w:r>
      <w:r w:rsidR="005D589B">
        <w:fldChar w:fldCharType="begin"/>
      </w:r>
      <w:r w:rsidR="005D589B">
        <w:instrText xml:space="preserve"> REF _Ref13211347 \h </w:instrText>
      </w:r>
      <w:r w:rsidR="005D589B">
        <w:fldChar w:fldCharType="separate"/>
      </w:r>
      <w:r w:rsidR="005D589B" w:rsidRPr="008E0C5E">
        <w:t>Microsoft Secure Score</w:t>
      </w:r>
      <w:r w:rsidR="005D589B">
        <w:fldChar w:fldCharType="end"/>
      </w:r>
      <w:r w:rsidR="005D589B">
        <w:t>,</w:t>
      </w:r>
      <w:r>
        <w:t xml:space="preserve"> completed prior to the on-site workshop</w:t>
      </w:r>
    </w:p>
    <w:p w14:paraId="60A1F607" w14:textId="2E176948" w:rsidR="0008443B" w:rsidRPr="00A76FA9" w:rsidRDefault="0008443B" w:rsidP="004C24C4">
      <w:pPr>
        <w:pStyle w:val="ListParagraph"/>
        <w:numPr>
          <w:ilvl w:val="0"/>
          <w:numId w:val="16"/>
        </w:numPr>
      </w:pPr>
      <w:r>
        <w:t xml:space="preserve">The activities outlined in paragraph </w:t>
      </w:r>
      <w:r w:rsidR="0090212D" w:rsidRPr="0090212D">
        <w:rPr>
          <w:i/>
          <w:iCs/>
        </w:rPr>
        <w:fldChar w:fldCharType="begin"/>
      </w:r>
      <w:r w:rsidR="0090212D" w:rsidRPr="0090212D">
        <w:rPr>
          <w:i/>
          <w:iCs/>
        </w:rPr>
        <w:instrText xml:space="preserve"> REF _Ref12976978 \r \h  \* MERGEFORMAT </w:instrText>
      </w:r>
      <w:r w:rsidR="0090212D" w:rsidRPr="0090212D">
        <w:rPr>
          <w:i/>
          <w:iCs/>
        </w:rPr>
      </w:r>
      <w:r w:rsidR="0090212D" w:rsidRPr="0090212D">
        <w:rPr>
          <w:i/>
          <w:iCs/>
        </w:rPr>
        <w:fldChar w:fldCharType="separate"/>
      </w:r>
      <w:r w:rsidR="0090212D" w:rsidRPr="0090212D">
        <w:rPr>
          <w:i/>
          <w:iCs/>
        </w:rPr>
        <w:t>3.5.1</w:t>
      </w:r>
      <w:r w:rsidR="0090212D" w:rsidRPr="0090212D">
        <w:rPr>
          <w:i/>
          <w:iCs/>
        </w:rPr>
        <w:fldChar w:fldCharType="end"/>
      </w:r>
      <w:r w:rsidR="0090212D" w:rsidRPr="0090212D">
        <w:rPr>
          <w:i/>
          <w:iCs/>
        </w:rPr>
        <w:t xml:space="preserve"> </w:t>
      </w:r>
      <w:r w:rsidR="0090212D" w:rsidRPr="0090212D">
        <w:rPr>
          <w:i/>
          <w:iCs/>
        </w:rPr>
        <w:fldChar w:fldCharType="begin"/>
      </w:r>
      <w:r w:rsidR="0090212D" w:rsidRPr="0090212D">
        <w:rPr>
          <w:i/>
          <w:iCs/>
        </w:rPr>
        <w:instrText xml:space="preserve"> REF _Ref12976978 \h  \* MERGEFORMAT </w:instrText>
      </w:r>
      <w:r w:rsidR="0090212D" w:rsidRPr="0090212D">
        <w:rPr>
          <w:i/>
          <w:iCs/>
        </w:rPr>
      </w:r>
      <w:r w:rsidR="0090212D" w:rsidRPr="0090212D">
        <w:rPr>
          <w:i/>
          <w:iCs/>
        </w:rPr>
        <w:fldChar w:fldCharType="separate"/>
      </w:r>
      <w:r w:rsidR="0090212D" w:rsidRPr="0090212D">
        <w:rPr>
          <w:i/>
          <w:iCs/>
        </w:rPr>
        <w:t xml:space="preserve">Activity 1.1 - Readiness </w:t>
      </w:r>
      <w:r w:rsidR="00353606">
        <w:rPr>
          <w:i/>
          <w:iCs/>
        </w:rPr>
        <w:t>-</w:t>
      </w:r>
      <w:r w:rsidR="0090212D" w:rsidRPr="0090212D">
        <w:rPr>
          <w:i/>
          <w:iCs/>
        </w:rPr>
        <w:t xml:space="preserve"> Secure Score Overview</w:t>
      </w:r>
      <w:r w:rsidR="0090212D" w:rsidRPr="0090212D">
        <w:rPr>
          <w:i/>
          <w:iCs/>
        </w:rPr>
        <w:fldChar w:fldCharType="end"/>
      </w:r>
      <w:r w:rsidRPr="0008443B">
        <w:rPr>
          <w:i/>
          <w:iCs/>
        </w:rPr>
        <w:t xml:space="preserve"> </w:t>
      </w:r>
      <w:r>
        <w:t>should be completed prior to starting this activity.</w:t>
      </w:r>
    </w:p>
    <w:p w14:paraId="60B380B5" w14:textId="75BF5B3C" w:rsidR="00667439" w:rsidRDefault="006C3FC3" w:rsidP="004C24C4">
      <w:pPr>
        <w:pStyle w:val="ListParagraph"/>
        <w:numPr>
          <w:ilvl w:val="0"/>
          <w:numId w:val="16"/>
        </w:numPr>
      </w:pPr>
      <w:r>
        <w:t>Access to the Microsoft Secure Score portal</w:t>
      </w:r>
    </w:p>
    <w:p w14:paraId="71A54C68" w14:textId="77777777" w:rsidR="00FC6DA1" w:rsidRDefault="00A76964" w:rsidP="00667439">
      <w:pPr>
        <w:pBdr>
          <w:left w:val="single" w:sz="12" w:space="4" w:color="auto"/>
        </w:pBdr>
        <w:rPr>
          <w:rStyle w:val="Strong"/>
        </w:rPr>
      </w:pPr>
      <w:r w:rsidRPr="00D13AD7">
        <w:rPr>
          <w:rStyle w:val="Strong"/>
        </w:rPr>
        <w:t xml:space="preserve">Important </w:t>
      </w:r>
    </w:p>
    <w:p w14:paraId="4D54559A" w14:textId="35BEBEAA" w:rsidR="0050456F" w:rsidRPr="00667439" w:rsidRDefault="00C8158F" w:rsidP="00667439">
      <w:pPr>
        <w:pBdr>
          <w:left w:val="single" w:sz="12" w:space="4" w:color="auto"/>
        </w:pBdr>
        <w:rPr>
          <w:b/>
        </w:rPr>
      </w:pPr>
      <w:r w:rsidRPr="00C5688F">
        <w:rPr>
          <w:bCs/>
          <w:i/>
          <w:iCs/>
        </w:rPr>
        <w:t xml:space="preserve">The pre-requisites </w:t>
      </w:r>
      <w:r w:rsidR="00460302" w:rsidRPr="00C5688F">
        <w:rPr>
          <w:bCs/>
          <w:i/>
          <w:iCs/>
        </w:rPr>
        <w:t>must be confirmed with the customer during the pre-scoping call or pre-engagement call</w:t>
      </w:r>
      <w:r w:rsidRPr="00C5688F">
        <w:rPr>
          <w:bCs/>
          <w:i/>
          <w:iCs/>
        </w:rPr>
        <w:t>.</w:t>
      </w:r>
    </w:p>
    <w:p w14:paraId="3764C651" w14:textId="77777777" w:rsidR="0050456F" w:rsidRDefault="0050456F" w:rsidP="00817EED">
      <w:pPr>
        <w:pStyle w:val="Heading5"/>
      </w:pPr>
      <w:r w:rsidRPr="00377E41">
        <w:t>Deliverables</w:t>
      </w:r>
    </w:p>
    <w:p w14:paraId="3018F54E" w14:textId="77777777" w:rsidR="0050456F" w:rsidRPr="00267524" w:rsidRDefault="0050456F" w:rsidP="0050456F">
      <w:r>
        <w:t>For this activity the following deliverables have been defined:</w:t>
      </w:r>
    </w:p>
    <w:p w14:paraId="25CEB98A" w14:textId="39F6798B" w:rsidR="00D121C4" w:rsidRDefault="009427A6" w:rsidP="004C24C4">
      <w:pPr>
        <w:pStyle w:val="ListParagraph"/>
        <w:numPr>
          <w:ilvl w:val="0"/>
          <w:numId w:val="20"/>
        </w:numPr>
      </w:pPr>
      <w:r>
        <w:t xml:space="preserve">All Microsoft Secure Score actions </w:t>
      </w:r>
      <w:r w:rsidR="0009314C">
        <w:t xml:space="preserve">analyzed, prioritized and documented as part of the </w:t>
      </w:r>
      <w:r w:rsidR="002E5401">
        <w:rPr>
          <w:i/>
        </w:rPr>
        <w:t>04 - Microsoft Security Assessment - Remediation Checklist Tool.xlsx</w:t>
      </w:r>
      <w:r w:rsidR="0009314C" w:rsidRPr="007C7594">
        <w:rPr>
          <w:i/>
          <w:iCs/>
        </w:rPr>
        <w:t xml:space="preserve"> </w:t>
      </w:r>
      <w:r w:rsidR="0009314C">
        <w:t>tool</w:t>
      </w:r>
    </w:p>
    <w:p w14:paraId="3F9FA21A" w14:textId="42571009" w:rsidR="000341C6" w:rsidRDefault="006C5C5B" w:rsidP="004C24C4">
      <w:pPr>
        <w:pStyle w:val="ListParagraph"/>
        <w:numPr>
          <w:ilvl w:val="0"/>
          <w:numId w:val="20"/>
        </w:numPr>
      </w:pPr>
      <w:r w:rsidRPr="00467CB0">
        <w:t xml:space="preserve">Updated and fully customized </w:t>
      </w:r>
      <w:r w:rsidR="0012375D">
        <w:rPr>
          <w:i/>
        </w:rPr>
        <w:t>08 - Microsoft Security Assessment - Engagement Close-out.pptx</w:t>
      </w:r>
      <w:r w:rsidRPr="006C5C5B">
        <w:rPr>
          <w:i/>
        </w:rPr>
        <w:t xml:space="preserve"> </w:t>
      </w:r>
      <w:r w:rsidRPr="006C5C5B">
        <w:rPr>
          <w:iCs/>
        </w:rPr>
        <w:t>presentation</w:t>
      </w:r>
    </w:p>
    <w:p w14:paraId="13ADE69E" w14:textId="77777777" w:rsidR="0050456F" w:rsidRDefault="0050456F" w:rsidP="00A43AF1">
      <w:pPr>
        <w:pStyle w:val="Heading5"/>
      </w:pPr>
      <w:r>
        <w:t>Guidance</w:t>
      </w:r>
    </w:p>
    <w:p w14:paraId="0EA159A8" w14:textId="5054BFA0" w:rsidR="0070088D" w:rsidRDefault="0070088D" w:rsidP="0070088D">
      <w:pPr>
        <w:pStyle w:val="ListParagraph"/>
        <w:numPr>
          <w:ilvl w:val="0"/>
          <w:numId w:val="20"/>
        </w:numPr>
      </w:pPr>
      <w:r w:rsidRPr="005313A6">
        <w:t>D</w:t>
      </w:r>
      <w:r>
        <w:t xml:space="preserve">elivery guidance for this session can be found in </w:t>
      </w:r>
      <w:r w:rsidR="00D55BE3">
        <w:t xml:space="preserve">paragraph </w:t>
      </w:r>
      <w:r w:rsidR="00D55BE3">
        <w:fldChar w:fldCharType="begin"/>
      </w:r>
      <w:r w:rsidR="00D55BE3">
        <w:instrText xml:space="preserve"> REF _Ref13063204 \r \h </w:instrText>
      </w:r>
      <w:r w:rsidR="00D55BE3">
        <w:fldChar w:fldCharType="separate"/>
      </w:r>
      <w:r w:rsidR="00D55BE3">
        <w:t>4.1</w:t>
      </w:r>
      <w:r w:rsidR="00D55BE3">
        <w:fldChar w:fldCharType="end"/>
      </w:r>
      <w:r w:rsidR="00D55BE3">
        <w:t xml:space="preserve"> </w:t>
      </w:r>
      <w:r w:rsidR="00D55BE3">
        <w:fldChar w:fldCharType="begin"/>
      </w:r>
      <w:r w:rsidR="00D55BE3">
        <w:instrText xml:space="preserve"> REF _Ref13063206 \h </w:instrText>
      </w:r>
      <w:r w:rsidR="00D55BE3">
        <w:fldChar w:fldCharType="separate"/>
      </w:r>
      <w:r w:rsidR="00D55BE3" w:rsidRPr="008E0C5E">
        <w:t>Microsoft Secure Score</w:t>
      </w:r>
      <w:r w:rsidR="00D55BE3">
        <w:fldChar w:fldCharType="end"/>
      </w:r>
    </w:p>
    <w:p w14:paraId="4E0578A9" w14:textId="0D277EFA" w:rsidR="0050456F" w:rsidRDefault="0050456F" w:rsidP="00FB1042">
      <w:pPr>
        <w:pStyle w:val="Heading5"/>
      </w:pPr>
      <w:r>
        <w:t>Background reading</w:t>
      </w:r>
    </w:p>
    <w:p w14:paraId="031AA9AB" w14:textId="1611B749" w:rsidR="00E758E4" w:rsidRPr="006526A9" w:rsidRDefault="00E758E4" w:rsidP="004C24C4">
      <w:pPr>
        <w:pStyle w:val="ListParagraph"/>
        <w:numPr>
          <w:ilvl w:val="0"/>
          <w:numId w:val="11"/>
        </w:numPr>
      </w:pPr>
      <w:r w:rsidRPr="006526A9">
        <w:t xml:space="preserve">To prepare for the delivery of the </w:t>
      </w:r>
      <w:r w:rsidR="00412194">
        <w:t>Microsoft Security Assessment</w:t>
      </w:r>
      <w:r w:rsidRPr="006526A9">
        <w:t xml:space="preserve"> Toolkit, refer to</w:t>
      </w:r>
      <w:r w:rsidRPr="00055B0E">
        <w:rPr>
          <w:i/>
          <w:iCs/>
        </w:rPr>
        <w:t xml:space="preserve"> </w:t>
      </w:r>
      <w:r w:rsidRPr="00055B0E">
        <w:rPr>
          <w:i/>
          <w:iCs/>
        </w:rPr>
        <w:fldChar w:fldCharType="begin"/>
      </w:r>
      <w:r w:rsidRPr="00055B0E">
        <w:rPr>
          <w:i/>
          <w:iCs/>
        </w:rPr>
        <w:instrText xml:space="preserve"> REF _Ref11415111 \n \h  \* MERGEFORMAT </w:instrText>
      </w:r>
      <w:r w:rsidRPr="00055B0E">
        <w:rPr>
          <w:i/>
          <w:iCs/>
        </w:rPr>
      </w:r>
      <w:r w:rsidRPr="00055B0E">
        <w:rPr>
          <w:i/>
          <w:iCs/>
        </w:rPr>
        <w:fldChar w:fldCharType="separate"/>
      </w:r>
      <w:r w:rsidR="0002262D">
        <w:rPr>
          <w:i/>
          <w:iCs/>
        </w:rPr>
        <w:t>Appendix B -</w:t>
      </w:r>
      <w:r w:rsidRPr="00055B0E">
        <w:rPr>
          <w:i/>
          <w:iCs/>
        </w:rPr>
        <w:fldChar w:fldCharType="end"/>
      </w:r>
      <w:r w:rsidRPr="00055B0E">
        <w:rPr>
          <w:i/>
          <w:iCs/>
        </w:rPr>
        <w:t xml:space="preserve"> </w:t>
      </w:r>
      <w:r w:rsidRPr="00055B0E">
        <w:rPr>
          <w:i/>
          <w:iCs/>
        </w:rPr>
        <w:fldChar w:fldCharType="begin"/>
      </w:r>
      <w:r w:rsidRPr="00055B0E">
        <w:rPr>
          <w:i/>
          <w:iCs/>
        </w:rPr>
        <w:instrText xml:space="preserve"> REF _Ref11415111 \h  \* MERGEFORMAT </w:instrText>
      </w:r>
      <w:r w:rsidRPr="00055B0E">
        <w:rPr>
          <w:i/>
          <w:iCs/>
        </w:rPr>
      </w:r>
      <w:r w:rsidRPr="00055B0E">
        <w:rPr>
          <w:i/>
          <w:iCs/>
        </w:rPr>
        <w:fldChar w:fldCharType="separate"/>
      </w:r>
      <w:r w:rsidR="00B95A14" w:rsidRPr="00B95A14">
        <w:rPr>
          <w:i/>
          <w:iCs/>
        </w:rPr>
        <w:t>Readiness and technical content</w:t>
      </w:r>
      <w:r w:rsidRPr="00055B0E">
        <w:rPr>
          <w:i/>
          <w:iCs/>
        </w:rPr>
        <w:fldChar w:fldCharType="end"/>
      </w:r>
      <w:r>
        <w:t xml:space="preserve"> for links to relevant on-line learning content.</w:t>
      </w:r>
    </w:p>
    <w:p w14:paraId="7B7C633F" w14:textId="77777777" w:rsidR="0050456F" w:rsidRDefault="0050456F" w:rsidP="00817EED">
      <w:pPr>
        <w:pStyle w:val="Heading5"/>
      </w:pPr>
      <w:r>
        <w:t>Duration and effort</w:t>
      </w:r>
    </w:p>
    <w:p w14:paraId="6DF85C53" w14:textId="24EF8D01" w:rsidR="0050456F" w:rsidRPr="00EF4418" w:rsidRDefault="0050456F" w:rsidP="004C24C4">
      <w:pPr>
        <w:pStyle w:val="ListParagraph"/>
        <w:numPr>
          <w:ilvl w:val="0"/>
          <w:numId w:val="16"/>
        </w:numPr>
      </w:pPr>
      <w:r w:rsidRPr="00EF4418">
        <w:t>Preparation:</w:t>
      </w:r>
      <w:r w:rsidRPr="00EF4418">
        <w:tab/>
      </w:r>
      <w:r w:rsidR="00666A64">
        <w:t>1</w:t>
      </w:r>
      <w:r w:rsidRPr="00EF4418">
        <w:t xml:space="preserve"> </w:t>
      </w:r>
      <w:r w:rsidR="006333F9" w:rsidRPr="00EF4418">
        <w:t>Hrs.</w:t>
      </w:r>
    </w:p>
    <w:p w14:paraId="29BDE51B" w14:textId="364E43C9" w:rsidR="002D7D31" w:rsidRPr="00B81D13" w:rsidRDefault="0050456F" w:rsidP="004C24C4">
      <w:pPr>
        <w:pStyle w:val="ListParagraph"/>
        <w:numPr>
          <w:ilvl w:val="0"/>
          <w:numId w:val="16"/>
        </w:numPr>
        <w:rPr>
          <w:rFonts w:ascii="Segoe UI Light" w:eastAsiaTheme="majorEastAsia" w:hAnsi="Segoe UI Light" w:cs="Segoe UI Light"/>
          <w:color w:val="1F4D78" w:themeColor="accent1" w:themeShade="7F"/>
          <w:sz w:val="24"/>
          <w:szCs w:val="24"/>
        </w:rPr>
      </w:pPr>
      <w:r>
        <w:t>Delivery:</w:t>
      </w:r>
      <w:r>
        <w:tab/>
      </w:r>
      <w:r w:rsidR="0002262D">
        <w:t>3</w:t>
      </w:r>
      <w:r>
        <w:t xml:space="preserve"> </w:t>
      </w:r>
      <w:r w:rsidR="006333F9">
        <w:t>Hrs.</w:t>
      </w:r>
    </w:p>
    <w:p w14:paraId="738B47D7" w14:textId="07911B93" w:rsidR="00B81D13" w:rsidRDefault="00B81D13" w:rsidP="005061DC"/>
    <w:p w14:paraId="32739ABB" w14:textId="16A656E8" w:rsidR="00446C3B" w:rsidRDefault="00446C3B" w:rsidP="00446C3B">
      <w:pPr>
        <w:pStyle w:val="Heading2"/>
      </w:pPr>
      <w:bookmarkStart w:id="60" w:name="_Toc14435681"/>
      <w:r>
        <w:lastRenderedPageBreak/>
        <w:t xml:space="preserve">Component 2 </w:t>
      </w:r>
      <w:r w:rsidR="00353606">
        <w:t>-</w:t>
      </w:r>
      <w:r>
        <w:t xml:space="preserve"> Shadow IT Assessment</w:t>
      </w:r>
      <w:bookmarkEnd w:id="60"/>
    </w:p>
    <w:tbl>
      <w:tblPr>
        <w:tblStyle w:val="TableGrid"/>
        <w:tblW w:w="94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195"/>
      </w:tblGrid>
      <w:tr w:rsidR="005061DC" w14:paraId="106CC91A" w14:textId="77777777" w:rsidTr="005061DC">
        <w:tc>
          <w:tcPr>
            <w:tcW w:w="2246" w:type="dxa"/>
            <w:vAlign w:val="center"/>
          </w:tcPr>
          <w:p w14:paraId="020A46EE" w14:textId="524F6BFB" w:rsidR="005061DC" w:rsidRDefault="00B64E5D" w:rsidP="005061DC">
            <w:pPr>
              <w:jc w:val="center"/>
            </w:pPr>
            <w:r>
              <w:object w:dxaOrig="1486" w:dyaOrig="3316" w14:anchorId="77DA03C1">
                <v:shape id="_x0000_i1039" type="#_x0000_t75" alt="Illustration of the Shadows IT Assessment component and the two activities 2.0 included in the path: 2.1 Cloud App Security Overview and 2.2 Shadow IT Analysis and Report Creation" style="width:85.8pt;height:193.2pt" o:ole="">
                  <v:imagedata r:id="rId47" o:title=""/>
                </v:shape>
                <o:OLEObject Type="Embed" ProgID="Visio.Drawing.15" ShapeID="_x0000_i1039" DrawAspect="Content" ObjectID="_1628147935" r:id="rId48"/>
              </w:object>
            </w:r>
          </w:p>
        </w:tc>
        <w:tc>
          <w:tcPr>
            <w:tcW w:w="7195" w:type="dxa"/>
          </w:tcPr>
          <w:p w14:paraId="4A94461E" w14:textId="6370D4C9" w:rsidR="00AB3D6C" w:rsidRDefault="005061DC" w:rsidP="00AB3D6C">
            <w:r>
              <w:t xml:space="preserve">The Shadows IT Assessment component consists of two activities: </w:t>
            </w:r>
          </w:p>
          <w:p w14:paraId="41E46640" w14:textId="77777777" w:rsidR="00AB3D6C" w:rsidRDefault="00AB3D6C" w:rsidP="00AB3D6C"/>
          <w:p w14:paraId="64AB8D02" w14:textId="3552BB33" w:rsidR="005061DC" w:rsidRDefault="005061DC" w:rsidP="00AB3D6C">
            <w:pPr>
              <w:pStyle w:val="ListParagraph"/>
              <w:numPr>
                <w:ilvl w:val="0"/>
                <w:numId w:val="65"/>
              </w:numPr>
            </w:pPr>
            <w:r w:rsidRPr="00AB3D6C">
              <w:rPr>
                <w:b/>
                <w:bCs/>
              </w:rPr>
              <w:t>Readiness,</w:t>
            </w:r>
            <w:r>
              <w:t xml:space="preserve"> providing guidance on Microsoft Could App Security</w:t>
            </w:r>
          </w:p>
          <w:p w14:paraId="244D64E3" w14:textId="77777777" w:rsidR="005061DC" w:rsidRPr="005061DC" w:rsidRDefault="005061DC" w:rsidP="00AB3D6C">
            <w:pPr>
              <w:pStyle w:val="ListParagraph"/>
              <w:numPr>
                <w:ilvl w:val="0"/>
                <w:numId w:val="65"/>
              </w:numPr>
            </w:pPr>
            <w:r w:rsidRPr="00AB3D6C">
              <w:rPr>
                <w:b/>
                <w:bCs/>
              </w:rPr>
              <w:t>Hands-on,</w:t>
            </w:r>
            <w:r w:rsidRPr="00F86699">
              <w:t xml:space="preserve"> </w:t>
            </w:r>
            <w:r>
              <w:t>Shadow IT</w:t>
            </w:r>
            <w:r w:rsidRPr="00B5254A">
              <w:t xml:space="preserve"> Analysis and Report Creation</w:t>
            </w:r>
            <w:r w:rsidRPr="005061DC">
              <w:t xml:space="preserve"> </w:t>
            </w:r>
          </w:p>
          <w:p w14:paraId="4824262A" w14:textId="7AA0010D" w:rsidR="005061DC" w:rsidRDefault="00AB3D6C" w:rsidP="00AB3D6C">
            <w:r>
              <w:br/>
            </w:r>
            <w:r w:rsidR="005061DC">
              <w:t>Depending on the customers intentions and requirements, the readiness activities can be modified or removed from the schedule.</w:t>
            </w:r>
          </w:p>
          <w:p w14:paraId="5F4FB8AE" w14:textId="77777777" w:rsidR="005061DC" w:rsidRDefault="005061DC" w:rsidP="005061DC">
            <w:pPr>
              <w:spacing w:after="160" w:line="432" w:lineRule="auto"/>
            </w:pPr>
          </w:p>
        </w:tc>
      </w:tr>
    </w:tbl>
    <w:p w14:paraId="33CCEC06" w14:textId="77777777" w:rsidR="005061DC" w:rsidRDefault="005061DC" w:rsidP="00446C3B"/>
    <w:p w14:paraId="2469654B" w14:textId="1D8C41A5" w:rsidR="00446C3B" w:rsidRPr="00184964" w:rsidRDefault="00446C3B" w:rsidP="00446C3B">
      <w:pPr>
        <w:pStyle w:val="Heading3"/>
      </w:pPr>
      <w:bookmarkStart w:id="61" w:name="_Ref13062027"/>
      <w:bookmarkStart w:id="62" w:name="_Toc14435682"/>
      <w:r w:rsidRPr="00184964">
        <w:t xml:space="preserve">Activity </w:t>
      </w:r>
      <w:r w:rsidR="00625487">
        <w:t>2</w:t>
      </w:r>
      <w:r w:rsidRPr="00184964">
        <w:t xml:space="preserve">.1 - Readiness </w:t>
      </w:r>
      <w:r w:rsidR="00353606">
        <w:t>-</w:t>
      </w:r>
      <w:r w:rsidRPr="00184964">
        <w:t xml:space="preserve"> </w:t>
      </w:r>
      <w:r w:rsidR="00625487">
        <w:t>Cloud App Security</w:t>
      </w:r>
      <w:r w:rsidRPr="00184964">
        <w:t xml:space="preserve"> Overview</w:t>
      </w:r>
      <w:bookmarkEnd w:id="61"/>
      <w:bookmarkEnd w:id="6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6925"/>
      </w:tblGrid>
      <w:tr w:rsidR="00E8695E" w14:paraId="3100181C" w14:textId="77777777" w:rsidTr="00066806">
        <w:tc>
          <w:tcPr>
            <w:tcW w:w="2246" w:type="dxa"/>
            <w:vAlign w:val="center"/>
          </w:tcPr>
          <w:p w14:paraId="3B32AC5F" w14:textId="1690263F" w:rsidR="00E8695E" w:rsidRDefault="00B64E5D" w:rsidP="00066806">
            <w:pPr>
              <w:jc w:val="center"/>
            </w:pPr>
            <w:r>
              <w:object w:dxaOrig="1591" w:dyaOrig="2326" w14:anchorId="14CE7CC7">
                <v:shape id="_x0000_i1040" type="#_x0000_t75" alt="Illustration of the path of Activity 2.1 Cloud App Security Overview and Microsoft Cloud App security. Cloud App Security component has the PowerPoint icon attached. " style="width:92.4pt;height:135.6pt" o:ole="">
                  <v:imagedata r:id="rId49" o:title=""/>
                </v:shape>
                <o:OLEObject Type="Embed" ProgID="Visio.Drawing.15" ShapeID="_x0000_i1040" DrawAspect="Content" ObjectID="_1628147936" r:id="rId50"/>
              </w:object>
            </w:r>
          </w:p>
        </w:tc>
        <w:tc>
          <w:tcPr>
            <w:tcW w:w="6925" w:type="dxa"/>
          </w:tcPr>
          <w:p w14:paraId="220B9281" w14:textId="0CDD48D0" w:rsidR="00E8695E" w:rsidRDefault="00066806" w:rsidP="00066806">
            <w:r>
              <w:t>The Microsoft Cloud App Security Overview</w:t>
            </w:r>
            <w:r w:rsidRPr="008E0C5E">
              <w:t xml:space="preserve"> session provides an overview of Microsoft </w:t>
            </w:r>
            <w:r>
              <w:t>Cloud App security</w:t>
            </w:r>
            <w:r w:rsidRPr="008E0C5E">
              <w:t xml:space="preserve"> and </w:t>
            </w:r>
            <w:r>
              <w:t>how to use it to analyze Shadow IT usage.</w:t>
            </w:r>
          </w:p>
        </w:tc>
      </w:tr>
    </w:tbl>
    <w:p w14:paraId="43618B5D" w14:textId="77777777" w:rsidR="00E8695E" w:rsidRDefault="00E8695E" w:rsidP="00446C3B"/>
    <w:p w14:paraId="23411A04" w14:textId="77777777" w:rsidR="00446C3B" w:rsidRDefault="00446C3B" w:rsidP="00446C3B">
      <w:pPr>
        <w:pStyle w:val="Heading5"/>
      </w:pPr>
      <w:r w:rsidRPr="00043743">
        <w:t>Objectives</w:t>
      </w:r>
      <w:r>
        <w:t xml:space="preserve"> </w:t>
      </w:r>
    </w:p>
    <w:p w14:paraId="0EB8E9D3" w14:textId="5932C715" w:rsidR="00446C3B" w:rsidRDefault="00446C3B" w:rsidP="00383F6D">
      <w:r>
        <w:t xml:space="preserve">The objectives for this activity are to provide information on how Microsoft </w:t>
      </w:r>
      <w:r w:rsidR="00383F6D">
        <w:t>Cloud App Security</w:t>
      </w:r>
      <w:r>
        <w:t xml:space="preserve"> can be used to assess </w:t>
      </w:r>
      <w:r w:rsidR="00264ABA">
        <w:t>Shadow IT</w:t>
      </w:r>
      <w:r>
        <w:t xml:space="preserve"> of an organization, covering following topics:</w:t>
      </w:r>
    </w:p>
    <w:p w14:paraId="5494619F" w14:textId="77777777" w:rsidR="003F1EDE" w:rsidRDefault="003F1EDE" w:rsidP="003F1EDE">
      <w:pPr>
        <w:pStyle w:val="ListParagraph"/>
        <w:numPr>
          <w:ilvl w:val="0"/>
          <w:numId w:val="22"/>
        </w:numPr>
      </w:pPr>
      <w:r>
        <w:t>Educate the customer on the challenges behind adoption of cloud applications and services, Shadow IT being one of them.</w:t>
      </w:r>
    </w:p>
    <w:p w14:paraId="5B71F889" w14:textId="77777777" w:rsidR="003F1EDE" w:rsidRDefault="003F1EDE" w:rsidP="003F1EDE">
      <w:pPr>
        <w:pStyle w:val="ListParagraph"/>
        <w:numPr>
          <w:ilvl w:val="0"/>
          <w:numId w:val="22"/>
        </w:numPr>
      </w:pPr>
      <w:r>
        <w:t>Present Cloud App Security as one of many elements of a holistic approach that Microsoft takes towards cloud security with the Enterprise Mobility &amp; Security suite.</w:t>
      </w:r>
    </w:p>
    <w:p w14:paraId="3E588F90" w14:textId="77777777" w:rsidR="003F1EDE" w:rsidRDefault="003F1EDE" w:rsidP="003F1EDE">
      <w:pPr>
        <w:pStyle w:val="ListParagraph"/>
        <w:numPr>
          <w:ilvl w:val="0"/>
          <w:numId w:val="22"/>
        </w:numPr>
      </w:pPr>
      <w:r>
        <w:t>Describe the Cloud App Security architecture and functionality with an emphasis on the Discovery aspect, as that is the function used in the Shadow IT Assessment.</w:t>
      </w:r>
    </w:p>
    <w:p w14:paraId="66886173" w14:textId="77777777" w:rsidR="003F1EDE" w:rsidRDefault="003F1EDE" w:rsidP="003F1EDE">
      <w:pPr>
        <w:pStyle w:val="ListParagraph"/>
        <w:numPr>
          <w:ilvl w:val="0"/>
          <w:numId w:val="22"/>
        </w:numPr>
      </w:pPr>
      <w:r>
        <w:t>Make sure that Information Protection, Threat Detection and In-Session Control aspects are well understood by the customer, as these might be part of the Cloud Usage Visibility and Control Roadmap, one of the deliverables of the engagement.</w:t>
      </w:r>
    </w:p>
    <w:p w14:paraId="715F1A5F" w14:textId="77777777" w:rsidR="00446C3B" w:rsidRDefault="00446C3B" w:rsidP="00446C3B">
      <w:pPr>
        <w:pStyle w:val="Heading5"/>
      </w:pPr>
      <w:r>
        <w:t xml:space="preserve">Format </w:t>
      </w:r>
    </w:p>
    <w:p w14:paraId="6883A1D3" w14:textId="77777777" w:rsidR="00446C3B" w:rsidRDefault="00446C3B" w:rsidP="00446C3B">
      <w:r>
        <w:t>This activity will be delivered as an on-site workshop.</w:t>
      </w:r>
    </w:p>
    <w:p w14:paraId="1CE40A79" w14:textId="77777777" w:rsidR="00446C3B" w:rsidRDefault="00446C3B" w:rsidP="00446C3B">
      <w:pPr>
        <w:pStyle w:val="Heading5"/>
      </w:pPr>
      <w:r w:rsidRPr="00377E41">
        <w:lastRenderedPageBreak/>
        <w:t>Customer resources</w:t>
      </w:r>
    </w:p>
    <w:p w14:paraId="7372903B" w14:textId="77777777" w:rsidR="00446C3B" w:rsidRDefault="00446C3B" w:rsidP="00446C3B">
      <w:pPr>
        <w:pStyle w:val="ListParagraph"/>
        <w:numPr>
          <w:ilvl w:val="0"/>
          <w:numId w:val="17"/>
        </w:numPr>
      </w:pPr>
      <w:r>
        <w:t>Service Owner(s)</w:t>
      </w:r>
    </w:p>
    <w:p w14:paraId="0D142431" w14:textId="77777777" w:rsidR="00446C3B" w:rsidRDefault="00446C3B" w:rsidP="00446C3B">
      <w:pPr>
        <w:pStyle w:val="ListParagraph"/>
        <w:numPr>
          <w:ilvl w:val="0"/>
          <w:numId w:val="17"/>
        </w:numPr>
      </w:pPr>
      <w:r>
        <w:t>SMEs (Subject Matter Experts)</w:t>
      </w:r>
    </w:p>
    <w:p w14:paraId="58BD2FE9" w14:textId="77777777" w:rsidR="00446C3B" w:rsidRDefault="00446C3B" w:rsidP="00446C3B">
      <w:pPr>
        <w:pStyle w:val="Heading5"/>
      </w:pPr>
      <w:r w:rsidRPr="00377E41">
        <w:t>Partner resources</w:t>
      </w:r>
    </w:p>
    <w:p w14:paraId="6CE3DBC1" w14:textId="77777777" w:rsidR="00446C3B" w:rsidRDefault="00446C3B" w:rsidP="00446C3B">
      <w:pPr>
        <w:pStyle w:val="ListParagraph"/>
        <w:numPr>
          <w:ilvl w:val="0"/>
          <w:numId w:val="18"/>
        </w:numPr>
      </w:pPr>
      <w:r w:rsidRPr="00F85D74">
        <w:t>Security Architect/Engineer</w:t>
      </w:r>
    </w:p>
    <w:p w14:paraId="7C725A58" w14:textId="77777777" w:rsidR="00446C3B" w:rsidRPr="00377E41" w:rsidRDefault="00446C3B" w:rsidP="00446C3B">
      <w:pPr>
        <w:pStyle w:val="Heading5"/>
      </w:pPr>
      <w:r w:rsidRPr="00377E41">
        <w:t>Supporting materials</w:t>
      </w:r>
    </w:p>
    <w:p w14:paraId="24161D66" w14:textId="29CF75F6" w:rsidR="00981CF2" w:rsidRPr="007F7345" w:rsidRDefault="007F7345" w:rsidP="00981CF2">
      <w:pPr>
        <w:pStyle w:val="ListParagraph"/>
        <w:numPr>
          <w:ilvl w:val="0"/>
          <w:numId w:val="16"/>
        </w:numPr>
        <w:rPr>
          <w:i/>
          <w:iCs/>
        </w:rPr>
      </w:pPr>
      <w:bookmarkStart w:id="63" w:name="_Hlk17534389"/>
      <w:r w:rsidRPr="007F7345">
        <w:rPr>
          <w:i/>
          <w:iCs/>
        </w:rPr>
        <w:t>06 - Microsoft Security Assessment - Cloud App Security Overview</w:t>
      </w:r>
      <w:r w:rsidRPr="007F7345">
        <w:rPr>
          <w:i/>
          <w:iCs/>
        </w:rPr>
        <w:t>.pptx</w:t>
      </w:r>
      <w:bookmarkEnd w:id="63"/>
    </w:p>
    <w:p w14:paraId="1E2E0C87" w14:textId="77777777" w:rsidR="00446C3B" w:rsidRDefault="00446C3B" w:rsidP="00446C3B">
      <w:pPr>
        <w:pStyle w:val="Heading5"/>
      </w:pPr>
      <w:r w:rsidRPr="00377E41">
        <w:t>Preparation</w:t>
      </w:r>
    </w:p>
    <w:p w14:paraId="67A35CB9" w14:textId="77777777" w:rsidR="00446C3B" w:rsidRDefault="00446C3B" w:rsidP="00446C3B">
      <w:r w:rsidRPr="00486865">
        <w:t>Prior to delivering this workshop, the partner resource will</w:t>
      </w:r>
      <w:r>
        <w:t xml:space="preserve"> need to:</w:t>
      </w:r>
    </w:p>
    <w:p w14:paraId="5A34C126" w14:textId="46C85C78" w:rsidR="00BB3B2C" w:rsidRDefault="00BB3B2C" w:rsidP="00BB3B2C">
      <w:pPr>
        <w:pStyle w:val="ListParagraph"/>
        <w:numPr>
          <w:ilvl w:val="0"/>
          <w:numId w:val="16"/>
        </w:numPr>
      </w:pPr>
      <w:r>
        <w:t xml:space="preserve">Familiarize him/herself with the </w:t>
      </w:r>
      <w:r w:rsidRPr="00BB3B2C">
        <w:rPr>
          <w:i/>
          <w:iCs/>
        </w:rPr>
        <w:t xml:space="preserve">06 - Microsoft Security Assessment </w:t>
      </w:r>
      <w:r w:rsidR="0096769D">
        <w:rPr>
          <w:i/>
          <w:iCs/>
        </w:rPr>
        <w:t>–</w:t>
      </w:r>
      <w:r w:rsidR="00B47909">
        <w:rPr>
          <w:i/>
          <w:iCs/>
        </w:rPr>
        <w:t xml:space="preserve"> </w:t>
      </w:r>
      <w:r w:rsidRPr="00BB3B2C">
        <w:rPr>
          <w:i/>
          <w:iCs/>
        </w:rPr>
        <w:t>Cloud App Security Overview.pptx</w:t>
      </w:r>
      <w:r>
        <w:t xml:space="preserve"> readiness presentation that will be used during the workshop</w:t>
      </w:r>
    </w:p>
    <w:p w14:paraId="4EA99137" w14:textId="2E2AB9FA" w:rsidR="00BB3B2C" w:rsidRDefault="00BB3B2C" w:rsidP="00BB3B2C">
      <w:pPr>
        <w:pStyle w:val="ListParagraph"/>
        <w:numPr>
          <w:ilvl w:val="0"/>
          <w:numId w:val="16"/>
        </w:numPr>
      </w:pPr>
      <w:r>
        <w:t xml:space="preserve">Customize the </w:t>
      </w:r>
      <w:r w:rsidR="00E909C2" w:rsidRPr="00BB3B2C">
        <w:rPr>
          <w:i/>
          <w:iCs/>
        </w:rPr>
        <w:t xml:space="preserve">06 - Microsoft Security Assessment </w:t>
      </w:r>
      <w:r w:rsidR="0096769D">
        <w:rPr>
          <w:i/>
          <w:iCs/>
        </w:rPr>
        <w:t>–</w:t>
      </w:r>
      <w:r w:rsidR="00B47909">
        <w:rPr>
          <w:i/>
          <w:iCs/>
        </w:rPr>
        <w:t xml:space="preserve"> </w:t>
      </w:r>
      <w:r w:rsidR="00E909C2" w:rsidRPr="00BB3B2C">
        <w:rPr>
          <w:i/>
          <w:iCs/>
        </w:rPr>
        <w:t>Cloud App Security Overview.pptx</w:t>
      </w:r>
      <w:r>
        <w:t xml:space="preserve"> readiness presentation to align with the customers’ expectations and needs.</w:t>
      </w:r>
    </w:p>
    <w:p w14:paraId="37A4B979" w14:textId="77777777" w:rsidR="00446C3B" w:rsidRDefault="00446C3B" w:rsidP="00446C3B">
      <w:pPr>
        <w:pStyle w:val="Heading5"/>
      </w:pPr>
      <w:r>
        <w:t>Pre-requisites</w:t>
      </w:r>
    </w:p>
    <w:p w14:paraId="456C2273" w14:textId="77777777" w:rsidR="00446C3B" w:rsidRPr="00A76FA9" w:rsidRDefault="00446C3B" w:rsidP="00446C3B">
      <w:pPr>
        <w:pStyle w:val="ListParagraph"/>
        <w:numPr>
          <w:ilvl w:val="0"/>
          <w:numId w:val="35"/>
        </w:numPr>
      </w:pPr>
      <w:r>
        <w:t xml:space="preserve">The activities included in </w:t>
      </w:r>
      <w:r w:rsidRPr="00A972C6">
        <w:rPr>
          <w:i/>
          <w:iCs/>
        </w:rPr>
        <w:fldChar w:fldCharType="begin"/>
      </w:r>
      <w:r w:rsidRPr="00A972C6">
        <w:rPr>
          <w:i/>
          <w:iCs/>
        </w:rPr>
        <w:instrText xml:space="preserve"> REF _Ref11408362 \h  \* MERGEFORMAT </w:instrText>
      </w:r>
      <w:r w:rsidRPr="00A972C6">
        <w:rPr>
          <w:i/>
          <w:iCs/>
        </w:rPr>
      </w:r>
      <w:r w:rsidRPr="00A972C6">
        <w:rPr>
          <w:i/>
          <w:iCs/>
        </w:rPr>
        <w:fldChar w:fldCharType="separate"/>
      </w:r>
      <w:r w:rsidRPr="00F1493D">
        <w:rPr>
          <w:i/>
          <w:iCs/>
        </w:rPr>
        <w:t>Customer Requirements and Strategy</w:t>
      </w:r>
      <w:r w:rsidRPr="00A972C6">
        <w:rPr>
          <w:i/>
          <w:iCs/>
        </w:rPr>
        <w:fldChar w:fldCharType="end"/>
      </w:r>
      <w:r w:rsidRPr="00A972C6">
        <w:rPr>
          <w:i/>
          <w:iCs/>
        </w:rPr>
        <w:t xml:space="preserve"> </w:t>
      </w:r>
      <w:r>
        <w:t>should be completed prior to starting this activity.</w:t>
      </w:r>
    </w:p>
    <w:p w14:paraId="60725C82" w14:textId="77777777" w:rsidR="00446C3B" w:rsidRDefault="00446C3B" w:rsidP="00446C3B">
      <w:pPr>
        <w:pStyle w:val="Heading5"/>
      </w:pPr>
      <w:r w:rsidRPr="00377E41">
        <w:t>Deliverables</w:t>
      </w:r>
    </w:p>
    <w:p w14:paraId="1E53D30D" w14:textId="79EEA27A" w:rsidR="00446C3B" w:rsidRPr="00267524" w:rsidRDefault="00446C3B" w:rsidP="00446C3B">
      <w:r>
        <w:t xml:space="preserve">For this </w:t>
      </w:r>
      <w:r w:rsidR="00E71B11">
        <w:t>activity,</w:t>
      </w:r>
      <w:r>
        <w:t xml:space="preserve"> the following deliverables have been defined:</w:t>
      </w:r>
    </w:p>
    <w:p w14:paraId="10D45BD0" w14:textId="62EF7ED5" w:rsidR="00446C3B" w:rsidRDefault="003846EA" w:rsidP="00446C3B">
      <w:pPr>
        <w:pStyle w:val="ListParagraph"/>
        <w:numPr>
          <w:ilvl w:val="0"/>
          <w:numId w:val="20"/>
        </w:numPr>
      </w:pPr>
      <w:r>
        <w:t>High-level u</w:t>
      </w:r>
      <w:r w:rsidR="00446C3B">
        <w:t xml:space="preserve">nderstanding </w:t>
      </w:r>
      <w:r w:rsidR="00BF27A1">
        <w:t xml:space="preserve">of </w:t>
      </w:r>
      <w:r w:rsidR="00446C3B">
        <w:t xml:space="preserve">Microsoft </w:t>
      </w:r>
      <w:r w:rsidR="00E71B11">
        <w:t>Cloud App Security</w:t>
      </w:r>
    </w:p>
    <w:p w14:paraId="3DD2F5FB" w14:textId="77777777" w:rsidR="00446C3B" w:rsidRDefault="00446C3B" w:rsidP="00446C3B">
      <w:pPr>
        <w:pStyle w:val="ListParagraph"/>
        <w:numPr>
          <w:ilvl w:val="0"/>
          <w:numId w:val="20"/>
        </w:numPr>
      </w:pPr>
      <w:r>
        <w:t>Session notes</w:t>
      </w:r>
    </w:p>
    <w:p w14:paraId="61337998" w14:textId="77777777" w:rsidR="00446C3B" w:rsidRDefault="00446C3B" w:rsidP="00446C3B">
      <w:pPr>
        <w:pStyle w:val="Heading5"/>
      </w:pPr>
      <w:r>
        <w:t>Guidance</w:t>
      </w:r>
    </w:p>
    <w:p w14:paraId="0ECCAD24" w14:textId="6FA985F9" w:rsidR="00446C3B" w:rsidRDefault="00E21245" w:rsidP="00ED7A2C">
      <w:pPr>
        <w:pStyle w:val="ListParagraph"/>
        <w:numPr>
          <w:ilvl w:val="0"/>
          <w:numId w:val="20"/>
        </w:numPr>
      </w:pPr>
      <w:r w:rsidRPr="005313A6">
        <w:t>D</w:t>
      </w:r>
      <w:r>
        <w:t xml:space="preserve">elivery guidance for this session can be found in the speaker notes of the related readiness presentation specified in </w:t>
      </w:r>
      <w:r>
        <w:fldChar w:fldCharType="begin"/>
      </w:r>
      <w:r>
        <w:instrText xml:space="preserve"> REF _Ref11415111 \r \h </w:instrText>
      </w:r>
      <w:r>
        <w:fldChar w:fldCharType="separate"/>
      </w:r>
      <w:r>
        <w:t>Appendix B -</w:t>
      </w:r>
      <w:r>
        <w:fldChar w:fldCharType="end"/>
      </w:r>
      <w:r>
        <w:t xml:space="preserve"> </w:t>
      </w:r>
      <w:r>
        <w:fldChar w:fldCharType="begin"/>
      </w:r>
      <w:r>
        <w:instrText xml:space="preserve"> REF _Ref11415111 \h </w:instrText>
      </w:r>
      <w:r>
        <w:fldChar w:fldCharType="separate"/>
      </w:r>
      <w:r>
        <w:t>Readiness and technical content</w:t>
      </w:r>
      <w:r>
        <w:fldChar w:fldCharType="end"/>
      </w:r>
    </w:p>
    <w:p w14:paraId="5D1AE74A" w14:textId="77777777" w:rsidR="00446C3B" w:rsidRDefault="00446C3B" w:rsidP="00446C3B">
      <w:pPr>
        <w:pStyle w:val="Heading5"/>
      </w:pPr>
      <w:r>
        <w:t>Background reading</w:t>
      </w:r>
    </w:p>
    <w:p w14:paraId="6C27D7F9" w14:textId="0B8980DD" w:rsidR="00446C3B" w:rsidRPr="006526A9" w:rsidRDefault="00446C3B" w:rsidP="00446C3B">
      <w:pPr>
        <w:pStyle w:val="ListParagraph"/>
        <w:numPr>
          <w:ilvl w:val="0"/>
          <w:numId w:val="11"/>
        </w:numPr>
      </w:pPr>
      <w:r w:rsidRPr="006526A9">
        <w:t xml:space="preserve">To prepare for the delivery of the </w:t>
      </w:r>
      <w:r w:rsidR="00412194">
        <w:t>Microsoft Security Assessment</w:t>
      </w:r>
      <w:r w:rsidRPr="006526A9">
        <w:t xml:space="preserve"> Toolkit, refer to</w:t>
      </w:r>
      <w:r w:rsidRPr="00055B0E">
        <w:rPr>
          <w:i/>
          <w:iCs/>
        </w:rPr>
        <w:t xml:space="preserve"> </w:t>
      </w:r>
      <w:r w:rsidRPr="00055B0E">
        <w:rPr>
          <w:i/>
          <w:iCs/>
        </w:rPr>
        <w:fldChar w:fldCharType="begin"/>
      </w:r>
      <w:r w:rsidRPr="00055B0E">
        <w:rPr>
          <w:i/>
          <w:iCs/>
        </w:rPr>
        <w:instrText xml:space="preserve"> REF _Ref11415111 \n \h  \* MERGEFORMAT </w:instrText>
      </w:r>
      <w:r w:rsidRPr="00055B0E">
        <w:rPr>
          <w:i/>
          <w:iCs/>
        </w:rPr>
      </w:r>
      <w:r w:rsidRPr="00055B0E">
        <w:rPr>
          <w:i/>
          <w:iCs/>
        </w:rPr>
        <w:fldChar w:fldCharType="separate"/>
      </w:r>
      <w:r>
        <w:rPr>
          <w:i/>
          <w:iCs/>
        </w:rPr>
        <w:t>Appendix B -</w:t>
      </w:r>
      <w:r w:rsidRPr="00055B0E">
        <w:rPr>
          <w:i/>
          <w:iCs/>
        </w:rPr>
        <w:fldChar w:fldCharType="end"/>
      </w:r>
      <w:r w:rsidRPr="00055B0E">
        <w:rPr>
          <w:i/>
          <w:iCs/>
        </w:rPr>
        <w:t xml:space="preserve"> </w:t>
      </w:r>
      <w:r w:rsidRPr="00055B0E">
        <w:rPr>
          <w:i/>
          <w:iCs/>
        </w:rPr>
        <w:fldChar w:fldCharType="begin"/>
      </w:r>
      <w:r w:rsidRPr="00055B0E">
        <w:rPr>
          <w:i/>
          <w:iCs/>
        </w:rPr>
        <w:instrText xml:space="preserve"> REF _Ref11415111 \h  \* MERGEFORMAT </w:instrText>
      </w:r>
      <w:r w:rsidRPr="00055B0E">
        <w:rPr>
          <w:i/>
          <w:iCs/>
        </w:rPr>
      </w:r>
      <w:r w:rsidRPr="00055B0E">
        <w:rPr>
          <w:i/>
          <w:iCs/>
        </w:rPr>
        <w:fldChar w:fldCharType="separate"/>
      </w:r>
      <w:r w:rsidRPr="00B95A14">
        <w:rPr>
          <w:i/>
          <w:iCs/>
        </w:rPr>
        <w:t>Readiness and technical content</w:t>
      </w:r>
      <w:r w:rsidRPr="00055B0E">
        <w:rPr>
          <w:i/>
          <w:iCs/>
        </w:rPr>
        <w:fldChar w:fldCharType="end"/>
      </w:r>
      <w:r>
        <w:t xml:space="preserve"> for links to relevant on-line learning content.</w:t>
      </w:r>
    </w:p>
    <w:p w14:paraId="4F956058" w14:textId="77777777" w:rsidR="00446C3B" w:rsidRDefault="00446C3B" w:rsidP="00446C3B">
      <w:pPr>
        <w:pStyle w:val="Heading5"/>
      </w:pPr>
      <w:r>
        <w:t>Duration and effort</w:t>
      </w:r>
    </w:p>
    <w:p w14:paraId="309DF799" w14:textId="5ECCC1E2" w:rsidR="00446C3B" w:rsidRPr="00F04A53" w:rsidRDefault="00446C3B" w:rsidP="00446C3B">
      <w:pPr>
        <w:pStyle w:val="ListParagraph"/>
        <w:numPr>
          <w:ilvl w:val="0"/>
          <w:numId w:val="16"/>
        </w:numPr>
      </w:pPr>
      <w:r w:rsidRPr="00F04A53">
        <w:t>Preparation:</w:t>
      </w:r>
      <w:r w:rsidRPr="00F04A53">
        <w:tab/>
        <w:t>1 Hrs</w:t>
      </w:r>
      <w:r w:rsidR="00745D63">
        <w:t>.</w:t>
      </w:r>
    </w:p>
    <w:p w14:paraId="37306413" w14:textId="7036F30F" w:rsidR="00446C3B" w:rsidRDefault="00446C3B" w:rsidP="00446C3B">
      <w:pPr>
        <w:pStyle w:val="ListParagraph"/>
        <w:numPr>
          <w:ilvl w:val="0"/>
          <w:numId w:val="16"/>
        </w:numPr>
      </w:pPr>
      <w:r>
        <w:t>Delivery:</w:t>
      </w:r>
      <w:r>
        <w:tab/>
        <w:t>1 Hrs</w:t>
      </w:r>
      <w:r w:rsidR="00745D63">
        <w:t>.</w:t>
      </w:r>
    </w:p>
    <w:p w14:paraId="567C0F48" w14:textId="77777777" w:rsidR="00446C3B" w:rsidRDefault="00446C3B" w:rsidP="00446C3B">
      <w:pPr>
        <w:rPr>
          <w:rFonts w:ascii="Segoe UI Light" w:eastAsiaTheme="majorEastAsia" w:hAnsi="Segoe UI Light" w:cs="Segoe UI Light"/>
          <w:i/>
          <w:iCs/>
          <w:color w:val="2E74B5" w:themeColor="accent1" w:themeShade="BF"/>
        </w:rPr>
      </w:pPr>
      <w:r>
        <w:br w:type="page"/>
      </w:r>
    </w:p>
    <w:p w14:paraId="706329F3" w14:textId="7B1D1408" w:rsidR="00446C3B" w:rsidRDefault="00446C3B" w:rsidP="00446C3B">
      <w:pPr>
        <w:pStyle w:val="Heading3"/>
      </w:pPr>
      <w:bookmarkStart w:id="64" w:name="_Toc14435683"/>
      <w:r>
        <w:lastRenderedPageBreak/>
        <w:t xml:space="preserve">Activity </w:t>
      </w:r>
      <w:r w:rsidR="00C0400B">
        <w:t>2</w:t>
      </w:r>
      <w:r>
        <w:t xml:space="preserve">.2 </w:t>
      </w:r>
      <w:r w:rsidR="00353606">
        <w:t>-</w:t>
      </w:r>
      <w:r>
        <w:t xml:space="preserve"> Hands-on </w:t>
      </w:r>
      <w:r w:rsidR="00353606">
        <w:t>-</w:t>
      </w:r>
      <w:r>
        <w:t xml:space="preserve"> </w:t>
      </w:r>
      <w:r w:rsidR="00C0400B">
        <w:t>Shadow IT</w:t>
      </w:r>
      <w:r w:rsidRPr="00866C10">
        <w:t xml:space="preserve"> Analysis and Report Creation</w:t>
      </w:r>
      <w:bookmarkEnd w:id="64"/>
    </w:p>
    <w:tbl>
      <w:tblPr>
        <w:tblStyle w:val="TableGrid"/>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109"/>
      </w:tblGrid>
      <w:tr w:rsidR="00654587" w14:paraId="69F9E916" w14:textId="77777777" w:rsidTr="00654587">
        <w:tc>
          <w:tcPr>
            <w:tcW w:w="2246" w:type="dxa"/>
            <w:vAlign w:val="center"/>
          </w:tcPr>
          <w:p w14:paraId="6AB30676" w14:textId="50B32E38" w:rsidR="00654587" w:rsidRDefault="00B64E5D" w:rsidP="00654587">
            <w:pPr>
              <w:jc w:val="center"/>
            </w:pPr>
            <w:r>
              <w:object w:dxaOrig="1486" w:dyaOrig="2326" w14:anchorId="1F5DBD11">
                <v:shape id="_x0000_i1041" type="#_x0000_t75" alt="Illustration of the path of Activity 2.2 Shadow IT Analysis and Report Creation and the close-out and results report. The close-out and results report has the PowerPoint icon attached. " style="width:85.8pt;height:135.6pt" o:ole="">
                  <v:imagedata r:id="rId51" o:title=""/>
                </v:shape>
                <o:OLEObject Type="Embed" ProgID="Visio.Drawing.15" ShapeID="_x0000_i1041" DrawAspect="Content" ObjectID="_1628147937" r:id="rId52"/>
              </w:object>
            </w:r>
          </w:p>
        </w:tc>
        <w:tc>
          <w:tcPr>
            <w:tcW w:w="7109" w:type="dxa"/>
          </w:tcPr>
          <w:p w14:paraId="710BBA60" w14:textId="7BC8DB34" w:rsidR="00654587" w:rsidRDefault="00654587" w:rsidP="00654587">
            <w:pPr>
              <w:spacing w:line="259" w:lineRule="auto"/>
            </w:pPr>
            <w:r>
              <w:t>The Shadow IT Analysis and Report Creation</w:t>
            </w:r>
            <w:r w:rsidRPr="008E0C5E">
              <w:t xml:space="preserve"> session </w:t>
            </w:r>
            <w:r>
              <w:t>is used to analyze shadow IT activities from the customer’s users, documenting the results as part of the engagement close-out and results presentation.</w:t>
            </w:r>
          </w:p>
        </w:tc>
      </w:tr>
    </w:tbl>
    <w:p w14:paraId="5D2BFAE3" w14:textId="77777777" w:rsidR="003E1C98" w:rsidRPr="00537C9D" w:rsidRDefault="003E1C98" w:rsidP="00446C3B"/>
    <w:p w14:paraId="78CD3598" w14:textId="77777777" w:rsidR="00446C3B" w:rsidRDefault="00446C3B" w:rsidP="00446C3B">
      <w:pPr>
        <w:pStyle w:val="Heading5"/>
      </w:pPr>
      <w:r w:rsidRPr="00E10208">
        <w:t>Objectives</w:t>
      </w:r>
      <w:r>
        <w:t xml:space="preserve"> </w:t>
      </w:r>
    </w:p>
    <w:p w14:paraId="738E00C7" w14:textId="72C7740E" w:rsidR="00446C3B" w:rsidRDefault="00446C3B" w:rsidP="00446C3B">
      <w:r>
        <w:t>The objectives for this activity are:</w:t>
      </w:r>
    </w:p>
    <w:p w14:paraId="16D84C46" w14:textId="11DDD916" w:rsidR="00C75C9D" w:rsidRDefault="00C75C9D" w:rsidP="00210F98">
      <w:pPr>
        <w:pStyle w:val="ListParagraph"/>
        <w:numPr>
          <w:ilvl w:val="0"/>
          <w:numId w:val="55"/>
        </w:numPr>
      </w:pPr>
      <w:r>
        <w:t>Guided exploration of the Cloud App Security Cloud Discovery Reports including exploration of specific cloud usage in the Cloud App Security portal. Make sure following reports under the Cloud Discovery dashboard are covered:</w:t>
      </w:r>
    </w:p>
    <w:p w14:paraId="02F2C9B0" w14:textId="5F14CF53" w:rsidR="00C75C9D" w:rsidRDefault="00C75C9D" w:rsidP="00210F98">
      <w:pPr>
        <w:pStyle w:val="ListParagraph"/>
        <w:numPr>
          <w:ilvl w:val="1"/>
          <w:numId w:val="55"/>
        </w:numPr>
      </w:pPr>
      <w:r>
        <w:rPr>
          <w:rFonts w:hint="eastAsia"/>
        </w:rPr>
        <w:t>Discovered apps</w:t>
      </w:r>
    </w:p>
    <w:p w14:paraId="37301784" w14:textId="2CBE382D" w:rsidR="00C75C9D" w:rsidRDefault="00C75C9D" w:rsidP="00210F98">
      <w:pPr>
        <w:pStyle w:val="ListParagraph"/>
        <w:numPr>
          <w:ilvl w:val="1"/>
          <w:numId w:val="55"/>
        </w:numPr>
      </w:pPr>
      <w:r>
        <w:rPr>
          <w:rFonts w:hint="eastAsia"/>
        </w:rPr>
        <w:t>Discovered resources</w:t>
      </w:r>
    </w:p>
    <w:p w14:paraId="4B02EDBC" w14:textId="139767A3" w:rsidR="00C75C9D" w:rsidRDefault="00C75C9D" w:rsidP="00210F98">
      <w:pPr>
        <w:pStyle w:val="ListParagraph"/>
        <w:numPr>
          <w:ilvl w:val="1"/>
          <w:numId w:val="55"/>
        </w:numPr>
      </w:pPr>
      <w:r>
        <w:rPr>
          <w:rFonts w:hint="eastAsia"/>
        </w:rPr>
        <w:t>IP addresses</w:t>
      </w:r>
    </w:p>
    <w:p w14:paraId="4A671A6A" w14:textId="243EC16A" w:rsidR="00C75C9D" w:rsidRDefault="00C75C9D" w:rsidP="00210F98">
      <w:pPr>
        <w:pStyle w:val="ListParagraph"/>
        <w:numPr>
          <w:ilvl w:val="1"/>
          <w:numId w:val="55"/>
        </w:numPr>
      </w:pPr>
      <w:r>
        <w:rPr>
          <w:rFonts w:hint="eastAsia"/>
        </w:rPr>
        <w:t>Users</w:t>
      </w:r>
    </w:p>
    <w:p w14:paraId="68BC4288" w14:textId="0E10CC21" w:rsidR="00C75C9D" w:rsidRDefault="00C75C9D" w:rsidP="00210F98">
      <w:pPr>
        <w:pStyle w:val="ListParagraph"/>
        <w:numPr>
          <w:ilvl w:val="1"/>
          <w:numId w:val="55"/>
        </w:numPr>
      </w:pPr>
      <w:r>
        <w:rPr>
          <w:rFonts w:hint="eastAsia"/>
        </w:rPr>
        <w:t>Machines</w:t>
      </w:r>
    </w:p>
    <w:p w14:paraId="3573CCDB" w14:textId="14F35B2B" w:rsidR="00AB71DA" w:rsidRDefault="001E58D6" w:rsidP="00210F98">
      <w:pPr>
        <w:pStyle w:val="ListParagraph"/>
        <w:numPr>
          <w:ilvl w:val="0"/>
          <w:numId w:val="55"/>
        </w:numPr>
      </w:pPr>
      <w:r>
        <w:t>U</w:t>
      </w:r>
      <w:r w:rsidR="00EF1B76" w:rsidRPr="008E0C5E">
        <w:t>pdate</w:t>
      </w:r>
      <w:r w:rsidR="003879BA">
        <w:t>d</w:t>
      </w:r>
      <w:r w:rsidR="00EF1B76" w:rsidRPr="008E0C5E">
        <w:t xml:space="preserve"> </w:t>
      </w:r>
      <w:r w:rsidR="00EF1B76">
        <w:t xml:space="preserve">Shadow IT results and </w:t>
      </w:r>
      <w:r w:rsidR="00EF1B76" w:rsidRPr="008E0C5E">
        <w:t xml:space="preserve">roadmap </w:t>
      </w:r>
      <w:r w:rsidR="00D506A8">
        <w:t xml:space="preserve">section </w:t>
      </w:r>
      <w:r w:rsidR="00EF1B76" w:rsidRPr="008E0C5E">
        <w:t>within the close-out presentation</w:t>
      </w:r>
    </w:p>
    <w:p w14:paraId="7C9F901A" w14:textId="77777777" w:rsidR="00446C3B" w:rsidRDefault="00446C3B" w:rsidP="00446C3B">
      <w:pPr>
        <w:pStyle w:val="Heading5"/>
      </w:pPr>
      <w:r>
        <w:t xml:space="preserve">Format </w:t>
      </w:r>
    </w:p>
    <w:p w14:paraId="10682551" w14:textId="77777777" w:rsidR="00446C3B" w:rsidRDefault="00446C3B" w:rsidP="00446C3B">
      <w:r>
        <w:t>This activity will be delivered in a hands-on format.</w:t>
      </w:r>
    </w:p>
    <w:p w14:paraId="066C4F40" w14:textId="77777777" w:rsidR="00446C3B" w:rsidRDefault="00446C3B" w:rsidP="00446C3B">
      <w:pPr>
        <w:pStyle w:val="Heading5"/>
      </w:pPr>
      <w:r w:rsidRPr="00377E41">
        <w:t>Customer resources</w:t>
      </w:r>
    </w:p>
    <w:p w14:paraId="0428EDEB" w14:textId="77777777" w:rsidR="00446C3B" w:rsidRDefault="00446C3B" w:rsidP="00446C3B">
      <w:pPr>
        <w:pStyle w:val="ListParagraph"/>
        <w:numPr>
          <w:ilvl w:val="0"/>
          <w:numId w:val="17"/>
        </w:numPr>
      </w:pPr>
      <w:r>
        <w:t>Service Owner(s)</w:t>
      </w:r>
    </w:p>
    <w:p w14:paraId="313C1588" w14:textId="77777777" w:rsidR="00446C3B" w:rsidRDefault="00446C3B" w:rsidP="00446C3B">
      <w:pPr>
        <w:pStyle w:val="ListParagraph"/>
        <w:numPr>
          <w:ilvl w:val="0"/>
          <w:numId w:val="17"/>
        </w:numPr>
      </w:pPr>
      <w:r>
        <w:t>SMEs (Subject Matter Experts)</w:t>
      </w:r>
    </w:p>
    <w:p w14:paraId="6912CEFB" w14:textId="77777777" w:rsidR="00446C3B" w:rsidRDefault="00446C3B" w:rsidP="00446C3B">
      <w:pPr>
        <w:pStyle w:val="Heading5"/>
      </w:pPr>
      <w:r w:rsidRPr="00377E41">
        <w:t>Partner resources</w:t>
      </w:r>
    </w:p>
    <w:p w14:paraId="119B6574" w14:textId="77777777" w:rsidR="00446C3B" w:rsidRDefault="00446C3B" w:rsidP="00446C3B">
      <w:pPr>
        <w:pStyle w:val="ListParagraph"/>
        <w:numPr>
          <w:ilvl w:val="0"/>
          <w:numId w:val="18"/>
        </w:numPr>
      </w:pPr>
      <w:r w:rsidRPr="00F85D74">
        <w:t>Security Architect/Engineer</w:t>
      </w:r>
    </w:p>
    <w:p w14:paraId="118FC6B2" w14:textId="77777777" w:rsidR="00446C3B" w:rsidRPr="00377E41" w:rsidRDefault="00446C3B" w:rsidP="00446C3B">
      <w:pPr>
        <w:pStyle w:val="Heading5"/>
      </w:pPr>
      <w:r w:rsidRPr="00377E41">
        <w:t>Supporting materials</w:t>
      </w:r>
    </w:p>
    <w:p w14:paraId="5200342D" w14:textId="593C43AB" w:rsidR="002518B0" w:rsidRPr="002518B0" w:rsidRDefault="002518B0" w:rsidP="002518B0">
      <w:pPr>
        <w:pStyle w:val="ListParagraph"/>
        <w:numPr>
          <w:ilvl w:val="0"/>
          <w:numId w:val="16"/>
        </w:numPr>
        <w:rPr>
          <w:i/>
          <w:iCs/>
        </w:rPr>
      </w:pPr>
      <w:r w:rsidRPr="002518B0">
        <w:rPr>
          <w:i/>
          <w:iCs/>
        </w:rPr>
        <w:t xml:space="preserve">00 - </w:t>
      </w:r>
      <w:r w:rsidR="00412194">
        <w:rPr>
          <w:i/>
          <w:iCs/>
        </w:rPr>
        <w:t>Microsoft Security Assessment</w:t>
      </w:r>
      <w:r w:rsidRPr="002518B0">
        <w:rPr>
          <w:i/>
          <w:iCs/>
        </w:rPr>
        <w:t xml:space="preserve"> Toolkit - Delivery Guide.docx</w:t>
      </w:r>
    </w:p>
    <w:p w14:paraId="79828ED1" w14:textId="77777777" w:rsidR="00446C3B" w:rsidRDefault="00446C3B" w:rsidP="00446C3B">
      <w:pPr>
        <w:pStyle w:val="Heading5"/>
      </w:pPr>
      <w:r w:rsidRPr="00377E41">
        <w:t>Preparation</w:t>
      </w:r>
    </w:p>
    <w:p w14:paraId="3C8E26E3" w14:textId="4FC63C9E" w:rsidR="00446C3B" w:rsidRDefault="00446C3B" w:rsidP="00446C3B">
      <w:r w:rsidRPr="00486865">
        <w:t>Prior to delivering this workshop, the partner resource will</w:t>
      </w:r>
      <w:r>
        <w:t xml:space="preserve"> need to:</w:t>
      </w:r>
    </w:p>
    <w:p w14:paraId="151A3DBC" w14:textId="5A587F6D" w:rsidR="00D35C8B" w:rsidRDefault="00D35C8B" w:rsidP="00210F98">
      <w:pPr>
        <w:pStyle w:val="ListParagraph"/>
        <w:numPr>
          <w:ilvl w:val="0"/>
          <w:numId w:val="56"/>
        </w:numPr>
      </w:pPr>
      <w:r>
        <w:t xml:space="preserve">Familiarize him/herself with </w:t>
      </w:r>
      <w:r w:rsidR="0012375D">
        <w:rPr>
          <w:i/>
        </w:rPr>
        <w:t>08 - Microsoft Security Assessment - Engagement Close-out.pptx</w:t>
      </w:r>
      <w:r>
        <w:t xml:space="preserve"> deck</w:t>
      </w:r>
    </w:p>
    <w:p w14:paraId="2ABF04CE" w14:textId="512C9622" w:rsidR="00D35C8B" w:rsidRPr="00C861EA" w:rsidRDefault="00D35C8B" w:rsidP="00210F98">
      <w:pPr>
        <w:pStyle w:val="ListParagraph"/>
        <w:numPr>
          <w:ilvl w:val="0"/>
          <w:numId w:val="56"/>
        </w:numPr>
      </w:pPr>
      <w:r>
        <w:t xml:space="preserve">Customize </w:t>
      </w:r>
      <w:r w:rsidR="0012375D">
        <w:rPr>
          <w:i/>
        </w:rPr>
        <w:t>08 - Microsoft Security Assessment - Engagement Close-out.pptx</w:t>
      </w:r>
      <w:r>
        <w:t xml:space="preserve"> deck to align with the customers’ expectations and needs.</w:t>
      </w:r>
    </w:p>
    <w:p w14:paraId="0310606E" w14:textId="51A2D255" w:rsidR="00437B48" w:rsidRDefault="00F901ED" w:rsidP="00210F98">
      <w:pPr>
        <w:pStyle w:val="ListParagraph"/>
        <w:numPr>
          <w:ilvl w:val="0"/>
          <w:numId w:val="56"/>
        </w:numPr>
      </w:pPr>
      <w:r>
        <w:t>Familiarize him/herself with Cloud App Security and specifically the Cloud Discovery features of Cl</w:t>
      </w:r>
      <w:r w:rsidR="000A36E0">
        <w:t>oud App Security</w:t>
      </w:r>
    </w:p>
    <w:p w14:paraId="1462377F" w14:textId="77777777" w:rsidR="00446C3B" w:rsidRDefault="00446C3B" w:rsidP="00446C3B">
      <w:pPr>
        <w:pStyle w:val="Heading5"/>
      </w:pPr>
      <w:r>
        <w:lastRenderedPageBreak/>
        <w:t>Pre-requisites</w:t>
      </w:r>
    </w:p>
    <w:p w14:paraId="5C6D64F3" w14:textId="490051B4" w:rsidR="007635B0" w:rsidRDefault="007635B0" w:rsidP="007635B0">
      <w:pPr>
        <w:pStyle w:val="ListParagraph"/>
        <w:numPr>
          <w:ilvl w:val="0"/>
          <w:numId w:val="16"/>
        </w:numPr>
      </w:pPr>
      <w:r>
        <w:t>Technical preparation work for Shadow IT, as outline</w:t>
      </w:r>
      <w:r w:rsidR="00524EB7">
        <w:t>d</w:t>
      </w:r>
      <w:r>
        <w:t xml:space="preserve"> in paragraph </w:t>
      </w:r>
      <w:r w:rsidR="008423F3">
        <w:fldChar w:fldCharType="begin"/>
      </w:r>
      <w:r w:rsidR="008423F3">
        <w:instrText xml:space="preserve"> REF _Ref13211441 \r \h </w:instrText>
      </w:r>
      <w:r w:rsidR="008423F3">
        <w:fldChar w:fldCharType="separate"/>
      </w:r>
      <w:r w:rsidR="008423F3">
        <w:t>4.3</w:t>
      </w:r>
      <w:r w:rsidR="008423F3">
        <w:fldChar w:fldCharType="end"/>
      </w:r>
      <w:r w:rsidR="008423F3">
        <w:t xml:space="preserve"> </w:t>
      </w:r>
      <w:r w:rsidR="008423F3">
        <w:fldChar w:fldCharType="begin"/>
      </w:r>
      <w:r w:rsidR="008423F3">
        <w:instrText xml:space="preserve"> REF _Ref13211443 \h </w:instrText>
      </w:r>
      <w:r w:rsidR="008423F3">
        <w:fldChar w:fldCharType="separate"/>
      </w:r>
      <w:r w:rsidR="008423F3" w:rsidRPr="002034CD">
        <w:t>Microsoft Cloud App Security</w:t>
      </w:r>
      <w:r w:rsidR="008423F3">
        <w:fldChar w:fldCharType="end"/>
      </w:r>
      <w:r>
        <w:t>, completed prior to the on-site workshop</w:t>
      </w:r>
    </w:p>
    <w:p w14:paraId="16F7BAF6" w14:textId="54C4C1ED" w:rsidR="00446C3B" w:rsidRPr="00FF2998" w:rsidRDefault="00446C3B" w:rsidP="00446C3B">
      <w:pPr>
        <w:pStyle w:val="ListParagraph"/>
        <w:numPr>
          <w:ilvl w:val="0"/>
          <w:numId w:val="16"/>
        </w:numPr>
      </w:pPr>
      <w:r w:rsidRPr="00FF2998">
        <w:t>The activities outlined in paragraph</w:t>
      </w:r>
      <w:r w:rsidR="00FF2998">
        <w:t xml:space="preserve"> </w:t>
      </w:r>
      <w:r w:rsidR="00FF2998" w:rsidRPr="00BD329A">
        <w:rPr>
          <w:i/>
          <w:iCs/>
        </w:rPr>
        <w:fldChar w:fldCharType="begin"/>
      </w:r>
      <w:r w:rsidR="00FF2998" w:rsidRPr="00BD329A">
        <w:rPr>
          <w:i/>
          <w:iCs/>
        </w:rPr>
        <w:instrText xml:space="preserve"> REF _Ref13062027 \r \h </w:instrText>
      </w:r>
      <w:r w:rsidR="00BD329A">
        <w:rPr>
          <w:i/>
          <w:iCs/>
        </w:rPr>
        <w:instrText xml:space="preserve"> \* MERGEFORMAT </w:instrText>
      </w:r>
      <w:r w:rsidR="00FF2998" w:rsidRPr="00BD329A">
        <w:rPr>
          <w:i/>
          <w:iCs/>
        </w:rPr>
      </w:r>
      <w:r w:rsidR="00FF2998" w:rsidRPr="00BD329A">
        <w:rPr>
          <w:i/>
          <w:iCs/>
        </w:rPr>
        <w:fldChar w:fldCharType="separate"/>
      </w:r>
      <w:r w:rsidR="00FF2998" w:rsidRPr="00BD329A">
        <w:rPr>
          <w:i/>
          <w:iCs/>
        </w:rPr>
        <w:t>3.6.1</w:t>
      </w:r>
      <w:r w:rsidR="00FF2998" w:rsidRPr="00BD329A">
        <w:rPr>
          <w:i/>
          <w:iCs/>
        </w:rPr>
        <w:fldChar w:fldCharType="end"/>
      </w:r>
      <w:r w:rsidR="00FF2998" w:rsidRPr="00BD329A">
        <w:rPr>
          <w:i/>
          <w:iCs/>
        </w:rPr>
        <w:t xml:space="preserve"> </w:t>
      </w:r>
      <w:r w:rsidR="00FF2998" w:rsidRPr="00BD329A">
        <w:rPr>
          <w:i/>
          <w:iCs/>
        </w:rPr>
        <w:fldChar w:fldCharType="begin"/>
      </w:r>
      <w:r w:rsidR="00FF2998" w:rsidRPr="00BD329A">
        <w:rPr>
          <w:i/>
          <w:iCs/>
        </w:rPr>
        <w:instrText xml:space="preserve"> REF _Ref13062027 \h </w:instrText>
      </w:r>
      <w:r w:rsidR="00BD329A">
        <w:rPr>
          <w:i/>
          <w:iCs/>
        </w:rPr>
        <w:instrText xml:space="preserve"> \* MERGEFORMAT </w:instrText>
      </w:r>
      <w:r w:rsidR="00FF2998" w:rsidRPr="00BD329A">
        <w:rPr>
          <w:i/>
          <w:iCs/>
        </w:rPr>
      </w:r>
      <w:r w:rsidR="00FF2998" w:rsidRPr="00BD329A">
        <w:rPr>
          <w:i/>
          <w:iCs/>
        </w:rPr>
        <w:fldChar w:fldCharType="separate"/>
      </w:r>
      <w:r w:rsidR="00FF2998" w:rsidRPr="00BD329A">
        <w:rPr>
          <w:i/>
          <w:iCs/>
        </w:rPr>
        <w:t xml:space="preserve">Activity 2.1 - Readiness </w:t>
      </w:r>
      <w:r w:rsidR="00353606">
        <w:rPr>
          <w:i/>
          <w:iCs/>
        </w:rPr>
        <w:t>-</w:t>
      </w:r>
      <w:r w:rsidR="00FF2998" w:rsidRPr="00BD329A">
        <w:rPr>
          <w:i/>
          <w:iCs/>
        </w:rPr>
        <w:t xml:space="preserve"> Microsoft Cloud App Security Overview</w:t>
      </w:r>
      <w:r w:rsidR="00FF2998" w:rsidRPr="00BD329A">
        <w:rPr>
          <w:i/>
          <w:iCs/>
        </w:rPr>
        <w:fldChar w:fldCharType="end"/>
      </w:r>
      <w:r w:rsidRPr="00FF2998">
        <w:t xml:space="preserve"> should be completed prior to starting this activity.</w:t>
      </w:r>
    </w:p>
    <w:p w14:paraId="38CC2F35" w14:textId="33EADB9E" w:rsidR="00446C3B" w:rsidRPr="00FF2998" w:rsidRDefault="00446C3B" w:rsidP="00446C3B">
      <w:pPr>
        <w:pStyle w:val="ListParagraph"/>
        <w:numPr>
          <w:ilvl w:val="0"/>
          <w:numId w:val="16"/>
        </w:numPr>
      </w:pPr>
      <w:r w:rsidRPr="00FF2998">
        <w:t xml:space="preserve">Access to the </w:t>
      </w:r>
      <w:r w:rsidR="00FF2998" w:rsidRPr="00FF2998">
        <w:t>Cloud App Security</w:t>
      </w:r>
      <w:r w:rsidRPr="00FF2998">
        <w:t xml:space="preserve"> portal</w:t>
      </w:r>
    </w:p>
    <w:p w14:paraId="7D111FB7" w14:textId="77777777" w:rsidR="00FC6DA1" w:rsidRDefault="00446C3B" w:rsidP="00446C3B">
      <w:pPr>
        <w:pBdr>
          <w:left w:val="single" w:sz="12" w:space="4" w:color="auto"/>
        </w:pBdr>
        <w:rPr>
          <w:rStyle w:val="Strong"/>
        </w:rPr>
      </w:pPr>
      <w:r w:rsidRPr="00EA4D6D">
        <w:rPr>
          <w:rStyle w:val="Strong"/>
        </w:rPr>
        <w:t xml:space="preserve">Important </w:t>
      </w:r>
    </w:p>
    <w:p w14:paraId="0C3BD4CE" w14:textId="298C0E66" w:rsidR="00446C3B" w:rsidRPr="00667439" w:rsidRDefault="00446C3B" w:rsidP="00446C3B">
      <w:pPr>
        <w:pBdr>
          <w:left w:val="single" w:sz="12" w:space="4" w:color="auto"/>
        </w:pBdr>
        <w:rPr>
          <w:b/>
        </w:rPr>
      </w:pPr>
      <w:r w:rsidRPr="00FF2998">
        <w:rPr>
          <w:i/>
        </w:rPr>
        <w:t>The pre-requisites must be confirmed with the customer during the pre-scoping call or pre-engagement call.</w:t>
      </w:r>
    </w:p>
    <w:p w14:paraId="6E5FA06D" w14:textId="77777777" w:rsidR="00446C3B" w:rsidRDefault="00446C3B" w:rsidP="00446C3B">
      <w:pPr>
        <w:pStyle w:val="Heading5"/>
      </w:pPr>
      <w:r w:rsidRPr="00377E41">
        <w:t>Deliverables</w:t>
      </w:r>
    </w:p>
    <w:p w14:paraId="659A5B46" w14:textId="77777777" w:rsidR="00446C3B" w:rsidRPr="00D876BE" w:rsidRDefault="00446C3B" w:rsidP="00446C3B">
      <w:r w:rsidRPr="00D876BE">
        <w:t>For this activity the following deliverables have been defined:</w:t>
      </w:r>
    </w:p>
    <w:p w14:paraId="0CAAD669" w14:textId="2C41CE18" w:rsidR="00446C3B" w:rsidRPr="00D876BE" w:rsidRDefault="00446C3B" w:rsidP="00446C3B">
      <w:pPr>
        <w:pStyle w:val="ListParagraph"/>
        <w:numPr>
          <w:ilvl w:val="0"/>
          <w:numId w:val="20"/>
        </w:numPr>
      </w:pPr>
      <w:r w:rsidRPr="00D876BE">
        <w:t xml:space="preserve">Updated and fully customized </w:t>
      </w:r>
      <w:r w:rsidR="0012375D">
        <w:rPr>
          <w:i/>
        </w:rPr>
        <w:t>08 - Microsoft Security Assessment - Engagement Close-out.pptx</w:t>
      </w:r>
      <w:r w:rsidRPr="00D876BE">
        <w:rPr>
          <w:i/>
        </w:rPr>
        <w:t xml:space="preserve"> </w:t>
      </w:r>
      <w:r w:rsidRPr="00D876BE">
        <w:t>presentation</w:t>
      </w:r>
    </w:p>
    <w:p w14:paraId="10F032B8" w14:textId="77777777" w:rsidR="00446C3B" w:rsidRDefault="00446C3B" w:rsidP="00446C3B">
      <w:pPr>
        <w:pStyle w:val="Heading5"/>
      </w:pPr>
      <w:r>
        <w:t>Guidance</w:t>
      </w:r>
    </w:p>
    <w:p w14:paraId="2F35DB50" w14:textId="03B20D34" w:rsidR="008C722E" w:rsidRDefault="00254869" w:rsidP="008C722E">
      <w:pPr>
        <w:pStyle w:val="ListParagraph"/>
        <w:numPr>
          <w:ilvl w:val="0"/>
          <w:numId w:val="20"/>
        </w:numPr>
      </w:pPr>
      <w:r w:rsidRPr="00254869">
        <w:t xml:space="preserve"> </w:t>
      </w:r>
      <w:r w:rsidR="008C722E" w:rsidRPr="005313A6">
        <w:t>D</w:t>
      </w:r>
      <w:r w:rsidR="008C722E">
        <w:t xml:space="preserve">elivery guidance for this session can be found in paragraph </w:t>
      </w:r>
      <w:r w:rsidR="0056293B" w:rsidRPr="003F0724">
        <w:rPr>
          <w:i/>
          <w:iCs/>
        </w:rPr>
        <w:fldChar w:fldCharType="begin"/>
      </w:r>
      <w:r w:rsidR="0056293B" w:rsidRPr="003F0724">
        <w:rPr>
          <w:i/>
          <w:iCs/>
        </w:rPr>
        <w:instrText xml:space="preserve"> REF _Ref13063452 \r \h </w:instrText>
      </w:r>
      <w:r w:rsidR="003F0724">
        <w:rPr>
          <w:i/>
          <w:iCs/>
        </w:rPr>
        <w:instrText xml:space="preserve"> \* MERGEFORMAT </w:instrText>
      </w:r>
      <w:r w:rsidR="0056293B" w:rsidRPr="003F0724">
        <w:rPr>
          <w:i/>
          <w:iCs/>
        </w:rPr>
      </w:r>
      <w:r w:rsidR="0056293B" w:rsidRPr="003F0724">
        <w:rPr>
          <w:i/>
          <w:iCs/>
        </w:rPr>
        <w:fldChar w:fldCharType="separate"/>
      </w:r>
      <w:r w:rsidR="0056293B" w:rsidRPr="003F0724">
        <w:rPr>
          <w:i/>
          <w:iCs/>
        </w:rPr>
        <w:t>4.3</w:t>
      </w:r>
      <w:r w:rsidR="0056293B" w:rsidRPr="003F0724">
        <w:rPr>
          <w:i/>
          <w:iCs/>
        </w:rPr>
        <w:fldChar w:fldCharType="end"/>
      </w:r>
      <w:r w:rsidR="0056293B" w:rsidRPr="003F0724">
        <w:rPr>
          <w:i/>
          <w:iCs/>
        </w:rPr>
        <w:t xml:space="preserve"> </w:t>
      </w:r>
      <w:r w:rsidR="0056293B" w:rsidRPr="003F0724">
        <w:rPr>
          <w:i/>
          <w:iCs/>
        </w:rPr>
        <w:fldChar w:fldCharType="begin"/>
      </w:r>
      <w:r w:rsidR="0056293B" w:rsidRPr="003F0724">
        <w:rPr>
          <w:i/>
          <w:iCs/>
        </w:rPr>
        <w:instrText xml:space="preserve"> REF _Ref13063455 \h </w:instrText>
      </w:r>
      <w:r w:rsidR="003F0724">
        <w:rPr>
          <w:i/>
          <w:iCs/>
        </w:rPr>
        <w:instrText xml:space="preserve"> \* MERGEFORMAT </w:instrText>
      </w:r>
      <w:r w:rsidR="0056293B" w:rsidRPr="003F0724">
        <w:rPr>
          <w:i/>
          <w:iCs/>
        </w:rPr>
      </w:r>
      <w:r w:rsidR="0056293B" w:rsidRPr="003F0724">
        <w:rPr>
          <w:i/>
          <w:iCs/>
        </w:rPr>
        <w:fldChar w:fldCharType="separate"/>
      </w:r>
      <w:r w:rsidR="0056293B" w:rsidRPr="003F0724">
        <w:rPr>
          <w:i/>
          <w:iCs/>
        </w:rPr>
        <w:t>Microsoft Cloud App Security</w:t>
      </w:r>
      <w:r w:rsidR="0056293B" w:rsidRPr="003F0724">
        <w:rPr>
          <w:i/>
          <w:iCs/>
        </w:rPr>
        <w:fldChar w:fldCharType="end"/>
      </w:r>
    </w:p>
    <w:p w14:paraId="28F253A4" w14:textId="77777777" w:rsidR="00446C3B" w:rsidRDefault="00446C3B" w:rsidP="00446C3B">
      <w:pPr>
        <w:pStyle w:val="Heading5"/>
      </w:pPr>
      <w:r>
        <w:t>Background reading</w:t>
      </w:r>
    </w:p>
    <w:p w14:paraId="737F9277" w14:textId="0EA77A05" w:rsidR="00446C3B" w:rsidRPr="004D1118" w:rsidRDefault="00446C3B" w:rsidP="00446C3B">
      <w:pPr>
        <w:pStyle w:val="ListParagraph"/>
        <w:numPr>
          <w:ilvl w:val="0"/>
          <w:numId w:val="11"/>
        </w:numPr>
      </w:pPr>
      <w:r w:rsidRPr="004D1118">
        <w:t xml:space="preserve">To prepare for the delivery of the </w:t>
      </w:r>
      <w:r w:rsidR="00412194">
        <w:t>Microsoft Security Assessment</w:t>
      </w:r>
      <w:r w:rsidRPr="004D1118">
        <w:t xml:space="preserve"> Toolkit, refer to</w:t>
      </w:r>
      <w:r w:rsidRPr="004D1118">
        <w:rPr>
          <w:i/>
        </w:rPr>
        <w:t xml:space="preserve"> </w:t>
      </w:r>
      <w:r w:rsidRPr="004D1118">
        <w:rPr>
          <w:i/>
        </w:rPr>
        <w:fldChar w:fldCharType="begin"/>
      </w:r>
      <w:r w:rsidRPr="004D1118">
        <w:rPr>
          <w:i/>
        </w:rPr>
        <w:instrText xml:space="preserve"> REF _Ref11415111 \n \h  \* MERGEFORMAT </w:instrText>
      </w:r>
      <w:r w:rsidRPr="004D1118">
        <w:rPr>
          <w:i/>
        </w:rPr>
      </w:r>
      <w:r w:rsidRPr="004D1118">
        <w:rPr>
          <w:i/>
        </w:rPr>
        <w:fldChar w:fldCharType="separate"/>
      </w:r>
      <w:r w:rsidRPr="004D1118">
        <w:rPr>
          <w:i/>
        </w:rPr>
        <w:t>Appendix B -</w:t>
      </w:r>
      <w:r w:rsidRPr="004D1118">
        <w:rPr>
          <w:i/>
        </w:rPr>
        <w:fldChar w:fldCharType="end"/>
      </w:r>
      <w:r w:rsidRPr="004D1118">
        <w:rPr>
          <w:i/>
        </w:rPr>
        <w:t xml:space="preserve"> </w:t>
      </w:r>
      <w:r w:rsidRPr="004D1118">
        <w:rPr>
          <w:i/>
        </w:rPr>
        <w:fldChar w:fldCharType="begin"/>
      </w:r>
      <w:r w:rsidRPr="004D1118">
        <w:rPr>
          <w:i/>
        </w:rPr>
        <w:instrText xml:space="preserve"> REF _Ref11415111 \h  \* MERGEFORMAT </w:instrText>
      </w:r>
      <w:r w:rsidRPr="004D1118">
        <w:rPr>
          <w:i/>
        </w:rPr>
      </w:r>
      <w:r w:rsidRPr="004D1118">
        <w:rPr>
          <w:i/>
        </w:rPr>
        <w:fldChar w:fldCharType="separate"/>
      </w:r>
      <w:r w:rsidRPr="004D1118">
        <w:rPr>
          <w:i/>
        </w:rPr>
        <w:t>Readiness and technical content</w:t>
      </w:r>
      <w:r w:rsidRPr="004D1118">
        <w:rPr>
          <w:i/>
        </w:rPr>
        <w:fldChar w:fldCharType="end"/>
      </w:r>
      <w:r w:rsidRPr="004D1118">
        <w:t xml:space="preserve"> for links to relevant on-line learning content.</w:t>
      </w:r>
    </w:p>
    <w:p w14:paraId="0022E1E9" w14:textId="77777777" w:rsidR="00446C3B" w:rsidRDefault="00446C3B" w:rsidP="00446C3B">
      <w:pPr>
        <w:pStyle w:val="Heading5"/>
      </w:pPr>
      <w:r>
        <w:t>Duration and effort</w:t>
      </w:r>
    </w:p>
    <w:p w14:paraId="554152BA" w14:textId="25810087" w:rsidR="00446C3B" w:rsidRPr="00EF4418" w:rsidRDefault="00446C3B" w:rsidP="00446C3B">
      <w:pPr>
        <w:pStyle w:val="ListParagraph"/>
        <w:numPr>
          <w:ilvl w:val="0"/>
          <w:numId w:val="16"/>
        </w:numPr>
      </w:pPr>
      <w:r w:rsidRPr="00EF4418">
        <w:t>Preparation:</w:t>
      </w:r>
      <w:r w:rsidRPr="00EF4418">
        <w:tab/>
      </w:r>
      <w:r w:rsidR="004002A0">
        <w:t>1</w:t>
      </w:r>
      <w:r w:rsidRPr="00EF4418">
        <w:t xml:space="preserve"> Hrs.</w:t>
      </w:r>
    </w:p>
    <w:p w14:paraId="2EF7179D" w14:textId="02E78412" w:rsidR="00446C3B" w:rsidRPr="00B81D13" w:rsidRDefault="00446C3B" w:rsidP="00446C3B">
      <w:pPr>
        <w:pStyle w:val="ListParagraph"/>
        <w:numPr>
          <w:ilvl w:val="0"/>
          <w:numId w:val="16"/>
        </w:numPr>
        <w:rPr>
          <w:rFonts w:ascii="Segoe UI Light" w:eastAsiaTheme="majorEastAsia" w:hAnsi="Segoe UI Light" w:cs="Segoe UI Light"/>
          <w:color w:val="1F4D78" w:themeColor="accent1" w:themeShade="7F"/>
          <w:sz w:val="24"/>
          <w:szCs w:val="24"/>
        </w:rPr>
      </w:pPr>
      <w:r>
        <w:t>Delivery:</w:t>
      </w:r>
      <w:r>
        <w:tab/>
        <w:t>3 Hrs.</w:t>
      </w:r>
    </w:p>
    <w:p w14:paraId="3AFAABA1" w14:textId="77777777" w:rsidR="000A36E0" w:rsidRDefault="000A36E0">
      <w:pPr>
        <w:rPr>
          <w:rFonts w:ascii="Segoe UI Semibold" w:eastAsiaTheme="majorEastAsia" w:hAnsi="Segoe UI Semibold" w:cs="Segoe UI Light"/>
          <w:color w:val="2E74B5" w:themeColor="accent1" w:themeShade="BF"/>
          <w:sz w:val="26"/>
          <w:szCs w:val="26"/>
        </w:rPr>
      </w:pPr>
      <w:r>
        <w:br w:type="page"/>
      </w:r>
    </w:p>
    <w:p w14:paraId="5F0476C6" w14:textId="403F4D3E" w:rsidR="00B530E5" w:rsidRDefault="00B530E5" w:rsidP="00B530E5">
      <w:pPr>
        <w:pStyle w:val="Heading2"/>
      </w:pPr>
      <w:bookmarkStart w:id="65" w:name="_Toc14435684"/>
      <w:r>
        <w:lastRenderedPageBreak/>
        <w:t xml:space="preserve">Component 3 </w:t>
      </w:r>
      <w:r w:rsidR="00353606">
        <w:t>-</w:t>
      </w:r>
      <w:r>
        <w:t xml:space="preserve"> </w:t>
      </w:r>
      <w:r w:rsidR="00854967">
        <w:t>Windows Security Assessment</w:t>
      </w:r>
      <w:bookmarkEnd w:id="65"/>
    </w:p>
    <w:tbl>
      <w:tblPr>
        <w:tblStyle w:val="TableGrid"/>
        <w:tblW w:w="9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019"/>
      </w:tblGrid>
      <w:tr w:rsidR="00EA4D6D" w14:paraId="727D7E78" w14:textId="77777777" w:rsidTr="00EA4D6D">
        <w:tc>
          <w:tcPr>
            <w:tcW w:w="2246" w:type="dxa"/>
            <w:vAlign w:val="center"/>
          </w:tcPr>
          <w:p w14:paraId="2FC84C5A" w14:textId="5E22AE2F" w:rsidR="00EA4D6D" w:rsidRDefault="00962C1B" w:rsidP="00EA4D6D">
            <w:pPr>
              <w:jc w:val="center"/>
            </w:pPr>
            <w:r>
              <w:object w:dxaOrig="1486" w:dyaOrig="3571" w14:anchorId="3D5B31A7">
                <v:shape id="_x0000_i1042" type="#_x0000_t75" alt="Illustration of path for component 3 Windows Security Assessment and activities 3.1 Microsoft Defender ATP Overview and 3.2 Windows Security Analysis and Report Creation " style="width:85.8pt;height:207.6pt" o:ole="">
                  <v:imagedata r:id="rId53" o:title=""/>
                </v:shape>
                <o:OLEObject Type="Embed" ProgID="Visio.Drawing.15" ShapeID="_x0000_i1042" DrawAspect="Content" ObjectID="_1628147938" r:id="rId54"/>
              </w:object>
            </w:r>
          </w:p>
        </w:tc>
        <w:tc>
          <w:tcPr>
            <w:tcW w:w="7019" w:type="dxa"/>
          </w:tcPr>
          <w:p w14:paraId="2D76CCCE" w14:textId="77777777" w:rsidR="00EA4D6D" w:rsidRPr="00EA4D6D" w:rsidRDefault="00EA4D6D" w:rsidP="00EA4D6D">
            <w:pPr>
              <w:spacing w:after="160" w:line="259" w:lineRule="auto"/>
              <w:contextualSpacing/>
            </w:pPr>
            <w:r w:rsidRPr="00EA4D6D">
              <w:t xml:space="preserve">The Windows Security Assessment component consists of two activities: </w:t>
            </w:r>
          </w:p>
          <w:p w14:paraId="419BC278" w14:textId="77777777" w:rsidR="00EA4D6D" w:rsidRPr="00EA4D6D" w:rsidRDefault="00EA4D6D" w:rsidP="00EA4D6D">
            <w:pPr>
              <w:pStyle w:val="ListParagraph"/>
              <w:numPr>
                <w:ilvl w:val="0"/>
                <w:numId w:val="21"/>
              </w:numPr>
              <w:tabs>
                <w:tab w:val="left" w:pos="1560"/>
              </w:tabs>
              <w:spacing w:after="160" w:line="259" w:lineRule="auto"/>
            </w:pPr>
            <w:r w:rsidRPr="00EA4D6D">
              <w:rPr>
                <w:rStyle w:val="HeadStrongChar"/>
              </w:rPr>
              <w:t>Readiness,</w:t>
            </w:r>
            <w:r w:rsidRPr="00EA4D6D">
              <w:t xml:space="preserve"> providing guidance on Microsoft Defender ATP</w:t>
            </w:r>
          </w:p>
          <w:p w14:paraId="0F8041F3" w14:textId="77777777" w:rsidR="00EA4D6D" w:rsidRPr="00EA4D6D" w:rsidRDefault="00EA4D6D" w:rsidP="00EA4D6D">
            <w:pPr>
              <w:pStyle w:val="ListParagraph"/>
              <w:numPr>
                <w:ilvl w:val="0"/>
                <w:numId w:val="21"/>
              </w:numPr>
              <w:tabs>
                <w:tab w:val="left" w:pos="1560"/>
              </w:tabs>
              <w:spacing w:after="160" w:line="259" w:lineRule="auto"/>
            </w:pPr>
            <w:r w:rsidRPr="00EA4D6D">
              <w:rPr>
                <w:rStyle w:val="HeadStrongChar"/>
              </w:rPr>
              <w:t>Hands-on,</w:t>
            </w:r>
            <w:r w:rsidRPr="00EA4D6D">
              <w:t xml:space="preserve"> Windows Security Analysis and Report Creation </w:t>
            </w:r>
          </w:p>
          <w:p w14:paraId="3225E2E0" w14:textId="43337DDA" w:rsidR="00EA4D6D" w:rsidRDefault="00EA4D6D" w:rsidP="00EA4D6D">
            <w:pPr>
              <w:spacing w:after="160" w:line="259" w:lineRule="auto"/>
              <w:contextualSpacing/>
            </w:pPr>
            <w:r w:rsidRPr="00EA4D6D">
              <w:t>Depending on the customers intentions and requirements, the readiness activities can be modified or removed from the schedule.</w:t>
            </w:r>
          </w:p>
        </w:tc>
      </w:tr>
    </w:tbl>
    <w:p w14:paraId="7430F876" w14:textId="77777777" w:rsidR="00EA4D6D" w:rsidRDefault="00EA4D6D" w:rsidP="00B530E5"/>
    <w:p w14:paraId="205EE4B9" w14:textId="774648EA" w:rsidR="00B530E5" w:rsidRPr="00184964" w:rsidRDefault="00B530E5" w:rsidP="00B530E5">
      <w:pPr>
        <w:pStyle w:val="Heading3"/>
      </w:pPr>
      <w:bookmarkStart w:id="66" w:name="_Ref13570893"/>
      <w:bookmarkStart w:id="67" w:name="_Ref13570895"/>
      <w:bookmarkStart w:id="68" w:name="_Toc14435685"/>
      <w:r w:rsidRPr="00184964">
        <w:t xml:space="preserve">Activity </w:t>
      </w:r>
      <w:r w:rsidR="000E0C62">
        <w:t>3</w:t>
      </w:r>
      <w:r w:rsidRPr="00184964">
        <w:t xml:space="preserve">.1 - Readiness </w:t>
      </w:r>
      <w:r w:rsidR="00353606">
        <w:t>-</w:t>
      </w:r>
      <w:r w:rsidRPr="00184964">
        <w:t xml:space="preserve"> </w:t>
      </w:r>
      <w:r w:rsidR="00854967">
        <w:t>Microsoft Defender ATP</w:t>
      </w:r>
      <w:r w:rsidRPr="00184964">
        <w:t xml:space="preserve"> Overview</w:t>
      </w:r>
      <w:bookmarkEnd w:id="66"/>
      <w:bookmarkEnd w:id="67"/>
      <w:bookmarkEnd w:id="6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015"/>
      </w:tblGrid>
      <w:tr w:rsidR="00DF4196" w14:paraId="431054D0" w14:textId="77777777" w:rsidTr="00DF4196">
        <w:tc>
          <w:tcPr>
            <w:tcW w:w="2246" w:type="dxa"/>
            <w:vAlign w:val="center"/>
          </w:tcPr>
          <w:p w14:paraId="342BB333" w14:textId="225C952F" w:rsidR="00DF4196" w:rsidRDefault="00DF4196" w:rsidP="00DF4196">
            <w:pPr>
              <w:jc w:val="center"/>
            </w:pPr>
            <w:r>
              <w:object w:dxaOrig="1621" w:dyaOrig="2371" w14:anchorId="14FCB95C">
                <v:shape id="_x0000_i1043" type="#_x0000_t75" alt="Ilustration of 3.1 Microsoft Defender ATP Overview and Microsoft Defender ATP Overview path. The Microsoft Defender ATP Overview component has the PowerPoint icon attached. " style="width:93.6pt;height:138.6pt" o:ole="">
                  <v:imagedata r:id="rId55" o:title=""/>
                </v:shape>
                <o:OLEObject Type="Embed" ProgID="Visio.Drawing.15" ShapeID="_x0000_i1043" DrawAspect="Content" ObjectID="_1628147939" r:id="rId56"/>
              </w:object>
            </w:r>
          </w:p>
        </w:tc>
        <w:tc>
          <w:tcPr>
            <w:tcW w:w="7015" w:type="dxa"/>
          </w:tcPr>
          <w:p w14:paraId="0B8687B1" w14:textId="7A2DF142" w:rsidR="00DF4196" w:rsidRDefault="00DF4196" w:rsidP="00B530E5">
            <w:r>
              <w:t>The Microsoft Defender ATP Overview</w:t>
            </w:r>
            <w:r w:rsidRPr="008E0C5E">
              <w:t xml:space="preserve"> session provides an overview of Microsoft </w:t>
            </w:r>
            <w:r>
              <w:t>Defender ATP</w:t>
            </w:r>
            <w:r w:rsidRPr="008E0C5E">
              <w:t xml:space="preserve"> and </w:t>
            </w:r>
            <w:r>
              <w:t>how to use it to analyze Windows security posture.</w:t>
            </w:r>
          </w:p>
        </w:tc>
      </w:tr>
    </w:tbl>
    <w:p w14:paraId="557B0F91" w14:textId="77777777" w:rsidR="003F5828" w:rsidRDefault="003F5828" w:rsidP="00B530E5"/>
    <w:p w14:paraId="37BB9217" w14:textId="77777777" w:rsidR="00B530E5" w:rsidRDefault="00B530E5" w:rsidP="00B530E5">
      <w:pPr>
        <w:pStyle w:val="Heading5"/>
      </w:pPr>
      <w:r w:rsidRPr="00043743">
        <w:t>Objectives</w:t>
      </w:r>
      <w:r>
        <w:t xml:space="preserve"> </w:t>
      </w:r>
    </w:p>
    <w:p w14:paraId="31E05B4A" w14:textId="7DD40157" w:rsidR="00B530E5" w:rsidRDefault="00B530E5" w:rsidP="00B530E5">
      <w:r>
        <w:t xml:space="preserve">The objectives for this activity are to provide information on how Microsoft </w:t>
      </w:r>
      <w:r w:rsidR="00D219D9">
        <w:t>Defender ATP</w:t>
      </w:r>
      <w:r>
        <w:t xml:space="preserve"> can be used to</w:t>
      </w:r>
      <w:r w:rsidR="00D7586F">
        <w:t xml:space="preserve"> </w:t>
      </w:r>
      <w:r w:rsidR="005C1C8A">
        <w:t>prevent, detect, investigate and respond to advanced threats</w:t>
      </w:r>
      <w:r>
        <w:t>, covering following topics:</w:t>
      </w:r>
    </w:p>
    <w:p w14:paraId="0A16C336" w14:textId="77777777" w:rsidR="00DA2288" w:rsidRPr="00DA2288" w:rsidRDefault="00FB586E" w:rsidP="00B530E5">
      <w:pPr>
        <w:pStyle w:val="ListParagraph"/>
        <w:numPr>
          <w:ilvl w:val="0"/>
          <w:numId w:val="22"/>
        </w:numPr>
      </w:pPr>
      <w:r>
        <w:t xml:space="preserve">Educate the customer </w:t>
      </w:r>
      <w:r w:rsidR="00D34C5B">
        <w:t>on how Microsoft Defender ATP can be used to</w:t>
      </w:r>
      <w:r w:rsidR="00DA2288">
        <w:t>:</w:t>
      </w:r>
    </w:p>
    <w:p w14:paraId="720FE342" w14:textId="26407F16" w:rsidR="00984A0E" w:rsidRDefault="00984A0E" w:rsidP="00DA2288">
      <w:pPr>
        <w:pStyle w:val="ListParagraph"/>
        <w:numPr>
          <w:ilvl w:val="1"/>
          <w:numId w:val="22"/>
        </w:numPr>
      </w:pPr>
      <w:r>
        <w:t>Reduce attack surface</w:t>
      </w:r>
    </w:p>
    <w:p w14:paraId="1358441D" w14:textId="5C0ED7A6" w:rsidR="00984A0E" w:rsidRDefault="00984A0E" w:rsidP="00DA2288">
      <w:pPr>
        <w:pStyle w:val="ListParagraph"/>
        <w:numPr>
          <w:ilvl w:val="1"/>
          <w:numId w:val="22"/>
        </w:numPr>
      </w:pPr>
      <w:r>
        <w:t>Protect against emerging threats</w:t>
      </w:r>
    </w:p>
    <w:p w14:paraId="4073D7D7" w14:textId="12CA1924" w:rsidR="00DD09B3" w:rsidRDefault="00DD09B3" w:rsidP="00DA2288">
      <w:pPr>
        <w:pStyle w:val="ListParagraph"/>
        <w:numPr>
          <w:ilvl w:val="1"/>
          <w:numId w:val="22"/>
        </w:numPr>
      </w:pPr>
      <w:r>
        <w:t>Detect</w:t>
      </w:r>
      <w:r w:rsidR="000B3E5F">
        <w:t>,</w:t>
      </w:r>
      <w:r>
        <w:t xml:space="preserve"> investigate and respond to attacks</w:t>
      </w:r>
    </w:p>
    <w:p w14:paraId="2218FCE7" w14:textId="06462A60" w:rsidR="00DD09B3" w:rsidRDefault="00DD09B3" w:rsidP="00DA2288">
      <w:pPr>
        <w:pStyle w:val="ListParagraph"/>
        <w:numPr>
          <w:ilvl w:val="1"/>
          <w:numId w:val="22"/>
        </w:numPr>
      </w:pPr>
      <w:r>
        <w:t>Improve security posture</w:t>
      </w:r>
      <w:r w:rsidR="001A7C6A">
        <w:t xml:space="preserve"> with Windows Secure Score</w:t>
      </w:r>
    </w:p>
    <w:p w14:paraId="6B3FC12F" w14:textId="12D27D02" w:rsidR="00E806DA" w:rsidRDefault="005D4234" w:rsidP="00DA2288">
      <w:pPr>
        <w:pStyle w:val="ListParagraph"/>
        <w:numPr>
          <w:ilvl w:val="1"/>
          <w:numId w:val="22"/>
        </w:numPr>
      </w:pPr>
      <w:r>
        <w:rPr>
          <w:color w:val="000000"/>
          <w:shd w:val="clear" w:color="auto" w:fill="FFFFFF"/>
        </w:rPr>
        <w:t xml:space="preserve">Effectively identifying, assessing, and remediating endpoint weaknesses using </w:t>
      </w:r>
      <w:r w:rsidR="000B3E5F">
        <w:rPr>
          <w:color w:val="000000"/>
          <w:shd w:val="clear" w:color="auto" w:fill="FFFFFF"/>
        </w:rPr>
        <w:t>Microsoft Defender ATP Threat &amp; Vulnerability Management</w:t>
      </w:r>
    </w:p>
    <w:p w14:paraId="39EB4368" w14:textId="3E42BAA5" w:rsidR="00D34C5B" w:rsidRDefault="00DA2288" w:rsidP="00685AA6">
      <w:pPr>
        <w:pStyle w:val="ListParagraph"/>
        <w:numPr>
          <w:ilvl w:val="0"/>
          <w:numId w:val="22"/>
        </w:numPr>
      </w:pPr>
      <w:r>
        <w:t xml:space="preserve"> </w:t>
      </w:r>
      <w:r w:rsidR="00B804FE">
        <w:t xml:space="preserve">Discuss how Microsoft Defender ATP </w:t>
      </w:r>
      <w:r w:rsidR="00452659">
        <w:t>data</w:t>
      </w:r>
      <w:r w:rsidR="00B804FE">
        <w:t xml:space="preserve"> can be accessed through </w:t>
      </w:r>
      <w:r w:rsidR="00452659">
        <w:t xml:space="preserve">an </w:t>
      </w:r>
      <w:r w:rsidR="00B804FE">
        <w:t>API</w:t>
      </w:r>
    </w:p>
    <w:p w14:paraId="37205C05" w14:textId="77777777" w:rsidR="00B530E5" w:rsidRDefault="00B530E5" w:rsidP="00B530E5">
      <w:pPr>
        <w:pStyle w:val="Heading5"/>
      </w:pPr>
      <w:r>
        <w:t xml:space="preserve">Format </w:t>
      </w:r>
    </w:p>
    <w:p w14:paraId="6F7707E7" w14:textId="77777777" w:rsidR="00B530E5" w:rsidRDefault="00B530E5" w:rsidP="00B530E5">
      <w:r>
        <w:t>This activity will be delivered as an on-site workshop.</w:t>
      </w:r>
    </w:p>
    <w:p w14:paraId="44770BD3" w14:textId="77777777" w:rsidR="00B530E5" w:rsidRDefault="00B530E5" w:rsidP="00B530E5">
      <w:pPr>
        <w:pStyle w:val="Heading5"/>
      </w:pPr>
      <w:r w:rsidRPr="00377E41">
        <w:lastRenderedPageBreak/>
        <w:t>Customer resources</w:t>
      </w:r>
    </w:p>
    <w:p w14:paraId="260D6E80" w14:textId="77777777" w:rsidR="00B530E5" w:rsidRDefault="00B530E5" w:rsidP="00B530E5">
      <w:pPr>
        <w:pStyle w:val="ListParagraph"/>
        <w:numPr>
          <w:ilvl w:val="0"/>
          <w:numId w:val="17"/>
        </w:numPr>
      </w:pPr>
      <w:r>
        <w:t>Service Owner(s)</w:t>
      </w:r>
    </w:p>
    <w:p w14:paraId="6C54FDF6" w14:textId="77777777" w:rsidR="00B530E5" w:rsidRDefault="00B530E5" w:rsidP="00B530E5">
      <w:pPr>
        <w:pStyle w:val="ListParagraph"/>
        <w:numPr>
          <w:ilvl w:val="0"/>
          <w:numId w:val="17"/>
        </w:numPr>
      </w:pPr>
      <w:r>
        <w:t>SMEs (Subject Matter Experts)</w:t>
      </w:r>
    </w:p>
    <w:p w14:paraId="139FC1ED" w14:textId="77777777" w:rsidR="00B530E5" w:rsidRDefault="00B530E5" w:rsidP="00B530E5">
      <w:pPr>
        <w:pStyle w:val="Heading5"/>
      </w:pPr>
      <w:r w:rsidRPr="00377E41">
        <w:t>Partner resources</w:t>
      </w:r>
    </w:p>
    <w:p w14:paraId="72DF68CD" w14:textId="77777777" w:rsidR="00B530E5" w:rsidRDefault="00B530E5" w:rsidP="00B530E5">
      <w:pPr>
        <w:pStyle w:val="ListParagraph"/>
        <w:numPr>
          <w:ilvl w:val="0"/>
          <w:numId w:val="18"/>
        </w:numPr>
      </w:pPr>
      <w:r w:rsidRPr="00F85D74">
        <w:t>Security Architect/Engineer</w:t>
      </w:r>
    </w:p>
    <w:p w14:paraId="7FC47A27" w14:textId="77777777" w:rsidR="00B530E5" w:rsidRPr="00377E41" w:rsidRDefault="00B530E5" w:rsidP="00B530E5">
      <w:pPr>
        <w:pStyle w:val="Heading5"/>
      </w:pPr>
      <w:r w:rsidRPr="00377E41">
        <w:t>Supporting materials</w:t>
      </w:r>
    </w:p>
    <w:p w14:paraId="16426C7B" w14:textId="73712666" w:rsidR="00E7795E" w:rsidRPr="00F4575D" w:rsidRDefault="00F4575D" w:rsidP="00E7795E">
      <w:pPr>
        <w:pStyle w:val="ListParagraph"/>
        <w:numPr>
          <w:ilvl w:val="0"/>
          <w:numId w:val="16"/>
        </w:numPr>
        <w:rPr>
          <w:i/>
          <w:iCs/>
        </w:rPr>
      </w:pPr>
      <w:r w:rsidRPr="00F4575D">
        <w:rPr>
          <w:i/>
          <w:iCs/>
        </w:rPr>
        <w:t>07 - Microsoft Security Assessment - Microsoft Defender ATP Overview</w:t>
      </w:r>
      <w:r w:rsidRPr="00F4575D">
        <w:rPr>
          <w:i/>
          <w:iCs/>
        </w:rPr>
        <w:t>.pptx</w:t>
      </w:r>
    </w:p>
    <w:p w14:paraId="2242514C" w14:textId="77777777" w:rsidR="00B530E5" w:rsidRDefault="00B530E5" w:rsidP="00B530E5">
      <w:pPr>
        <w:pStyle w:val="Heading5"/>
      </w:pPr>
      <w:r w:rsidRPr="00377E41">
        <w:t>Preparation</w:t>
      </w:r>
    </w:p>
    <w:p w14:paraId="65358535" w14:textId="77777777" w:rsidR="00B530E5" w:rsidRDefault="00B530E5" w:rsidP="00B530E5">
      <w:r w:rsidRPr="00486865">
        <w:t>Prior to delivering this workshop, the partner resource will</w:t>
      </w:r>
      <w:r>
        <w:t xml:space="preserve"> need to:</w:t>
      </w:r>
    </w:p>
    <w:p w14:paraId="69EF2FB4" w14:textId="773AD2FB" w:rsidR="00E909C2" w:rsidRDefault="00E909C2" w:rsidP="00E909C2">
      <w:pPr>
        <w:pStyle w:val="ListParagraph"/>
        <w:numPr>
          <w:ilvl w:val="0"/>
          <w:numId w:val="16"/>
        </w:numPr>
      </w:pPr>
      <w:r>
        <w:t xml:space="preserve">Familiarize him/herself with the </w:t>
      </w:r>
      <w:r w:rsidRPr="00F4575D">
        <w:rPr>
          <w:i/>
          <w:iCs/>
        </w:rPr>
        <w:t>07 - Microsoft Security Assessment - Microsoft Defender ATP Overview.pptx</w:t>
      </w:r>
      <w:r>
        <w:t xml:space="preserve"> readiness presentation that will be used during the workshop</w:t>
      </w:r>
    </w:p>
    <w:p w14:paraId="0B574219" w14:textId="3705BE4C" w:rsidR="00E7795E" w:rsidRDefault="00E909C2" w:rsidP="00E909C2">
      <w:pPr>
        <w:pStyle w:val="ListParagraph"/>
        <w:numPr>
          <w:ilvl w:val="0"/>
          <w:numId w:val="16"/>
        </w:numPr>
      </w:pPr>
      <w:r>
        <w:t xml:space="preserve">Customize the </w:t>
      </w:r>
      <w:r w:rsidRPr="00F4575D">
        <w:rPr>
          <w:i/>
          <w:iCs/>
        </w:rPr>
        <w:t>07 - Microsoft Security Assessment - Microsoft Defender ATP Overview.pptx</w:t>
      </w:r>
      <w:r>
        <w:t xml:space="preserve"> readiness presentation to align with the customers’ expectations and needs.</w:t>
      </w:r>
    </w:p>
    <w:p w14:paraId="3704B312" w14:textId="77777777" w:rsidR="00B530E5" w:rsidRDefault="00B530E5" w:rsidP="00B530E5">
      <w:pPr>
        <w:pStyle w:val="Heading5"/>
      </w:pPr>
      <w:r>
        <w:t>Pre-requisites</w:t>
      </w:r>
    </w:p>
    <w:p w14:paraId="4A569D32" w14:textId="77777777" w:rsidR="00B530E5" w:rsidRPr="00A76FA9" w:rsidRDefault="00B530E5" w:rsidP="00B530E5">
      <w:pPr>
        <w:pStyle w:val="ListParagraph"/>
        <w:numPr>
          <w:ilvl w:val="0"/>
          <w:numId w:val="35"/>
        </w:numPr>
      </w:pPr>
      <w:r>
        <w:t xml:space="preserve">The activities included in </w:t>
      </w:r>
      <w:r w:rsidRPr="00A972C6">
        <w:rPr>
          <w:i/>
          <w:iCs/>
        </w:rPr>
        <w:fldChar w:fldCharType="begin"/>
      </w:r>
      <w:r w:rsidRPr="00A972C6">
        <w:rPr>
          <w:i/>
          <w:iCs/>
        </w:rPr>
        <w:instrText xml:space="preserve"> REF _Ref11408362 \h  \* MERGEFORMAT </w:instrText>
      </w:r>
      <w:r w:rsidRPr="00A972C6">
        <w:rPr>
          <w:i/>
          <w:iCs/>
        </w:rPr>
      </w:r>
      <w:r w:rsidRPr="00A972C6">
        <w:rPr>
          <w:i/>
          <w:iCs/>
        </w:rPr>
        <w:fldChar w:fldCharType="separate"/>
      </w:r>
      <w:r w:rsidRPr="00F1493D">
        <w:rPr>
          <w:i/>
          <w:iCs/>
        </w:rPr>
        <w:t>Customer Requirements and Strategy</w:t>
      </w:r>
      <w:r w:rsidRPr="00A972C6">
        <w:rPr>
          <w:i/>
          <w:iCs/>
        </w:rPr>
        <w:fldChar w:fldCharType="end"/>
      </w:r>
      <w:r w:rsidRPr="00A972C6">
        <w:rPr>
          <w:i/>
          <w:iCs/>
        </w:rPr>
        <w:t xml:space="preserve"> </w:t>
      </w:r>
      <w:r>
        <w:t>should be completed prior to starting this activity.</w:t>
      </w:r>
    </w:p>
    <w:p w14:paraId="77D950F7" w14:textId="77777777" w:rsidR="00B530E5" w:rsidRDefault="00B530E5" w:rsidP="00B530E5">
      <w:pPr>
        <w:pStyle w:val="Heading5"/>
      </w:pPr>
      <w:r w:rsidRPr="00377E41">
        <w:t>Deliverables</w:t>
      </w:r>
    </w:p>
    <w:p w14:paraId="670410B5" w14:textId="77777777" w:rsidR="00B530E5" w:rsidRPr="00267524" w:rsidRDefault="00B530E5" w:rsidP="00B530E5">
      <w:r>
        <w:t>For this activity, the following deliverables have been defined:</w:t>
      </w:r>
    </w:p>
    <w:p w14:paraId="2201EF0F" w14:textId="7416041F" w:rsidR="00B530E5" w:rsidRDefault="0012672F" w:rsidP="00B530E5">
      <w:pPr>
        <w:pStyle w:val="ListParagraph"/>
        <w:numPr>
          <w:ilvl w:val="0"/>
          <w:numId w:val="20"/>
        </w:numPr>
      </w:pPr>
      <w:r>
        <w:t>High-level u</w:t>
      </w:r>
      <w:r w:rsidR="00B530E5">
        <w:t>nderstanding</w:t>
      </w:r>
      <w:r>
        <w:t xml:space="preserve"> of</w:t>
      </w:r>
      <w:r w:rsidR="00B530E5">
        <w:t xml:space="preserve"> Microsoft </w:t>
      </w:r>
      <w:r>
        <w:t>Defender ATP</w:t>
      </w:r>
    </w:p>
    <w:p w14:paraId="3F3CDD3A" w14:textId="77777777" w:rsidR="00B530E5" w:rsidRDefault="00B530E5" w:rsidP="00B530E5">
      <w:pPr>
        <w:pStyle w:val="ListParagraph"/>
        <w:numPr>
          <w:ilvl w:val="0"/>
          <w:numId w:val="20"/>
        </w:numPr>
      </w:pPr>
      <w:r>
        <w:t>Session notes</w:t>
      </w:r>
    </w:p>
    <w:p w14:paraId="1CFFDE8D" w14:textId="77777777" w:rsidR="00B530E5" w:rsidRDefault="00B530E5" w:rsidP="00B530E5">
      <w:pPr>
        <w:pStyle w:val="Heading5"/>
      </w:pPr>
      <w:r>
        <w:t>Guidance</w:t>
      </w:r>
    </w:p>
    <w:p w14:paraId="6AA4B5FB" w14:textId="77777777" w:rsidR="00E21245" w:rsidRDefault="00E21245" w:rsidP="00E21245">
      <w:pPr>
        <w:pStyle w:val="ListParagraph"/>
        <w:numPr>
          <w:ilvl w:val="0"/>
          <w:numId w:val="20"/>
        </w:numPr>
      </w:pPr>
      <w:r w:rsidRPr="005313A6">
        <w:t>D</w:t>
      </w:r>
      <w:r>
        <w:t xml:space="preserve">elivery guidance for this session can be found in the speaker notes of the related readiness presentation specified in </w:t>
      </w:r>
      <w:r>
        <w:fldChar w:fldCharType="begin"/>
      </w:r>
      <w:r>
        <w:instrText xml:space="preserve"> REF _Ref11415111 \r \h </w:instrText>
      </w:r>
      <w:r>
        <w:fldChar w:fldCharType="separate"/>
      </w:r>
      <w:r>
        <w:t>Appendix B -</w:t>
      </w:r>
      <w:r>
        <w:fldChar w:fldCharType="end"/>
      </w:r>
      <w:r>
        <w:t xml:space="preserve"> </w:t>
      </w:r>
      <w:r>
        <w:fldChar w:fldCharType="begin"/>
      </w:r>
      <w:r>
        <w:instrText xml:space="preserve"> REF _Ref11415111 \h </w:instrText>
      </w:r>
      <w:r>
        <w:fldChar w:fldCharType="separate"/>
      </w:r>
      <w:r>
        <w:t>Readiness and technical content</w:t>
      </w:r>
      <w:r>
        <w:fldChar w:fldCharType="end"/>
      </w:r>
    </w:p>
    <w:p w14:paraId="4D0AB04A" w14:textId="77777777" w:rsidR="00B530E5" w:rsidRDefault="00B530E5" w:rsidP="00B530E5">
      <w:pPr>
        <w:pStyle w:val="Heading5"/>
      </w:pPr>
      <w:r>
        <w:t>Background reading</w:t>
      </w:r>
    </w:p>
    <w:p w14:paraId="2E19E3F2" w14:textId="4FD64F96" w:rsidR="00B530E5" w:rsidRPr="006526A9" w:rsidRDefault="00B530E5" w:rsidP="00B530E5">
      <w:pPr>
        <w:pStyle w:val="ListParagraph"/>
        <w:numPr>
          <w:ilvl w:val="0"/>
          <w:numId w:val="11"/>
        </w:numPr>
      </w:pPr>
      <w:r w:rsidRPr="006526A9">
        <w:t xml:space="preserve">To prepare for the delivery of the </w:t>
      </w:r>
      <w:r w:rsidR="00412194">
        <w:t>Microsoft Security Assessment</w:t>
      </w:r>
      <w:r w:rsidRPr="006526A9">
        <w:t xml:space="preserve"> Toolkit, refer to</w:t>
      </w:r>
      <w:r w:rsidRPr="00055B0E">
        <w:rPr>
          <w:i/>
          <w:iCs/>
        </w:rPr>
        <w:t xml:space="preserve"> </w:t>
      </w:r>
      <w:r w:rsidRPr="00055B0E">
        <w:rPr>
          <w:i/>
          <w:iCs/>
        </w:rPr>
        <w:fldChar w:fldCharType="begin"/>
      </w:r>
      <w:r w:rsidRPr="00055B0E">
        <w:rPr>
          <w:i/>
          <w:iCs/>
        </w:rPr>
        <w:instrText xml:space="preserve"> REF _Ref11415111 \n \h  \* MERGEFORMAT </w:instrText>
      </w:r>
      <w:r w:rsidRPr="00055B0E">
        <w:rPr>
          <w:i/>
          <w:iCs/>
        </w:rPr>
      </w:r>
      <w:r w:rsidRPr="00055B0E">
        <w:rPr>
          <w:i/>
          <w:iCs/>
        </w:rPr>
        <w:fldChar w:fldCharType="separate"/>
      </w:r>
      <w:r>
        <w:rPr>
          <w:i/>
          <w:iCs/>
        </w:rPr>
        <w:t>Appendix B -</w:t>
      </w:r>
      <w:r w:rsidRPr="00055B0E">
        <w:rPr>
          <w:i/>
          <w:iCs/>
        </w:rPr>
        <w:fldChar w:fldCharType="end"/>
      </w:r>
      <w:r w:rsidRPr="00055B0E">
        <w:rPr>
          <w:i/>
          <w:iCs/>
        </w:rPr>
        <w:t xml:space="preserve"> </w:t>
      </w:r>
      <w:r w:rsidRPr="00055B0E">
        <w:rPr>
          <w:i/>
          <w:iCs/>
        </w:rPr>
        <w:fldChar w:fldCharType="begin"/>
      </w:r>
      <w:r w:rsidRPr="00055B0E">
        <w:rPr>
          <w:i/>
          <w:iCs/>
        </w:rPr>
        <w:instrText xml:space="preserve"> REF _Ref11415111 \h  \* MERGEFORMAT </w:instrText>
      </w:r>
      <w:r w:rsidRPr="00055B0E">
        <w:rPr>
          <w:i/>
          <w:iCs/>
        </w:rPr>
      </w:r>
      <w:r w:rsidRPr="00055B0E">
        <w:rPr>
          <w:i/>
          <w:iCs/>
        </w:rPr>
        <w:fldChar w:fldCharType="separate"/>
      </w:r>
      <w:r w:rsidRPr="00B95A14">
        <w:rPr>
          <w:i/>
          <w:iCs/>
        </w:rPr>
        <w:t>Readiness and technical content</w:t>
      </w:r>
      <w:r w:rsidRPr="00055B0E">
        <w:rPr>
          <w:i/>
          <w:iCs/>
        </w:rPr>
        <w:fldChar w:fldCharType="end"/>
      </w:r>
      <w:r>
        <w:t xml:space="preserve"> for links to relevant on-line learning content.</w:t>
      </w:r>
    </w:p>
    <w:p w14:paraId="324A8552" w14:textId="77777777" w:rsidR="00B530E5" w:rsidRDefault="00B530E5" w:rsidP="00B530E5">
      <w:pPr>
        <w:pStyle w:val="Heading5"/>
      </w:pPr>
      <w:r>
        <w:t>Duration and effort</w:t>
      </w:r>
    </w:p>
    <w:p w14:paraId="6FE95C6C" w14:textId="31DD84C5" w:rsidR="00B530E5" w:rsidRPr="00F04A53" w:rsidRDefault="00B530E5" w:rsidP="00B530E5">
      <w:pPr>
        <w:pStyle w:val="ListParagraph"/>
        <w:numPr>
          <w:ilvl w:val="0"/>
          <w:numId w:val="16"/>
        </w:numPr>
      </w:pPr>
      <w:r w:rsidRPr="00F04A53">
        <w:t>Preparation:</w:t>
      </w:r>
      <w:r w:rsidRPr="00F04A53">
        <w:tab/>
        <w:t>1 Hrs</w:t>
      </w:r>
      <w:r w:rsidR="00BE030D">
        <w:t>.</w:t>
      </w:r>
    </w:p>
    <w:p w14:paraId="668B9FEE" w14:textId="1A3B4852" w:rsidR="00B530E5" w:rsidRDefault="00B530E5" w:rsidP="00B530E5">
      <w:pPr>
        <w:pStyle w:val="ListParagraph"/>
        <w:numPr>
          <w:ilvl w:val="0"/>
          <w:numId w:val="16"/>
        </w:numPr>
      </w:pPr>
      <w:r>
        <w:t>Delivery:</w:t>
      </w:r>
      <w:r>
        <w:tab/>
        <w:t>1 Hrs</w:t>
      </w:r>
      <w:r w:rsidR="00BE030D">
        <w:t>.</w:t>
      </w:r>
    </w:p>
    <w:p w14:paraId="158361AD" w14:textId="77777777" w:rsidR="00B530E5" w:rsidRDefault="00B530E5" w:rsidP="00B530E5">
      <w:pPr>
        <w:rPr>
          <w:rFonts w:ascii="Segoe UI Light" w:eastAsiaTheme="majorEastAsia" w:hAnsi="Segoe UI Light" w:cs="Segoe UI Light"/>
          <w:i/>
          <w:iCs/>
          <w:color w:val="2E74B5" w:themeColor="accent1" w:themeShade="BF"/>
        </w:rPr>
      </w:pPr>
      <w:r>
        <w:br w:type="page"/>
      </w:r>
    </w:p>
    <w:p w14:paraId="6C46F91F" w14:textId="52CB9EB8" w:rsidR="00B530E5" w:rsidRDefault="00B530E5" w:rsidP="00B530E5">
      <w:pPr>
        <w:pStyle w:val="Heading3"/>
      </w:pPr>
      <w:bookmarkStart w:id="69" w:name="_Toc14435686"/>
      <w:r>
        <w:lastRenderedPageBreak/>
        <w:t xml:space="preserve">Activity </w:t>
      </w:r>
      <w:r w:rsidR="000E0C62">
        <w:t>3</w:t>
      </w:r>
      <w:r>
        <w:t xml:space="preserve">.2 </w:t>
      </w:r>
      <w:r w:rsidR="00353606">
        <w:t>-</w:t>
      </w:r>
      <w:r>
        <w:t xml:space="preserve"> Hands-on </w:t>
      </w:r>
      <w:r w:rsidR="00353606">
        <w:t>-</w:t>
      </w:r>
      <w:r>
        <w:t xml:space="preserve"> </w:t>
      </w:r>
      <w:r w:rsidR="00042930">
        <w:t xml:space="preserve">Windows Security </w:t>
      </w:r>
      <w:r w:rsidRPr="00866C10">
        <w:t>Analysis and Report Creation</w:t>
      </w:r>
      <w:bookmarkEnd w:id="69"/>
    </w:p>
    <w:tbl>
      <w:tblPr>
        <w:tblStyle w:val="TableGrid"/>
        <w:tblW w:w="94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199"/>
      </w:tblGrid>
      <w:tr w:rsidR="00771E1B" w14:paraId="578818A8" w14:textId="77777777" w:rsidTr="00771E1B">
        <w:tc>
          <w:tcPr>
            <w:tcW w:w="2246" w:type="dxa"/>
            <w:vAlign w:val="center"/>
          </w:tcPr>
          <w:p w14:paraId="53FA9E4A" w14:textId="3FC6FE98" w:rsidR="00771E1B" w:rsidRDefault="00771E1B" w:rsidP="00771E1B">
            <w:pPr>
              <w:jc w:val="center"/>
            </w:pPr>
            <w:r>
              <w:object w:dxaOrig="1621" w:dyaOrig="2371" w14:anchorId="508940C2">
                <v:shape id="_x0000_i1044" type="#_x0000_t75" alt="Illustration of Activity 3.2 WIndows Security Analysis and Report Creation session and the Close-out and Results Report component. The Close-out and Results Report component has the PowerPoint icon attached. " style="width:93.6pt;height:138.6pt" o:ole="">
                  <v:imagedata r:id="rId57" o:title=""/>
                </v:shape>
                <o:OLEObject Type="Embed" ProgID="Visio.Drawing.15" ShapeID="_x0000_i1044" DrawAspect="Content" ObjectID="_1628147940" r:id="rId58"/>
              </w:object>
            </w:r>
          </w:p>
        </w:tc>
        <w:tc>
          <w:tcPr>
            <w:tcW w:w="7199" w:type="dxa"/>
          </w:tcPr>
          <w:p w14:paraId="50974D94" w14:textId="6DD6B370" w:rsidR="00771E1B" w:rsidRDefault="00771E1B" w:rsidP="00771E1B">
            <w:r>
              <w:t>The Windows Security Analysis and Report Creation</w:t>
            </w:r>
            <w:r w:rsidRPr="008E0C5E">
              <w:t xml:space="preserve"> session </w:t>
            </w:r>
            <w:r>
              <w:t>is used to analyze Windows security posture using Windows Secure Score and Threat and Vulnerability Management recommendations, documenting the results as part of the engagement close-out and results presentation.</w:t>
            </w:r>
          </w:p>
        </w:tc>
      </w:tr>
    </w:tbl>
    <w:p w14:paraId="04AF7F3B" w14:textId="77777777" w:rsidR="00B530E5" w:rsidRPr="00537C9D" w:rsidRDefault="00B530E5" w:rsidP="00B530E5"/>
    <w:p w14:paraId="5BB0B63A" w14:textId="77777777" w:rsidR="00B530E5" w:rsidRDefault="00B530E5" w:rsidP="00B530E5">
      <w:pPr>
        <w:pStyle w:val="Heading5"/>
      </w:pPr>
      <w:r w:rsidRPr="00E10208">
        <w:t>Objectives</w:t>
      </w:r>
      <w:r>
        <w:t xml:space="preserve"> </w:t>
      </w:r>
    </w:p>
    <w:p w14:paraId="254BA6F7" w14:textId="77777777" w:rsidR="00B530E5" w:rsidRDefault="00B530E5" w:rsidP="00B530E5">
      <w:r>
        <w:t>The objectives for this activity are:</w:t>
      </w:r>
    </w:p>
    <w:p w14:paraId="2C72D9D7" w14:textId="7416CB81" w:rsidR="005606CD" w:rsidRPr="008E3253" w:rsidRDefault="00600F03" w:rsidP="00210F98">
      <w:pPr>
        <w:pStyle w:val="ListParagraph"/>
        <w:numPr>
          <w:ilvl w:val="0"/>
          <w:numId w:val="55"/>
        </w:numPr>
      </w:pPr>
      <w:r w:rsidRPr="008E3253">
        <w:t>Guided exploration of the Windows 10 improvement opportunities within Microsoft Defender ATP Secure Score</w:t>
      </w:r>
    </w:p>
    <w:p w14:paraId="38B3CC20" w14:textId="158FE22E" w:rsidR="005A257D" w:rsidRPr="008E3253" w:rsidRDefault="005A257D" w:rsidP="00210F98">
      <w:pPr>
        <w:pStyle w:val="ListParagraph"/>
        <w:numPr>
          <w:ilvl w:val="0"/>
          <w:numId w:val="55"/>
        </w:numPr>
      </w:pPr>
      <w:r w:rsidRPr="008E3253">
        <w:t>Guided exploration of the Security recommendations within Microsoft Defender ATP Threat &amp; Vulnerability Management</w:t>
      </w:r>
    </w:p>
    <w:p w14:paraId="5673C968" w14:textId="084C8422" w:rsidR="00B530E5" w:rsidRPr="008E3253" w:rsidRDefault="00B530E5" w:rsidP="00210F98">
      <w:pPr>
        <w:pStyle w:val="ListParagraph"/>
        <w:numPr>
          <w:ilvl w:val="0"/>
          <w:numId w:val="55"/>
        </w:numPr>
      </w:pPr>
      <w:r w:rsidRPr="008E3253">
        <w:t>Update</w:t>
      </w:r>
      <w:r w:rsidR="003879BA">
        <w:t>d</w:t>
      </w:r>
      <w:r w:rsidRPr="008E3253">
        <w:t xml:space="preserve"> </w:t>
      </w:r>
      <w:r w:rsidR="00600F03" w:rsidRPr="008E3253">
        <w:t>Windows Security</w:t>
      </w:r>
      <w:r w:rsidRPr="008E3253">
        <w:t xml:space="preserve"> results and roadmap section within the close-out presentation</w:t>
      </w:r>
    </w:p>
    <w:p w14:paraId="3302906B" w14:textId="77777777" w:rsidR="00B530E5" w:rsidRDefault="00B530E5" w:rsidP="00B530E5">
      <w:pPr>
        <w:pStyle w:val="Heading5"/>
      </w:pPr>
      <w:r>
        <w:t xml:space="preserve">Format </w:t>
      </w:r>
    </w:p>
    <w:p w14:paraId="046B3975" w14:textId="77777777" w:rsidR="00B530E5" w:rsidRDefault="00B530E5" w:rsidP="00B530E5">
      <w:r>
        <w:t>This activity will be delivered in a hands-on format.</w:t>
      </w:r>
    </w:p>
    <w:p w14:paraId="2087F627" w14:textId="77777777" w:rsidR="00B530E5" w:rsidRDefault="00B530E5" w:rsidP="00B530E5">
      <w:pPr>
        <w:pStyle w:val="Heading5"/>
      </w:pPr>
      <w:r w:rsidRPr="00377E41">
        <w:t>Customer resources</w:t>
      </w:r>
    </w:p>
    <w:p w14:paraId="1AFAF5EF" w14:textId="77777777" w:rsidR="00B530E5" w:rsidRDefault="00B530E5" w:rsidP="00B530E5">
      <w:pPr>
        <w:pStyle w:val="ListParagraph"/>
        <w:numPr>
          <w:ilvl w:val="0"/>
          <w:numId w:val="17"/>
        </w:numPr>
      </w:pPr>
      <w:r>
        <w:t>Service Owner(s)</w:t>
      </w:r>
    </w:p>
    <w:p w14:paraId="28B99B68" w14:textId="77777777" w:rsidR="00B530E5" w:rsidRDefault="00B530E5" w:rsidP="00B530E5">
      <w:pPr>
        <w:pStyle w:val="ListParagraph"/>
        <w:numPr>
          <w:ilvl w:val="0"/>
          <w:numId w:val="17"/>
        </w:numPr>
      </w:pPr>
      <w:r>
        <w:t>SMEs (Subject Matter Experts)</w:t>
      </w:r>
    </w:p>
    <w:p w14:paraId="738BA67E" w14:textId="77777777" w:rsidR="00B530E5" w:rsidRDefault="00B530E5" w:rsidP="00B530E5">
      <w:pPr>
        <w:pStyle w:val="Heading5"/>
      </w:pPr>
      <w:r w:rsidRPr="00377E41">
        <w:t>Partner resources</w:t>
      </w:r>
    </w:p>
    <w:p w14:paraId="4F7F1513" w14:textId="77777777" w:rsidR="00B530E5" w:rsidRDefault="00B530E5" w:rsidP="00B530E5">
      <w:pPr>
        <w:pStyle w:val="ListParagraph"/>
        <w:numPr>
          <w:ilvl w:val="0"/>
          <w:numId w:val="18"/>
        </w:numPr>
      </w:pPr>
      <w:r w:rsidRPr="00F85D74">
        <w:t>Security Architect/Engineer</w:t>
      </w:r>
    </w:p>
    <w:p w14:paraId="595869EB" w14:textId="77777777" w:rsidR="00B530E5" w:rsidRPr="00377E41" w:rsidRDefault="00B530E5" w:rsidP="00B530E5">
      <w:pPr>
        <w:pStyle w:val="Heading5"/>
      </w:pPr>
      <w:r w:rsidRPr="00377E41">
        <w:t>Supporting materials</w:t>
      </w:r>
    </w:p>
    <w:p w14:paraId="2FE44B6B" w14:textId="0C6E8B88" w:rsidR="00B530E5" w:rsidRPr="002518B0" w:rsidRDefault="00B530E5" w:rsidP="00B530E5">
      <w:pPr>
        <w:pStyle w:val="ListParagraph"/>
        <w:numPr>
          <w:ilvl w:val="0"/>
          <w:numId w:val="16"/>
        </w:numPr>
        <w:rPr>
          <w:i/>
          <w:iCs/>
        </w:rPr>
      </w:pPr>
      <w:r w:rsidRPr="002518B0">
        <w:rPr>
          <w:i/>
          <w:iCs/>
        </w:rPr>
        <w:t xml:space="preserve">00 - </w:t>
      </w:r>
      <w:r w:rsidR="00412194">
        <w:rPr>
          <w:i/>
          <w:iCs/>
        </w:rPr>
        <w:t>Microsoft Security Assessment</w:t>
      </w:r>
      <w:r w:rsidRPr="002518B0">
        <w:rPr>
          <w:i/>
          <w:iCs/>
        </w:rPr>
        <w:t xml:space="preserve"> Toolkit - Delivery Guide.docx</w:t>
      </w:r>
    </w:p>
    <w:p w14:paraId="642E02B0" w14:textId="77777777" w:rsidR="00B530E5" w:rsidRDefault="00B530E5" w:rsidP="00B530E5">
      <w:pPr>
        <w:pStyle w:val="Heading5"/>
      </w:pPr>
      <w:r w:rsidRPr="00377E41">
        <w:t>Preparation</w:t>
      </w:r>
    </w:p>
    <w:p w14:paraId="542A0A54" w14:textId="77777777" w:rsidR="00B530E5" w:rsidRDefault="00B530E5" w:rsidP="00B530E5">
      <w:r w:rsidRPr="00486865">
        <w:t>Prior to delivering this workshop, the partner resource will</w:t>
      </w:r>
      <w:r>
        <w:t xml:space="preserve"> need to:</w:t>
      </w:r>
    </w:p>
    <w:p w14:paraId="6BDB2409" w14:textId="651C4666" w:rsidR="00B530E5" w:rsidRDefault="00B530E5" w:rsidP="00210F98">
      <w:pPr>
        <w:pStyle w:val="ListParagraph"/>
        <w:numPr>
          <w:ilvl w:val="0"/>
          <w:numId w:val="56"/>
        </w:numPr>
      </w:pPr>
      <w:r>
        <w:t xml:space="preserve">Familiarize him/herself with </w:t>
      </w:r>
      <w:r w:rsidR="0012375D">
        <w:rPr>
          <w:i/>
        </w:rPr>
        <w:t>08 - Microsoft Security Assessment - Engagement Close-out.pptx</w:t>
      </w:r>
      <w:r>
        <w:t xml:space="preserve"> deck</w:t>
      </w:r>
    </w:p>
    <w:p w14:paraId="51026035" w14:textId="2184CE23" w:rsidR="00B530E5" w:rsidRPr="00C861EA" w:rsidRDefault="00B530E5" w:rsidP="00210F98">
      <w:pPr>
        <w:pStyle w:val="ListParagraph"/>
        <w:numPr>
          <w:ilvl w:val="0"/>
          <w:numId w:val="56"/>
        </w:numPr>
      </w:pPr>
      <w:r>
        <w:t xml:space="preserve">Customize </w:t>
      </w:r>
      <w:r w:rsidR="0012375D">
        <w:rPr>
          <w:i/>
        </w:rPr>
        <w:t>08 - Microsoft Security Assessment - Engagement Close-out.pptx</w:t>
      </w:r>
      <w:r>
        <w:t xml:space="preserve"> deck to align with the customers’ expectations and needs.</w:t>
      </w:r>
    </w:p>
    <w:p w14:paraId="6331C3AB" w14:textId="62B1D389" w:rsidR="00B530E5" w:rsidRDefault="00B530E5" w:rsidP="00210F98">
      <w:pPr>
        <w:pStyle w:val="ListParagraph"/>
        <w:numPr>
          <w:ilvl w:val="0"/>
          <w:numId w:val="56"/>
        </w:numPr>
      </w:pPr>
      <w:r>
        <w:t xml:space="preserve">Familiarize him/herself with </w:t>
      </w:r>
      <w:r w:rsidR="004E73D4">
        <w:t>Microsoft Defender ATP</w:t>
      </w:r>
      <w:r>
        <w:t xml:space="preserve"> and specifically the </w:t>
      </w:r>
      <w:r w:rsidR="009E51A4">
        <w:t xml:space="preserve">Windows Secure Score </w:t>
      </w:r>
      <w:r>
        <w:t xml:space="preserve">features of </w:t>
      </w:r>
      <w:r w:rsidR="009E51A4">
        <w:t>Microsoft Defender ATP</w:t>
      </w:r>
    </w:p>
    <w:p w14:paraId="072C5EFA" w14:textId="77777777" w:rsidR="00B530E5" w:rsidRDefault="00B530E5" w:rsidP="00B530E5">
      <w:pPr>
        <w:pStyle w:val="Heading5"/>
      </w:pPr>
      <w:r>
        <w:t>Pre-requisites</w:t>
      </w:r>
    </w:p>
    <w:p w14:paraId="58D0022D" w14:textId="5E47E4F7" w:rsidR="008657A1" w:rsidRDefault="008657A1" w:rsidP="008657A1">
      <w:pPr>
        <w:pStyle w:val="ListParagraph"/>
        <w:numPr>
          <w:ilvl w:val="0"/>
          <w:numId w:val="16"/>
        </w:numPr>
      </w:pPr>
      <w:r>
        <w:t>Technical preparation work for Windows Security, as outline</w:t>
      </w:r>
      <w:r w:rsidR="00524EB7">
        <w:t>d</w:t>
      </w:r>
      <w:r>
        <w:t xml:space="preserve"> in paragraph </w:t>
      </w:r>
      <w:r w:rsidR="00CC5A8E">
        <w:fldChar w:fldCharType="begin"/>
      </w:r>
      <w:r w:rsidR="00CC5A8E">
        <w:instrText xml:space="preserve"> REF _Ref514765612 \r \h </w:instrText>
      </w:r>
      <w:r w:rsidR="00CC5A8E">
        <w:fldChar w:fldCharType="separate"/>
      </w:r>
      <w:r w:rsidR="00CC5A8E">
        <w:t>4.4</w:t>
      </w:r>
      <w:r w:rsidR="00CC5A8E">
        <w:fldChar w:fldCharType="end"/>
      </w:r>
      <w:r w:rsidR="00CC5A8E">
        <w:t xml:space="preserve"> </w:t>
      </w:r>
      <w:r w:rsidR="00CC5A8E">
        <w:fldChar w:fldCharType="begin"/>
      </w:r>
      <w:r w:rsidR="00CC5A8E">
        <w:instrText xml:space="preserve"> REF _Ref514765612 \h </w:instrText>
      </w:r>
      <w:r w:rsidR="00CC5A8E">
        <w:fldChar w:fldCharType="separate"/>
      </w:r>
      <w:r w:rsidR="00CC5A8E" w:rsidRPr="008E0C5E">
        <w:t xml:space="preserve">Windows Secure Score and </w:t>
      </w:r>
      <w:r w:rsidR="00CC5A8E">
        <w:t>Microsoft Defender ATP</w:t>
      </w:r>
      <w:r w:rsidR="00CC5A8E">
        <w:fldChar w:fldCharType="end"/>
      </w:r>
      <w:r>
        <w:t>, completed prior to the on-site workshop</w:t>
      </w:r>
    </w:p>
    <w:p w14:paraId="725F1593" w14:textId="3000E38E" w:rsidR="00B530E5" w:rsidRPr="00FF2998" w:rsidRDefault="00B530E5" w:rsidP="00B530E5">
      <w:pPr>
        <w:pStyle w:val="ListParagraph"/>
        <w:numPr>
          <w:ilvl w:val="0"/>
          <w:numId w:val="16"/>
        </w:numPr>
      </w:pPr>
      <w:r w:rsidRPr="00FF2998">
        <w:lastRenderedPageBreak/>
        <w:t>The activities outlined in paragraph</w:t>
      </w:r>
      <w:r>
        <w:t xml:space="preserve"> </w:t>
      </w:r>
      <w:r w:rsidR="00455109" w:rsidRPr="00455109">
        <w:rPr>
          <w:i/>
          <w:iCs/>
        </w:rPr>
        <w:fldChar w:fldCharType="begin"/>
      </w:r>
      <w:r w:rsidR="00455109" w:rsidRPr="00455109">
        <w:rPr>
          <w:i/>
          <w:iCs/>
        </w:rPr>
        <w:instrText xml:space="preserve"> REF _Ref13570893 \r \h  \* MERGEFORMAT </w:instrText>
      </w:r>
      <w:r w:rsidR="00455109" w:rsidRPr="00455109">
        <w:rPr>
          <w:i/>
          <w:iCs/>
        </w:rPr>
      </w:r>
      <w:r w:rsidR="00455109" w:rsidRPr="00455109">
        <w:rPr>
          <w:i/>
          <w:iCs/>
        </w:rPr>
        <w:fldChar w:fldCharType="separate"/>
      </w:r>
      <w:r w:rsidR="00455109" w:rsidRPr="00455109">
        <w:rPr>
          <w:i/>
          <w:iCs/>
        </w:rPr>
        <w:t>3.7.1</w:t>
      </w:r>
      <w:r w:rsidR="00455109" w:rsidRPr="00455109">
        <w:rPr>
          <w:i/>
          <w:iCs/>
        </w:rPr>
        <w:fldChar w:fldCharType="end"/>
      </w:r>
      <w:r w:rsidR="00455109" w:rsidRPr="00455109">
        <w:rPr>
          <w:i/>
          <w:iCs/>
        </w:rPr>
        <w:t xml:space="preserve"> </w:t>
      </w:r>
      <w:r w:rsidR="00455109" w:rsidRPr="00455109">
        <w:rPr>
          <w:i/>
          <w:iCs/>
        </w:rPr>
        <w:fldChar w:fldCharType="begin"/>
      </w:r>
      <w:r w:rsidR="00455109" w:rsidRPr="00455109">
        <w:rPr>
          <w:i/>
          <w:iCs/>
        </w:rPr>
        <w:instrText xml:space="preserve"> REF _Ref13570895 \h  \* MERGEFORMAT </w:instrText>
      </w:r>
      <w:r w:rsidR="00455109" w:rsidRPr="00455109">
        <w:rPr>
          <w:i/>
          <w:iCs/>
        </w:rPr>
      </w:r>
      <w:r w:rsidR="00455109" w:rsidRPr="00455109">
        <w:rPr>
          <w:i/>
          <w:iCs/>
        </w:rPr>
        <w:fldChar w:fldCharType="separate"/>
      </w:r>
      <w:r w:rsidR="00455109" w:rsidRPr="00455109">
        <w:rPr>
          <w:i/>
          <w:iCs/>
        </w:rPr>
        <w:t xml:space="preserve">Activity 2.1 - Readiness </w:t>
      </w:r>
      <w:r w:rsidR="00353606">
        <w:rPr>
          <w:i/>
          <w:iCs/>
        </w:rPr>
        <w:t>-</w:t>
      </w:r>
      <w:r w:rsidR="00455109" w:rsidRPr="00455109">
        <w:rPr>
          <w:i/>
          <w:iCs/>
        </w:rPr>
        <w:t xml:space="preserve"> Microsoft Defender ATP Overview</w:t>
      </w:r>
      <w:r w:rsidR="00455109" w:rsidRPr="00455109">
        <w:rPr>
          <w:i/>
          <w:iCs/>
        </w:rPr>
        <w:fldChar w:fldCharType="end"/>
      </w:r>
      <w:r w:rsidR="00455109">
        <w:rPr>
          <w:i/>
          <w:iCs/>
        </w:rPr>
        <w:t xml:space="preserve"> </w:t>
      </w:r>
      <w:r w:rsidRPr="00FF2998">
        <w:t>should be completed prior to starting this activity.</w:t>
      </w:r>
    </w:p>
    <w:p w14:paraId="44CB9652" w14:textId="19871143" w:rsidR="00B530E5" w:rsidRPr="00FF2998" w:rsidRDefault="00B530E5" w:rsidP="00B530E5">
      <w:pPr>
        <w:pStyle w:val="ListParagraph"/>
        <w:numPr>
          <w:ilvl w:val="0"/>
          <w:numId w:val="16"/>
        </w:numPr>
      </w:pPr>
      <w:r w:rsidRPr="00FF2998">
        <w:t xml:space="preserve">Access to the </w:t>
      </w:r>
      <w:r w:rsidR="00702B2A">
        <w:t>Microsoft Defender ATP portal</w:t>
      </w:r>
    </w:p>
    <w:p w14:paraId="0891BBB0" w14:textId="77777777" w:rsidR="00FC6DA1" w:rsidRDefault="00B530E5" w:rsidP="00B530E5">
      <w:pPr>
        <w:pBdr>
          <w:left w:val="single" w:sz="12" w:space="4" w:color="auto"/>
        </w:pBdr>
        <w:rPr>
          <w:rStyle w:val="Strong"/>
        </w:rPr>
      </w:pPr>
      <w:r w:rsidRPr="008E7B13">
        <w:rPr>
          <w:rStyle w:val="Strong"/>
        </w:rPr>
        <w:t xml:space="preserve">Important </w:t>
      </w:r>
    </w:p>
    <w:p w14:paraId="5152B39C" w14:textId="6ECB4E8F" w:rsidR="00B530E5" w:rsidRPr="00667439" w:rsidRDefault="00B530E5" w:rsidP="00B530E5">
      <w:pPr>
        <w:pBdr>
          <w:left w:val="single" w:sz="12" w:space="4" w:color="auto"/>
        </w:pBdr>
        <w:rPr>
          <w:b/>
        </w:rPr>
      </w:pPr>
      <w:r w:rsidRPr="00FF2998">
        <w:rPr>
          <w:bCs/>
          <w:i/>
          <w:iCs/>
        </w:rPr>
        <w:t>The pre-requisites must be confirmed with the customer during the pre-scoping call or pre-engagement call.</w:t>
      </w:r>
    </w:p>
    <w:p w14:paraId="6CC1501F" w14:textId="77777777" w:rsidR="00B530E5" w:rsidRDefault="00B530E5" w:rsidP="00B530E5">
      <w:pPr>
        <w:pStyle w:val="Heading5"/>
      </w:pPr>
      <w:r w:rsidRPr="00377E41">
        <w:t>Deliverables</w:t>
      </w:r>
    </w:p>
    <w:p w14:paraId="4F2B970B" w14:textId="77777777" w:rsidR="00B530E5" w:rsidRPr="00D876BE" w:rsidRDefault="00B530E5" w:rsidP="00B530E5">
      <w:r w:rsidRPr="00D876BE">
        <w:t>For this activity the following deliverables have been defined:</w:t>
      </w:r>
    </w:p>
    <w:p w14:paraId="564E5C7C" w14:textId="2CA3F1A9" w:rsidR="00B530E5" w:rsidRPr="00D876BE" w:rsidRDefault="00B530E5" w:rsidP="00B530E5">
      <w:pPr>
        <w:pStyle w:val="ListParagraph"/>
        <w:numPr>
          <w:ilvl w:val="0"/>
          <w:numId w:val="20"/>
        </w:numPr>
      </w:pPr>
      <w:r w:rsidRPr="00D876BE">
        <w:t xml:space="preserve">Updated and fully customized </w:t>
      </w:r>
      <w:r w:rsidR="0012375D">
        <w:rPr>
          <w:i/>
        </w:rPr>
        <w:t>08 - Microsoft Security Assessment - Engagement Close-out.pptx</w:t>
      </w:r>
      <w:r w:rsidRPr="00D876BE">
        <w:rPr>
          <w:i/>
        </w:rPr>
        <w:t xml:space="preserve"> </w:t>
      </w:r>
      <w:r w:rsidRPr="00D876BE">
        <w:rPr>
          <w:iCs/>
        </w:rPr>
        <w:t>presentation</w:t>
      </w:r>
    </w:p>
    <w:p w14:paraId="173ED292" w14:textId="77777777" w:rsidR="00B530E5" w:rsidRDefault="00B530E5" w:rsidP="00B530E5">
      <w:pPr>
        <w:pStyle w:val="Heading5"/>
      </w:pPr>
      <w:r>
        <w:t>Guidance</w:t>
      </w:r>
    </w:p>
    <w:p w14:paraId="6020F67D" w14:textId="2A382354" w:rsidR="00B530E5" w:rsidRPr="00702B2A" w:rsidRDefault="00B530E5" w:rsidP="00B530E5">
      <w:pPr>
        <w:pStyle w:val="ListParagraph"/>
        <w:numPr>
          <w:ilvl w:val="0"/>
          <w:numId w:val="20"/>
        </w:numPr>
        <w:rPr>
          <w:i/>
          <w:iCs/>
        </w:rPr>
      </w:pPr>
      <w:r w:rsidRPr="00254869">
        <w:t xml:space="preserve"> </w:t>
      </w:r>
      <w:r w:rsidRPr="005313A6">
        <w:t>D</w:t>
      </w:r>
      <w:r>
        <w:t xml:space="preserve">elivery guidance for this session can be found in paragraph </w:t>
      </w:r>
      <w:r w:rsidR="00702B2A" w:rsidRPr="00702B2A">
        <w:rPr>
          <w:i/>
          <w:iCs/>
        </w:rPr>
        <w:fldChar w:fldCharType="begin"/>
      </w:r>
      <w:r w:rsidR="00702B2A" w:rsidRPr="00702B2A">
        <w:rPr>
          <w:i/>
          <w:iCs/>
        </w:rPr>
        <w:instrText xml:space="preserve"> REF _Ref514765612 \r \h  \* MERGEFORMAT </w:instrText>
      </w:r>
      <w:r w:rsidR="00702B2A" w:rsidRPr="00702B2A">
        <w:rPr>
          <w:i/>
          <w:iCs/>
        </w:rPr>
      </w:r>
      <w:r w:rsidR="00702B2A" w:rsidRPr="00702B2A">
        <w:rPr>
          <w:i/>
          <w:iCs/>
        </w:rPr>
        <w:fldChar w:fldCharType="separate"/>
      </w:r>
      <w:r w:rsidR="00702B2A" w:rsidRPr="00702B2A">
        <w:rPr>
          <w:i/>
          <w:iCs/>
        </w:rPr>
        <w:t>4.4</w:t>
      </w:r>
      <w:r w:rsidR="00702B2A" w:rsidRPr="00702B2A">
        <w:rPr>
          <w:i/>
          <w:iCs/>
        </w:rPr>
        <w:fldChar w:fldCharType="end"/>
      </w:r>
      <w:r w:rsidR="00702B2A" w:rsidRPr="00702B2A">
        <w:rPr>
          <w:i/>
          <w:iCs/>
        </w:rPr>
        <w:t xml:space="preserve"> </w:t>
      </w:r>
      <w:r w:rsidR="00702B2A" w:rsidRPr="00702B2A">
        <w:rPr>
          <w:i/>
          <w:iCs/>
        </w:rPr>
        <w:fldChar w:fldCharType="begin"/>
      </w:r>
      <w:r w:rsidR="00702B2A" w:rsidRPr="00702B2A">
        <w:rPr>
          <w:i/>
          <w:iCs/>
        </w:rPr>
        <w:instrText xml:space="preserve"> REF _Ref514765612 \h  \* MERGEFORMAT </w:instrText>
      </w:r>
      <w:r w:rsidR="00702B2A" w:rsidRPr="00702B2A">
        <w:rPr>
          <w:i/>
          <w:iCs/>
        </w:rPr>
      </w:r>
      <w:r w:rsidR="00702B2A" w:rsidRPr="00702B2A">
        <w:rPr>
          <w:i/>
          <w:iCs/>
        </w:rPr>
        <w:fldChar w:fldCharType="separate"/>
      </w:r>
      <w:r w:rsidR="00F43C25" w:rsidRPr="00F43C25">
        <w:rPr>
          <w:i/>
          <w:iCs/>
        </w:rPr>
        <w:t>Microsoft Defender ATP</w:t>
      </w:r>
      <w:r w:rsidR="00702B2A" w:rsidRPr="00702B2A">
        <w:rPr>
          <w:i/>
          <w:iCs/>
        </w:rPr>
        <w:fldChar w:fldCharType="end"/>
      </w:r>
    </w:p>
    <w:p w14:paraId="6B9D163D" w14:textId="77777777" w:rsidR="00B530E5" w:rsidRDefault="00B530E5" w:rsidP="00B530E5">
      <w:pPr>
        <w:pStyle w:val="Heading5"/>
      </w:pPr>
      <w:r>
        <w:t>Background reading</w:t>
      </w:r>
    </w:p>
    <w:p w14:paraId="046B1388" w14:textId="271ADBAE" w:rsidR="00B530E5" w:rsidRPr="004D1118" w:rsidRDefault="00B530E5" w:rsidP="00B530E5">
      <w:pPr>
        <w:pStyle w:val="ListParagraph"/>
        <w:numPr>
          <w:ilvl w:val="0"/>
          <w:numId w:val="11"/>
        </w:numPr>
      </w:pPr>
      <w:r w:rsidRPr="004D1118">
        <w:t xml:space="preserve">To prepare for the delivery of the </w:t>
      </w:r>
      <w:r w:rsidR="00412194">
        <w:t>Microsoft Security Assessment</w:t>
      </w:r>
      <w:r w:rsidRPr="004D1118">
        <w:t xml:space="preserve"> Toolkit, refer to</w:t>
      </w:r>
      <w:r w:rsidRPr="004D1118">
        <w:rPr>
          <w:i/>
          <w:iCs/>
        </w:rPr>
        <w:t xml:space="preserve"> </w:t>
      </w:r>
      <w:r w:rsidRPr="004D1118">
        <w:rPr>
          <w:i/>
          <w:iCs/>
        </w:rPr>
        <w:fldChar w:fldCharType="begin"/>
      </w:r>
      <w:r w:rsidRPr="004D1118">
        <w:rPr>
          <w:i/>
          <w:iCs/>
        </w:rPr>
        <w:instrText xml:space="preserve"> REF _Ref11415111 \n \h  \* MERGEFORMAT </w:instrText>
      </w:r>
      <w:r w:rsidRPr="004D1118">
        <w:rPr>
          <w:i/>
          <w:iCs/>
        </w:rPr>
      </w:r>
      <w:r w:rsidRPr="004D1118">
        <w:rPr>
          <w:i/>
          <w:iCs/>
        </w:rPr>
        <w:fldChar w:fldCharType="separate"/>
      </w:r>
      <w:r w:rsidRPr="004D1118">
        <w:rPr>
          <w:i/>
          <w:iCs/>
        </w:rPr>
        <w:t>Appendix B -</w:t>
      </w:r>
      <w:r w:rsidRPr="004D1118">
        <w:rPr>
          <w:i/>
          <w:iCs/>
        </w:rPr>
        <w:fldChar w:fldCharType="end"/>
      </w:r>
      <w:r w:rsidRPr="004D1118">
        <w:rPr>
          <w:i/>
          <w:iCs/>
        </w:rPr>
        <w:t xml:space="preserve"> </w:t>
      </w:r>
      <w:r w:rsidRPr="004D1118">
        <w:rPr>
          <w:i/>
          <w:iCs/>
        </w:rPr>
        <w:fldChar w:fldCharType="begin"/>
      </w:r>
      <w:r w:rsidRPr="004D1118">
        <w:rPr>
          <w:i/>
          <w:iCs/>
        </w:rPr>
        <w:instrText xml:space="preserve"> REF _Ref11415111 \h  \* MERGEFORMAT </w:instrText>
      </w:r>
      <w:r w:rsidRPr="004D1118">
        <w:rPr>
          <w:i/>
          <w:iCs/>
        </w:rPr>
      </w:r>
      <w:r w:rsidRPr="004D1118">
        <w:rPr>
          <w:i/>
          <w:iCs/>
        </w:rPr>
        <w:fldChar w:fldCharType="separate"/>
      </w:r>
      <w:r w:rsidRPr="004D1118">
        <w:rPr>
          <w:i/>
          <w:iCs/>
        </w:rPr>
        <w:t>Readiness and technical content</w:t>
      </w:r>
      <w:r w:rsidRPr="004D1118">
        <w:rPr>
          <w:i/>
          <w:iCs/>
        </w:rPr>
        <w:fldChar w:fldCharType="end"/>
      </w:r>
      <w:r w:rsidRPr="004D1118">
        <w:t xml:space="preserve"> for links to relevant on-line learning content.</w:t>
      </w:r>
    </w:p>
    <w:p w14:paraId="1AD8F524" w14:textId="77777777" w:rsidR="00B530E5" w:rsidRDefault="00B530E5" w:rsidP="00B530E5">
      <w:pPr>
        <w:pStyle w:val="Heading5"/>
      </w:pPr>
      <w:r>
        <w:t>Duration and effort</w:t>
      </w:r>
    </w:p>
    <w:p w14:paraId="10412A6A" w14:textId="0D2F2264" w:rsidR="00B530E5" w:rsidRPr="00EF4418" w:rsidRDefault="00B530E5" w:rsidP="00B530E5">
      <w:pPr>
        <w:pStyle w:val="ListParagraph"/>
        <w:numPr>
          <w:ilvl w:val="0"/>
          <w:numId w:val="16"/>
        </w:numPr>
      </w:pPr>
      <w:r w:rsidRPr="00EF4418">
        <w:t>Preparation:</w:t>
      </w:r>
      <w:r w:rsidRPr="00EF4418">
        <w:tab/>
      </w:r>
      <w:r w:rsidR="004002A0">
        <w:t>1</w:t>
      </w:r>
      <w:r w:rsidRPr="00EF4418">
        <w:t xml:space="preserve"> Hrs.</w:t>
      </w:r>
    </w:p>
    <w:p w14:paraId="2F04F129" w14:textId="77777777" w:rsidR="00B530E5" w:rsidRPr="00283FDB" w:rsidRDefault="00B530E5" w:rsidP="00B530E5">
      <w:pPr>
        <w:pStyle w:val="ListParagraph"/>
        <w:numPr>
          <w:ilvl w:val="0"/>
          <w:numId w:val="16"/>
        </w:numPr>
        <w:rPr>
          <w:rFonts w:ascii="Segoe UI Light" w:eastAsiaTheme="majorEastAsia" w:hAnsi="Segoe UI Light" w:cs="Segoe UI Light"/>
          <w:color w:val="1F4D78" w:themeColor="accent1" w:themeShade="7F"/>
          <w:sz w:val="24"/>
          <w:szCs w:val="24"/>
        </w:rPr>
      </w:pPr>
      <w:r>
        <w:t>Delivery:</w:t>
      </w:r>
      <w:r>
        <w:tab/>
        <w:t>3 Hrs.</w:t>
      </w:r>
    </w:p>
    <w:p w14:paraId="11730293" w14:textId="77777777" w:rsidR="00B530E5" w:rsidRDefault="00B530E5">
      <w:pPr>
        <w:rPr>
          <w:rFonts w:ascii="Segoe UI Semibold" w:eastAsiaTheme="majorEastAsia" w:hAnsi="Segoe UI Semibold" w:cs="Segoe UI Light"/>
          <w:color w:val="2E74B5" w:themeColor="accent1" w:themeShade="BF"/>
          <w:sz w:val="26"/>
          <w:szCs w:val="26"/>
        </w:rPr>
      </w:pPr>
      <w:r>
        <w:br w:type="page"/>
      </w:r>
    </w:p>
    <w:p w14:paraId="6D89D55C" w14:textId="616D5EB4" w:rsidR="00F06DEE" w:rsidRDefault="00F06DEE" w:rsidP="00F06DEE">
      <w:pPr>
        <w:pStyle w:val="Heading2"/>
      </w:pPr>
      <w:bookmarkStart w:id="70" w:name="_Toc14435687"/>
      <w:r>
        <w:lastRenderedPageBreak/>
        <w:t xml:space="preserve">Component </w:t>
      </w:r>
      <w:r w:rsidR="000A23FC">
        <w:t>4</w:t>
      </w:r>
      <w:r>
        <w:t xml:space="preserve"> </w:t>
      </w:r>
      <w:r w:rsidR="00353606">
        <w:t>-</w:t>
      </w:r>
      <w:r>
        <w:t xml:space="preserve"> </w:t>
      </w:r>
      <w:r w:rsidR="00954B41">
        <w:t>Attack Simulator</w:t>
      </w:r>
      <w:r w:rsidR="003E66BF">
        <w:t xml:space="preserve"> Assessment</w:t>
      </w:r>
      <w:bookmarkEnd w:id="7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6925"/>
      </w:tblGrid>
      <w:tr w:rsidR="004E2E74" w14:paraId="0F81418A" w14:textId="77777777" w:rsidTr="004E2E74">
        <w:tc>
          <w:tcPr>
            <w:tcW w:w="2246" w:type="dxa"/>
            <w:vAlign w:val="center"/>
          </w:tcPr>
          <w:p w14:paraId="799D978F" w14:textId="1B447719" w:rsidR="004E2E74" w:rsidRDefault="004E2E74" w:rsidP="004E2E74">
            <w:pPr>
              <w:jc w:val="center"/>
            </w:pPr>
            <w:r>
              <w:object w:dxaOrig="1486" w:dyaOrig="2326" w14:anchorId="2B8E3BEC">
                <v:shape id="_x0000_i1045" type="#_x0000_t75" alt="Illustration of Activity 4.2 Attack Simulator Analysis and Report Creation session and the Close-out and Results Report component. The Close-out and Results Report component has the PowerPoint icon attached. " style="width:87pt;height:135.6pt" o:ole="">
                  <v:imagedata r:id="rId59" o:title=""/>
                </v:shape>
                <o:OLEObject Type="Embed" ProgID="Visio.Drawing.15" ShapeID="_x0000_i1045" DrawAspect="Content" ObjectID="_1628147941" r:id="rId60"/>
              </w:object>
            </w:r>
          </w:p>
        </w:tc>
        <w:tc>
          <w:tcPr>
            <w:tcW w:w="6925" w:type="dxa"/>
          </w:tcPr>
          <w:p w14:paraId="57B54125" w14:textId="60FD0FA4" w:rsidR="004E2E74" w:rsidRDefault="004E2E74" w:rsidP="004E2E74">
            <w:pPr>
              <w:spacing w:after="160" w:line="259" w:lineRule="auto"/>
            </w:pPr>
            <w:r>
              <w:t xml:space="preserve">The Attack Simulator Assessment component consists of </w:t>
            </w:r>
            <w:r w:rsidR="00AB3D6C">
              <w:t>one</w:t>
            </w:r>
            <w:r>
              <w:t xml:space="preserve"> activit</w:t>
            </w:r>
            <w:r w:rsidR="00AB3D6C">
              <w:t>y</w:t>
            </w:r>
            <w:r>
              <w:t xml:space="preserve">: </w:t>
            </w:r>
          </w:p>
          <w:p w14:paraId="5F911A2E" w14:textId="77777777" w:rsidR="004E2E74" w:rsidRPr="004E2E74" w:rsidRDefault="004E2E74" w:rsidP="004E2E74">
            <w:pPr>
              <w:pStyle w:val="ListParagraph"/>
              <w:numPr>
                <w:ilvl w:val="0"/>
                <w:numId w:val="21"/>
              </w:numPr>
              <w:tabs>
                <w:tab w:val="left" w:pos="1560"/>
              </w:tabs>
              <w:spacing w:after="160" w:line="259" w:lineRule="auto"/>
            </w:pPr>
            <w:r w:rsidRPr="004E2E74">
              <w:rPr>
                <w:rStyle w:val="HeadStrongChar"/>
              </w:rPr>
              <w:t>Hands-on,</w:t>
            </w:r>
            <w:r w:rsidRPr="00F86699">
              <w:t xml:space="preserve"> </w:t>
            </w:r>
            <w:r>
              <w:t>Attack Simulator</w:t>
            </w:r>
            <w:r w:rsidRPr="00B5254A">
              <w:t xml:space="preserve"> Analysis and Report Creation</w:t>
            </w:r>
            <w:r w:rsidRPr="004E2E74">
              <w:t xml:space="preserve"> </w:t>
            </w:r>
          </w:p>
          <w:p w14:paraId="2DCC3E5D" w14:textId="332E28F5" w:rsidR="004E2E74" w:rsidRDefault="004E2E74" w:rsidP="004E2E74">
            <w:pPr>
              <w:spacing w:after="160" w:line="259" w:lineRule="auto"/>
            </w:pPr>
          </w:p>
        </w:tc>
      </w:tr>
    </w:tbl>
    <w:p w14:paraId="3F9557BD" w14:textId="77777777" w:rsidR="00F06DEE" w:rsidRDefault="00F06DEE" w:rsidP="00F06DEE"/>
    <w:p w14:paraId="2C652F3F" w14:textId="04BC0484" w:rsidR="00F06DEE" w:rsidRDefault="00F06DEE" w:rsidP="00F06DEE">
      <w:pPr>
        <w:pStyle w:val="Heading3"/>
      </w:pPr>
      <w:bookmarkStart w:id="71" w:name="_Toc14435688"/>
      <w:r>
        <w:t xml:space="preserve">Activity </w:t>
      </w:r>
      <w:r w:rsidR="000E0C62">
        <w:t>4</w:t>
      </w:r>
      <w:r>
        <w:t>.</w:t>
      </w:r>
      <w:r w:rsidR="000E0C62">
        <w:t>1</w:t>
      </w:r>
      <w:r>
        <w:t xml:space="preserve"> </w:t>
      </w:r>
      <w:r w:rsidR="00353606">
        <w:t>-</w:t>
      </w:r>
      <w:r>
        <w:t xml:space="preserve"> Hands-on </w:t>
      </w:r>
      <w:r w:rsidR="00353606">
        <w:t>-</w:t>
      </w:r>
      <w:r>
        <w:t xml:space="preserve"> </w:t>
      </w:r>
      <w:r w:rsidR="002F79B0">
        <w:t>Attack Simulator</w:t>
      </w:r>
      <w:r>
        <w:t xml:space="preserve"> </w:t>
      </w:r>
      <w:r w:rsidRPr="00866C10">
        <w:t>Analysis and Report Creation</w:t>
      </w:r>
      <w:bookmarkEnd w:id="71"/>
    </w:p>
    <w:tbl>
      <w:tblPr>
        <w:tblStyle w:val="TableGrid"/>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7109"/>
      </w:tblGrid>
      <w:tr w:rsidR="004E2E74" w14:paraId="2A73888C" w14:textId="77777777" w:rsidTr="004E2E74">
        <w:tc>
          <w:tcPr>
            <w:tcW w:w="2246" w:type="dxa"/>
            <w:vAlign w:val="center"/>
          </w:tcPr>
          <w:p w14:paraId="28667629" w14:textId="17AD2B48" w:rsidR="004E2E74" w:rsidRDefault="004E2E74" w:rsidP="004E2E74">
            <w:pPr>
              <w:jc w:val="center"/>
            </w:pPr>
            <w:r>
              <w:object w:dxaOrig="1486" w:dyaOrig="2326" w14:anchorId="7D65BA7B">
                <v:shape id="_x0000_i1046" type="#_x0000_t75" alt="Illustration of Activity 4.2 Attack Simulator Analysis and Report Creation session and the Close-out and Results Report component. The Close-out and Results Report component has the PowerPoint icon attached. " style="width:87pt;height:135.6pt" o:ole="">
                  <v:imagedata r:id="rId61" o:title=""/>
                </v:shape>
                <o:OLEObject Type="Embed" ProgID="Visio.Drawing.15" ShapeID="_x0000_i1046" DrawAspect="Content" ObjectID="_1628147942" r:id="rId62"/>
              </w:object>
            </w:r>
          </w:p>
        </w:tc>
        <w:tc>
          <w:tcPr>
            <w:tcW w:w="7109" w:type="dxa"/>
          </w:tcPr>
          <w:p w14:paraId="7DCFDD8E" w14:textId="3984D20C" w:rsidR="004E2E74" w:rsidRDefault="004E2E74" w:rsidP="004E2E74">
            <w:r w:rsidRPr="00013BC0">
              <w:t>The Attack Simulator Analysis and Report Creation session is used to analyze results of simulated attacks against internal users</w:t>
            </w:r>
            <w:r>
              <w:t xml:space="preserve"> and document their overall behavior against phishing campaign and evaluate passwords across the company.</w:t>
            </w:r>
          </w:p>
        </w:tc>
      </w:tr>
    </w:tbl>
    <w:p w14:paraId="2F609C97" w14:textId="77777777" w:rsidR="004E2E74" w:rsidRPr="00537C9D" w:rsidRDefault="004E2E74" w:rsidP="00F06DEE"/>
    <w:p w14:paraId="02B50CB7" w14:textId="77777777" w:rsidR="00F06DEE" w:rsidRDefault="00F06DEE" w:rsidP="00F06DEE">
      <w:pPr>
        <w:pStyle w:val="Heading5"/>
      </w:pPr>
      <w:r w:rsidRPr="00E10208">
        <w:t>Objectives</w:t>
      </w:r>
      <w:r>
        <w:t xml:space="preserve"> </w:t>
      </w:r>
    </w:p>
    <w:p w14:paraId="76B5810C" w14:textId="77777777" w:rsidR="00F06DEE" w:rsidRDefault="00F06DEE" w:rsidP="00F06DEE">
      <w:r>
        <w:t>The objectives for this activity are:</w:t>
      </w:r>
    </w:p>
    <w:p w14:paraId="05953B46" w14:textId="2350EB11" w:rsidR="00F06DEE" w:rsidRDefault="00B37B44" w:rsidP="00E065E9">
      <w:pPr>
        <w:pStyle w:val="ListParagraph"/>
        <w:numPr>
          <w:ilvl w:val="0"/>
          <w:numId w:val="55"/>
        </w:numPr>
      </w:pPr>
      <w:r>
        <w:t>Analyze and d</w:t>
      </w:r>
      <w:r w:rsidR="00E065E9" w:rsidRPr="00CE03D2">
        <w:t xml:space="preserve">ocument </w:t>
      </w:r>
      <w:r>
        <w:t>the results of the simulated s</w:t>
      </w:r>
      <w:r w:rsidR="00E065E9" w:rsidRPr="00CE03D2">
        <w:t>pear phishing attack</w:t>
      </w:r>
    </w:p>
    <w:p w14:paraId="59D2D9C3" w14:textId="7C60AF84" w:rsidR="00B37B44" w:rsidRDefault="00B37B44" w:rsidP="00E065E9">
      <w:pPr>
        <w:pStyle w:val="ListParagraph"/>
        <w:numPr>
          <w:ilvl w:val="0"/>
          <w:numId w:val="55"/>
        </w:numPr>
      </w:pPr>
      <w:r>
        <w:t>Analyze and document the results of the simulated password attacks</w:t>
      </w:r>
    </w:p>
    <w:p w14:paraId="243A5B75" w14:textId="1383C9E6" w:rsidR="00B37B44" w:rsidRPr="00CE03D2" w:rsidRDefault="00B37B44" w:rsidP="00E065E9">
      <w:pPr>
        <w:pStyle w:val="ListParagraph"/>
        <w:numPr>
          <w:ilvl w:val="0"/>
          <w:numId w:val="55"/>
        </w:numPr>
      </w:pPr>
      <w:r>
        <w:t>Document recommended readiness and/or related Microsoft security products and fea</w:t>
      </w:r>
      <w:r w:rsidR="00EA1DE5">
        <w:t xml:space="preserve">tures that can be used to mitigate against spear phishing and password-based attacks as part of </w:t>
      </w:r>
    </w:p>
    <w:p w14:paraId="7928656C" w14:textId="77777777" w:rsidR="00F06DEE" w:rsidRDefault="00F06DEE" w:rsidP="00F06DEE">
      <w:pPr>
        <w:pStyle w:val="Heading5"/>
      </w:pPr>
      <w:r>
        <w:t xml:space="preserve">Format </w:t>
      </w:r>
    </w:p>
    <w:p w14:paraId="1DC7D786" w14:textId="77777777" w:rsidR="00F06DEE" w:rsidRDefault="00F06DEE" w:rsidP="00F06DEE">
      <w:r>
        <w:t>This activity will be delivered in a hands-on format.</w:t>
      </w:r>
    </w:p>
    <w:p w14:paraId="16A3E9C1" w14:textId="77777777" w:rsidR="00F06DEE" w:rsidRDefault="00F06DEE" w:rsidP="00F06DEE">
      <w:pPr>
        <w:pStyle w:val="Heading5"/>
      </w:pPr>
      <w:r w:rsidRPr="00377E41">
        <w:t>Customer resources</w:t>
      </w:r>
    </w:p>
    <w:p w14:paraId="294B3BD3" w14:textId="77777777" w:rsidR="00F06DEE" w:rsidRDefault="00F06DEE" w:rsidP="00F06DEE">
      <w:pPr>
        <w:pStyle w:val="ListParagraph"/>
        <w:numPr>
          <w:ilvl w:val="0"/>
          <w:numId w:val="17"/>
        </w:numPr>
      </w:pPr>
      <w:r>
        <w:t>Service Owner(s)</w:t>
      </w:r>
    </w:p>
    <w:p w14:paraId="4642D5A9" w14:textId="77777777" w:rsidR="00F06DEE" w:rsidRDefault="00F06DEE" w:rsidP="00F06DEE">
      <w:pPr>
        <w:pStyle w:val="ListParagraph"/>
        <w:numPr>
          <w:ilvl w:val="0"/>
          <w:numId w:val="17"/>
        </w:numPr>
      </w:pPr>
      <w:r>
        <w:t>SMEs (Subject Matter Experts)</w:t>
      </w:r>
    </w:p>
    <w:p w14:paraId="0D0B7D3A" w14:textId="77777777" w:rsidR="00F06DEE" w:rsidRDefault="00F06DEE" w:rsidP="00F06DEE">
      <w:pPr>
        <w:pStyle w:val="Heading5"/>
      </w:pPr>
      <w:r w:rsidRPr="00377E41">
        <w:t>Partner resources</w:t>
      </w:r>
    </w:p>
    <w:p w14:paraId="0CCFE2D4" w14:textId="77777777" w:rsidR="00F06DEE" w:rsidRDefault="00F06DEE" w:rsidP="00F06DEE">
      <w:pPr>
        <w:pStyle w:val="ListParagraph"/>
        <w:numPr>
          <w:ilvl w:val="0"/>
          <w:numId w:val="18"/>
        </w:numPr>
      </w:pPr>
      <w:r w:rsidRPr="00F85D74">
        <w:t>Security Architect/Engineer</w:t>
      </w:r>
    </w:p>
    <w:p w14:paraId="1E3DA0CE" w14:textId="77777777" w:rsidR="00F06DEE" w:rsidRPr="00377E41" w:rsidRDefault="00F06DEE" w:rsidP="00F06DEE">
      <w:pPr>
        <w:pStyle w:val="Heading5"/>
      </w:pPr>
      <w:r w:rsidRPr="00377E41">
        <w:t>Supporting materials</w:t>
      </w:r>
    </w:p>
    <w:p w14:paraId="3D4EC4BF" w14:textId="2735094D" w:rsidR="00F06DEE" w:rsidRPr="001C0F33" w:rsidRDefault="00F06DEE" w:rsidP="00F06DEE">
      <w:pPr>
        <w:pStyle w:val="ListParagraph"/>
        <w:numPr>
          <w:ilvl w:val="0"/>
          <w:numId w:val="16"/>
        </w:numPr>
        <w:rPr>
          <w:i/>
        </w:rPr>
      </w:pPr>
      <w:r w:rsidRPr="001C0F33">
        <w:rPr>
          <w:i/>
        </w:rPr>
        <w:t xml:space="preserve">00 - </w:t>
      </w:r>
      <w:r w:rsidR="00412194">
        <w:rPr>
          <w:i/>
        </w:rPr>
        <w:t>Microsoft Security Assessment</w:t>
      </w:r>
      <w:r w:rsidRPr="001C0F33">
        <w:rPr>
          <w:i/>
        </w:rPr>
        <w:t xml:space="preserve"> Toolkit - Delivery Guide.docx</w:t>
      </w:r>
    </w:p>
    <w:p w14:paraId="11DE98EC" w14:textId="77777777" w:rsidR="00F06DEE" w:rsidRDefault="00F06DEE" w:rsidP="00F06DEE">
      <w:pPr>
        <w:pStyle w:val="Heading5"/>
      </w:pPr>
      <w:r w:rsidRPr="00377E41">
        <w:lastRenderedPageBreak/>
        <w:t>Preparation</w:t>
      </w:r>
    </w:p>
    <w:p w14:paraId="239D5ECB" w14:textId="77777777" w:rsidR="00F06DEE" w:rsidRDefault="00F06DEE" w:rsidP="00F06DEE">
      <w:r w:rsidRPr="00486865">
        <w:t>Prior to delivering this workshop, the partner resource will</w:t>
      </w:r>
      <w:r>
        <w:t xml:space="preserve"> need to:</w:t>
      </w:r>
    </w:p>
    <w:p w14:paraId="674A490B" w14:textId="04C37E71" w:rsidR="00F06DEE" w:rsidRPr="001C0F33" w:rsidRDefault="00F06DEE" w:rsidP="00F06DEE">
      <w:pPr>
        <w:pStyle w:val="ListParagraph"/>
        <w:numPr>
          <w:ilvl w:val="0"/>
          <w:numId w:val="56"/>
        </w:numPr>
      </w:pPr>
      <w:r w:rsidRPr="001C0F33">
        <w:t xml:space="preserve">Familiarize him/herself with </w:t>
      </w:r>
      <w:r w:rsidR="0012375D">
        <w:rPr>
          <w:i/>
        </w:rPr>
        <w:t>08 - Microsoft Security Assessment - Engagement Close-out.pptx</w:t>
      </w:r>
      <w:r w:rsidRPr="001C0F33">
        <w:t xml:space="preserve"> deck</w:t>
      </w:r>
    </w:p>
    <w:p w14:paraId="27E106C9" w14:textId="6EBF915A" w:rsidR="00F06DEE" w:rsidRPr="001C0F33" w:rsidRDefault="00F06DEE" w:rsidP="00F06DEE">
      <w:pPr>
        <w:pStyle w:val="ListParagraph"/>
        <w:numPr>
          <w:ilvl w:val="0"/>
          <w:numId w:val="56"/>
        </w:numPr>
      </w:pPr>
      <w:r w:rsidRPr="001C0F33">
        <w:t xml:space="preserve">Customize </w:t>
      </w:r>
      <w:r w:rsidR="0012375D">
        <w:rPr>
          <w:i/>
        </w:rPr>
        <w:t>08 - Microsoft Security Assessment - Engagement Close-out.pptx</w:t>
      </w:r>
      <w:r w:rsidRPr="001C0F33">
        <w:t xml:space="preserve"> deck to align with the customers’ expectations and needs.</w:t>
      </w:r>
    </w:p>
    <w:p w14:paraId="7ECE140C" w14:textId="265DB3E9" w:rsidR="00F06DEE" w:rsidRPr="008966A9" w:rsidRDefault="00F06DEE" w:rsidP="00F06DEE">
      <w:pPr>
        <w:pStyle w:val="ListParagraph"/>
        <w:numPr>
          <w:ilvl w:val="0"/>
          <w:numId w:val="56"/>
        </w:numPr>
      </w:pPr>
      <w:r w:rsidRPr="008966A9">
        <w:t xml:space="preserve">Familiarize him/herself with </w:t>
      </w:r>
      <w:r w:rsidR="001C0F33" w:rsidRPr="008966A9">
        <w:t>Attack Simulator</w:t>
      </w:r>
      <w:r w:rsidRPr="008966A9">
        <w:t xml:space="preserve"> and </w:t>
      </w:r>
      <w:r w:rsidR="001C0F33" w:rsidRPr="008966A9">
        <w:t xml:space="preserve">how to customize </w:t>
      </w:r>
      <w:r w:rsidR="00701493" w:rsidRPr="008966A9">
        <w:t xml:space="preserve">email </w:t>
      </w:r>
      <w:r w:rsidR="0055275C" w:rsidRPr="008966A9">
        <w:t>templates and prepare password lists</w:t>
      </w:r>
      <w:r w:rsidR="008966A9" w:rsidRPr="008966A9">
        <w:t xml:space="preserve"> to be used as part of the simulation</w:t>
      </w:r>
    </w:p>
    <w:p w14:paraId="42E4180E" w14:textId="77777777" w:rsidR="00F06DEE" w:rsidRDefault="00F06DEE" w:rsidP="00F06DEE">
      <w:pPr>
        <w:pStyle w:val="Heading5"/>
      </w:pPr>
      <w:r>
        <w:t>Pre-requisites</w:t>
      </w:r>
    </w:p>
    <w:p w14:paraId="62371BB5" w14:textId="38D0CC1A" w:rsidR="00524EB7" w:rsidRDefault="00524EB7" w:rsidP="00524EB7">
      <w:pPr>
        <w:pStyle w:val="ListParagraph"/>
        <w:numPr>
          <w:ilvl w:val="0"/>
          <w:numId w:val="16"/>
        </w:numPr>
      </w:pPr>
      <w:r>
        <w:t xml:space="preserve">Technical preparation work for Attack Simulator, as outlined in paragraph </w:t>
      </w:r>
      <w:r>
        <w:fldChar w:fldCharType="begin"/>
      </w:r>
      <w:r>
        <w:instrText xml:space="preserve"> REF _Ref13211599 \r \h </w:instrText>
      </w:r>
      <w:r>
        <w:fldChar w:fldCharType="separate"/>
      </w:r>
      <w:r>
        <w:t>4.5</w:t>
      </w:r>
      <w:r>
        <w:fldChar w:fldCharType="end"/>
      </w:r>
      <w:r>
        <w:t xml:space="preserve"> </w:t>
      </w:r>
      <w:r>
        <w:fldChar w:fldCharType="begin"/>
      </w:r>
      <w:r>
        <w:instrText xml:space="preserve"> REF _Ref13211601 \h </w:instrText>
      </w:r>
      <w:r>
        <w:fldChar w:fldCharType="separate"/>
      </w:r>
      <w:r w:rsidRPr="00CD68CA">
        <w:t>Attack Simulator</w:t>
      </w:r>
      <w:r>
        <w:fldChar w:fldCharType="end"/>
      </w:r>
      <w:r>
        <w:t>, completed prior to the on-site workshop</w:t>
      </w:r>
    </w:p>
    <w:p w14:paraId="7A141ADF" w14:textId="1571E0F5" w:rsidR="00F06DEE" w:rsidRPr="008966A9" w:rsidRDefault="00F06DEE" w:rsidP="00F06DEE">
      <w:pPr>
        <w:pStyle w:val="ListParagraph"/>
        <w:numPr>
          <w:ilvl w:val="0"/>
          <w:numId w:val="16"/>
        </w:numPr>
      </w:pPr>
      <w:r w:rsidRPr="008966A9">
        <w:t xml:space="preserve">The activities outlined in paragraph </w:t>
      </w:r>
      <w:r w:rsidR="008536EA">
        <w:rPr>
          <w:i/>
          <w:iCs/>
        </w:rPr>
        <w:fldChar w:fldCharType="begin"/>
      </w:r>
      <w:r w:rsidR="008536EA">
        <w:instrText xml:space="preserve"> REF _Ref13239806 \r \h </w:instrText>
      </w:r>
      <w:r w:rsidR="008536EA">
        <w:rPr>
          <w:i/>
          <w:iCs/>
        </w:rPr>
      </w:r>
      <w:r w:rsidR="008536EA">
        <w:rPr>
          <w:i/>
          <w:iCs/>
        </w:rPr>
        <w:fldChar w:fldCharType="separate"/>
      </w:r>
      <w:r w:rsidR="008536EA">
        <w:t>3.8.1</w:t>
      </w:r>
      <w:r w:rsidR="008536EA">
        <w:rPr>
          <w:i/>
          <w:iCs/>
        </w:rPr>
        <w:fldChar w:fldCharType="end"/>
      </w:r>
      <w:r w:rsidR="008536EA">
        <w:rPr>
          <w:i/>
          <w:iCs/>
        </w:rPr>
        <w:t xml:space="preserve"> </w:t>
      </w:r>
      <w:r w:rsidR="008536EA">
        <w:rPr>
          <w:i/>
          <w:iCs/>
        </w:rPr>
        <w:fldChar w:fldCharType="begin"/>
      </w:r>
      <w:r w:rsidR="008536EA">
        <w:rPr>
          <w:i/>
          <w:iCs/>
        </w:rPr>
        <w:instrText xml:space="preserve"> REF _Ref13239806 \h </w:instrText>
      </w:r>
      <w:r w:rsidR="008536EA">
        <w:rPr>
          <w:i/>
          <w:iCs/>
        </w:rPr>
      </w:r>
      <w:r w:rsidR="008536EA">
        <w:rPr>
          <w:i/>
          <w:iCs/>
        </w:rPr>
        <w:fldChar w:fldCharType="separate"/>
      </w:r>
      <w:r w:rsidR="008536EA" w:rsidRPr="00184964">
        <w:t xml:space="preserve">Activity </w:t>
      </w:r>
      <w:r w:rsidR="008536EA">
        <w:t>2</w:t>
      </w:r>
      <w:r w:rsidR="008536EA" w:rsidRPr="00184964">
        <w:t xml:space="preserve">.1 - Readiness </w:t>
      </w:r>
      <w:r w:rsidR="00353606">
        <w:t>-</w:t>
      </w:r>
      <w:r w:rsidR="008536EA" w:rsidRPr="00184964">
        <w:t xml:space="preserve"> </w:t>
      </w:r>
      <w:r w:rsidR="008536EA">
        <w:t>Attack Simulator</w:t>
      </w:r>
      <w:r w:rsidR="008536EA" w:rsidRPr="00184964">
        <w:t xml:space="preserve"> Overview</w:t>
      </w:r>
      <w:r w:rsidR="008536EA">
        <w:rPr>
          <w:i/>
          <w:iCs/>
        </w:rPr>
        <w:fldChar w:fldCharType="end"/>
      </w:r>
      <w:r w:rsidR="008536EA">
        <w:rPr>
          <w:i/>
          <w:iCs/>
        </w:rPr>
        <w:t xml:space="preserve"> </w:t>
      </w:r>
      <w:r w:rsidRPr="008966A9">
        <w:t>should be completed prior to starting this activity.</w:t>
      </w:r>
    </w:p>
    <w:p w14:paraId="7057CC94" w14:textId="4764D792" w:rsidR="00F06DEE" w:rsidRPr="00CE03D2" w:rsidRDefault="00F06DEE" w:rsidP="00F06DEE">
      <w:pPr>
        <w:pStyle w:val="ListParagraph"/>
        <w:numPr>
          <w:ilvl w:val="0"/>
          <w:numId w:val="16"/>
        </w:numPr>
      </w:pPr>
      <w:r w:rsidRPr="00CE03D2">
        <w:t xml:space="preserve">Access to the </w:t>
      </w:r>
      <w:r w:rsidR="00CE03D2" w:rsidRPr="00CE03D2">
        <w:t>Attack Simulator</w:t>
      </w:r>
      <w:r w:rsidRPr="00CE03D2">
        <w:t xml:space="preserve"> </w:t>
      </w:r>
      <w:r w:rsidR="00AB3D6C">
        <w:t>tool</w:t>
      </w:r>
    </w:p>
    <w:p w14:paraId="4A46F53B" w14:textId="77777777" w:rsidR="00FC6DA1" w:rsidRDefault="00F06DEE" w:rsidP="00F06DEE">
      <w:pPr>
        <w:pBdr>
          <w:left w:val="single" w:sz="12" w:space="4" w:color="auto"/>
        </w:pBdr>
        <w:rPr>
          <w:rStyle w:val="Strong"/>
        </w:rPr>
      </w:pPr>
      <w:r w:rsidRPr="00146E63">
        <w:rPr>
          <w:rStyle w:val="Strong"/>
        </w:rPr>
        <w:t xml:space="preserve">Important </w:t>
      </w:r>
    </w:p>
    <w:p w14:paraId="7350356F" w14:textId="1D225C98" w:rsidR="00F06DEE" w:rsidRPr="00667439" w:rsidRDefault="00F06DEE" w:rsidP="00F06DEE">
      <w:pPr>
        <w:pBdr>
          <w:left w:val="single" w:sz="12" w:space="4" w:color="auto"/>
        </w:pBdr>
        <w:rPr>
          <w:b/>
        </w:rPr>
      </w:pPr>
      <w:r w:rsidRPr="00CE03D2">
        <w:rPr>
          <w:bCs/>
          <w:i/>
          <w:iCs/>
        </w:rPr>
        <w:t>The pre-requisites must be confirmed with the customer during the pre-scoping call or pre-engagement call.</w:t>
      </w:r>
    </w:p>
    <w:p w14:paraId="671EE446" w14:textId="77777777" w:rsidR="00F06DEE" w:rsidRDefault="00F06DEE" w:rsidP="00F06DEE">
      <w:pPr>
        <w:pStyle w:val="Heading5"/>
      </w:pPr>
      <w:r w:rsidRPr="00377E41">
        <w:t>Deliverables</w:t>
      </w:r>
    </w:p>
    <w:p w14:paraId="27284280" w14:textId="4676144F" w:rsidR="00F06DEE" w:rsidRPr="00D876BE" w:rsidRDefault="00F06DEE" w:rsidP="00F06DEE">
      <w:r w:rsidRPr="00D876BE">
        <w:t xml:space="preserve">For this </w:t>
      </w:r>
      <w:r w:rsidR="00F37DEC" w:rsidRPr="00D876BE">
        <w:t>activity,</w:t>
      </w:r>
      <w:r w:rsidRPr="00D876BE">
        <w:t xml:space="preserve"> the following deliverables have been defined:</w:t>
      </w:r>
    </w:p>
    <w:p w14:paraId="4E8BDFA6" w14:textId="6F0BE395" w:rsidR="00F06DEE" w:rsidRPr="008536EA" w:rsidRDefault="00F06DEE" w:rsidP="00F06DEE">
      <w:pPr>
        <w:pStyle w:val="ListParagraph"/>
        <w:numPr>
          <w:ilvl w:val="0"/>
          <w:numId w:val="20"/>
        </w:numPr>
      </w:pPr>
      <w:r w:rsidRPr="008536EA">
        <w:t xml:space="preserve">Updated and fully customized </w:t>
      </w:r>
      <w:r w:rsidR="0012375D">
        <w:rPr>
          <w:i/>
        </w:rPr>
        <w:t>08 - Microsoft Security Assessment - Engagement Close-out.pptx</w:t>
      </w:r>
      <w:r w:rsidRPr="008536EA">
        <w:rPr>
          <w:i/>
        </w:rPr>
        <w:t xml:space="preserve"> </w:t>
      </w:r>
      <w:r w:rsidRPr="008536EA">
        <w:t>presentation</w:t>
      </w:r>
    </w:p>
    <w:p w14:paraId="670FB127" w14:textId="77777777" w:rsidR="00F06DEE" w:rsidRDefault="00F06DEE" w:rsidP="00F06DEE">
      <w:pPr>
        <w:pStyle w:val="Heading5"/>
      </w:pPr>
      <w:r>
        <w:t>Guidance</w:t>
      </w:r>
    </w:p>
    <w:p w14:paraId="600C1ACE" w14:textId="334707FA" w:rsidR="00F06DEE" w:rsidRDefault="00F06DEE" w:rsidP="00F06DEE">
      <w:pPr>
        <w:pStyle w:val="ListParagraph"/>
        <w:numPr>
          <w:ilvl w:val="0"/>
          <w:numId w:val="20"/>
        </w:numPr>
      </w:pPr>
      <w:r w:rsidRPr="00254869">
        <w:t xml:space="preserve"> </w:t>
      </w:r>
      <w:r w:rsidRPr="008536EA">
        <w:t xml:space="preserve">Delivery guidance for this session can be found in paragraph </w:t>
      </w:r>
      <w:r w:rsidR="008536EA">
        <w:fldChar w:fldCharType="begin"/>
      </w:r>
      <w:r w:rsidR="008536EA">
        <w:instrText xml:space="preserve"> REF _Ref13239858 \r \h </w:instrText>
      </w:r>
      <w:r w:rsidR="008536EA">
        <w:fldChar w:fldCharType="separate"/>
      </w:r>
      <w:r w:rsidR="008536EA">
        <w:t>4.5</w:t>
      </w:r>
      <w:r w:rsidR="008536EA">
        <w:fldChar w:fldCharType="end"/>
      </w:r>
      <w:r w:rsidR="008536EA">
        <w:t xml:space="preserve"> </w:t>
      </w:r>
      <w:r w:rsidR="008536EA">
        <w:fldChar w:fldCharType="begin"/>
      </w:r>
      <w:r w:rsidR="008536EA">
        <w:instrText xml:space="preserve"> REF _Ref13239861 \h </w:instrText>
      </w:r>
      <w:r w:rsidR="008536EA">
        <w:fldChar w:fldCharType="separate"/>
      </w:r>
      <w:r w:rsidR="008536EA" w:rsidRPr="00CD68CA">
        <w:t>Attack Simulator</w:t>
      </w:r>
      <w:r w:rsidR="008536EA">
        <w:fldChar w:fldCharType="end"/>
      </w:r>
    </w:p>
    <w:p w14:paraId="4B6D316B" w14:textId="77777777" w:rsidR="00F06DEE" w:rsidRDefault="00F06DEE" w:rsidP="00F06DEE">
      <w:pPr>
        <w:pStyle w:val="Heading5"/>
      </w:pPr>
      <w:r>
        <w:t>Background reading</w:t>
      </w:r>
    </w:p>
    <w:p w14:paraId="370DB4E2" w14:textId="479297BC" w:rsidR="00F06DEE" w:rsidRPr="008536EA" w:rsidRDefault="00F06DEE" w:rsidP="00F06DEE">
      <w:pPr>
        <w:pStyle w:val="ListParagraph"/>
        <w:numPr>
          <w:ilvl w:val="0"/>
          <w:numId w:val="11"/>
        </w:numPr>
      </w:pPr>
      <w:r w:rsidRPr="008536EA">
        <w:t xml:space="preserve">To prepare for the delivery of the </w:t>
      </w:r>
      <w:r w:rsidR="00412194">
        <w:t>Microsoft Security Assessment</w:t>
      </w:r>
      <w:r w:rsidRPr="008536EA">
        <w:t xml:space="preserve"> Toolkit, refer to</w:t>
      </w:r>
      <w:r w:rsidRPr="008536EA">
        <w:rPr>
          <w:i/>
        </w:rPr>
        <w:t xml:space="preserve"> </w:t>
      </w:r>
      <w:r w:rsidRPr="008536EA">
        <w:rPr>
          <w:i/>
        </w:rPr>
        <w:fldChar w:fldCharType="begin"/>
      </w:r>
      <w:r w:rsidRPr="008536EA">
        <w:rPr>
          <w:i/>
        </w:rPr>
        <w:instrText xml:space="preserve"> REF _Ref11415111 \n \h  \* MERGEFORMAT </w:instrText>
      </w:r>
      <w:r w:rsidRPr="008536EA">
        <w:rPr>
          <w:i/>
        </w:rPr>
      </w:r>
      <w:r w:rsidRPr="008536EA">
        <w:rPr>
          <w:i/>
        </w:rPr>
        <w:fldChar w:fldCharType="separate"/>
      </w:r>
      <w:r w:rsidRPr="008536EA">
        <w:rPr>
          <w:i/>
        </w:rPr>
        <w:t>Appendix B -</w:t>
      </w:r>
      <w:r w:rsidRPr="008536EA">
        <w:rPr>
          <w:i/>
        </w:rPr>
        <w:fldChar w:fldCharType="end"/>
      </w:r>
      <w:r w:rsidRPr="008536EA">
        <w:rPr>
          <w:i/>
        </w:rPr>
        <w:t xml:space="preserve"> </w:t>
      </w:r>
      <w:r w:rsidRPr="008536EA">
        <w:rPr>
          <w:i/>
        </w:rPr>
        <w:fldChar w:fldCharType="begin"/>
      </w:r>
      <w:r w:rsidRPr="008536EA">
        <w:rPr>
          <w:i/>
        </w:rPr>
        <w:instrText xml:space="preserve"> REF _Ref11415111 \h  \* MERGEFORMAT </w:instrText>
      </w:r>
      <w:r w:rsidRPr="008536EA">
        <w:rPr>
          <w:i/>
        </w:rPr>
      </w:r>
      <w:r w:rsidRPr="008536EA">
        <w:rPr>
          <w:i/>
        </w:rPr>
        <w:fldChar w:fldCharType="separate"/>
      </w:r>
      <w:r w:rsidRPr="008536EA">
        <w:rPr>
          <w:i/>
        </w:rPr>
        <w:t>Readiness and technical content</w:t>
      </w:r>
      <w:r w:rsidRPr="008536EA">
        <w:rPr>
          <w:i/>
        </w:rPr>
        <w:fldChar w:fldCharType="end"/>
      </w:r>
      <w:r w:rsidRPr="008536EA">
        <w:t xml:space="preserve"> for links to relevant on-line learning content.</w:t>
      </w:r>
    </w:p>
    <w:p w14:paraId="23E101DE" w14:textId="77777777" w:rsidR="00F06DEE" w:rsidRDefault="00F06DEE" w:rsidP="00F06DEE">
      <w:pPr>
        <w:pStyle w:val="Heading5"/>
      </w:pPr>
      <w:r>
        <w:t>Duration and effort</w:t>
      </w:r>
    </w:p>
    <w:p w14:paraId="0A116B3B" w14:textId="150ACD1B" w:rsidR="00F06DEE" w:rsidRDefault="00F06DEE" w:rsidP="00F06DEE">
      <w:pPr>
        <w:pStyle w:val="ListParagraph"/>
        <w:numPr>
          <w:ilvl w:val="0"/>
          <w:numId w:val="16"/>
        </w:numPr>
      </w:pPr>
      <w:r w:rsidRPr="00EF4418">
        <w:t>Preparation:</w:t>
      </w:r>
      <w:r w:rsidRPr="00EF4418">
        <w:tab/>
      </w:r>
      <w:r w:rsidR="004002A0">
        <w:t>1</w:t>
      </w:r>
      <w:r w:rsidRPr="00EF4418">
        <w:t xml:space="preserve"> Hrs.</w:t>
      </w:r>
    </w:p>
    <w:p w14:paraId="6C10B4B1" w14:textId="12FFFD20" w:rsidR="00954B41" w:rsidRPr="00EF4418" w:rsidRDefault="00954B41" w:rsidP="00F06DEE">
      <w:pPr>
        <w:pStyle w:val="ListParagraph"/>
        <w:numPr>
          <w:ilvl w:val="0"/>
          <w:numId w:val="16"/>
        </w:numPr>
      </w:pPr>
      <w:r>
        <w:t>Delivery:</w:t>
      </w:r>
      <w:r>
        <w:tab/>
        <w:t>3 Hrs.</w:t>
      </w:r>
    </w:p>
    <w:p w14:paraId="36F81481" w14:textId="77777777" w:rsidR="00954B41" w:rsidRDefault="00954B41">
      <w:pPr>
        <w:rPr>
          <w:rFonts w:ascii="Segoe UI Semibold" w:eastAsiaTheme="majorEastAsia" w:hAnsi="Segoe UI Semibold" w:cs="Segoe UI Light"/>
          <w:color w:val="2E74B5" w:themeColor="accent1" w:themeShade="BF"/>
          <w:sz w:val="26"/>
          <w:szCs w:val="26"/>
        </w:rPr>
      </w:pPr>
      <w:r>
        <w:br w:type="page"/>
      </w:r>
    </w:p>
    <w:p w14:paraId="5F6DB7C1" w14:textId="5BCCB7F0" w:rsidR="00EB689F" w:rsidRPr="00D74DCE" w:rsidRDefault="00EB689F" w:rsidP="00F06DEE">
      <w:pPr>
        <w:pStyle w:val="Heading2"/>
      </w:pPr>
      <w:bookmarkStart w:id="72" w:name="_Toc14435689"/>
      <w:r>
        <w:lastRenderedPageBreak/>
        <w:t xml:space="preserve">Engagement </w:t>
      </w:r>
      <w:r w:rsidR="008D2E5E">
        <w:t>C</w:t>
      </w:r>
      <w:r>
        <w:t>lose-out</w:t>
      </w:r>
      <w:bookmarkEnd w:id="7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6"/>
        <w:gridCol w:w="6925"/>
      </w:tblGrid>
      <w:tr w:rsidR="00146E63" w14:paraId="1E8F6F94" w14:textId="77777777" w:rsidTr="003447E6">
        <w:tc>
          <w:tcPr>
            <w:tcW w:w="2246" w:type="dxa"/>
          </w:tcPr>
          <w:p w14:paraId="37389B59" w14:textId="5099D0FC" w:rsidR="00146E63" w:rsidRDefault="003447E6">
            <w:pPr>
              <w:rPr>
                <w:highlight w:val="lightGray"/>
              </w:rPr>
            </w:pPr>
            <w:r>
              <w:object w:dxaOrig="1486" w:dyaOrig="2236" w14:anchorId="1D03B545">
                <v:shape id="_x0000_i1047" type="#_x0000_t75" alt="Illustration of Close-out session and the Close-out and Results Report component. The Close-out and Results Report component has the PowerPoint icon attached. " style="width:87pt;height:129.6pt" o:ole="">
                  <v:imagedata r:id="rId63" o:title=""/>
                </v:shape>
                <o:OLEObject Type="Embed" ProgID="Visio.Drawing.15" ShapeID="_x0000_i1047" DrawAspect="Content" ObjectID="_1628147943" r:id="rId64"/>
              </w:object>
            </w:r>
          </w:p>
        </w:tc>
        <w:tc>
          <w:tcPr>
            <w:tcW w:w="6925" w:type="dxa"/>
          </w:tcPr>
          <w:p w14:paraId="11AC6AF2" w14:textId="5FB0B5AF" w:rsidR="00146E63" w:rsidRDefault="003447E6">
            <w:pPr>
              <w:rPr>
                <w:highlight w:val="lightGray"/>
              </w:rPr>
            </w:pPr>
            <w:r>
              <w:t>The close-out meeting is where you will present the results, the assessment findings and recommendations, ensuring that the project team has a clear understanding of the results, and agreeing on a timeline for the roadmap recommendations.</w:t>
            </w:r>
          </w:p>
        </w:tc>
      </w:tr>
    </w:tbl>
    <w:p w14:paraId="2EF9E2CD" w14:textId="77777777" w:rsidR="00CC01A6" w:rsidRDefault="00CC01A6">
      <w:pPr>
        <w:rPr>
          <w:highlight w:val="lightGray"/>
        </w:rPr>
      </w:pPr>
    </w:p>
    <w:p w14:paraId="3B58F0E6" w14:textId="77777777" w:rsidR="000D501C" w:rsidRDefault="000D501C" w:rsidP="000D501C">
      <w:pPr>
        <w:pStyle w:val="Heading5"/>
      </w:pPr>
      <w:r w:rsidRPr="00043743">
        <w:t>Objectives</w:t>
      </w:r>
      <w:r>
        <w:t xml:space="preserve"> </w:t>
      </w:r>
    </w:p>
    <w:p w14:paraId="4961B3C3" w14:textId="4EB6FDFE" w:rsidR="008633BC" w:rsidRPr="008633BC" w:rsidRDefault="000D501C" w:rsidP="008633BC">
      <w:r w:rsidRPr="008633BC">
        <w:t>The objectives for this activity are</w:t>
      </w:r>
      <w:r w:rsidR="00191F11">
        <w:t>:</w:t>
      </w:r>
    </w:p>
    <w:p w14:paraId="06AE9EDB" w14:textId="77777777" w:rsidR="0095231D" w:rsidRPr="000D7613" w:rsidRDefault="0095231D" w:rsidP="004C24C4">
      <w:pPr>
        <w:pStyle w:val="ListParagraph"/>
        <w:numPr>
          <w:ilvl w:val="0"/>
          <w:numId w:val="24"/>
        </w:numPr>
        <w:spacing w:before="120" w:after="60" w:line="264" w:lineRule="auto"/>
      </w:pPr>
      <w:r w:rsidRPr="000D7613">
        <w:t>Present</w:t>
      </w:r>
      <w:r>
        <w:t xml:space="preserve"> an</w:t>
      </w:r>
      <w:r w:rsidRPr="000D7613">
        <w:t xml:space="preserve"> overview of the engagement</w:t>
      </w:r>
    </w:p>
    <w:p w14:paraId="7410D8C0" w14:textId="77777777" w:rsidR="0095231D" w:rsidRPr="000D7613" w:rsidRDefault="0095231D" w:rsidP="004C24C4">
      <w:pPr>
        <w:pStyle w:val="ListParagraph"/>
        <w:numPr>
          <w:ilvl w:val="0"/>
          <w:numId w:val="24"/>
        </w:numPr>
        <w:spacing w:before="120" w:after="60" w:line="264" w:lineRule="auto"/>
      </w:pPr>
      <w:r w:rsidRPr="000D7613">
        <w:t>Present the final deliverables</w:t>
      </w:r>
    </w:p>
    <w:p w14:paraId="5E1E710F" w14:textId="295C1857" w:rsidR="000D501C" w:rsidRDefault="0095231D" w:rsidP="004C24C4">
      <w:pPr>
        <w:pStyle w:val="ListParagraph"/>
        <w:numPr>
          <w:ilvl w:val="0"/>
          <w:numId w:val="24"/>
        </w:numPr>
        <w:spacing w:before="120" w:after="60" w:line="264" w:lineRule="auto"/>
      </w:pPr>
      <w:r w:rsidRPr="000D7613">
        <w:t>Present the results and recommendations of the assessment</w:t>
      </w:r>
      <w:r w:rsidR="00BE05BF">
        <w:t>s</w:t>
      </w:r>
    </w:p>
    <w:p w14:paraId="4EA42C87" w14:textId="01810A78" w:rsidR="005D2945" w:rsidRDefault="002A3400" w:rsidP="004C24C4">
      <w:pPr>
        <w:pStyle w:val="ListParagraph"/>
        <w:numPr>
          <w:ilvl w:val="0"/>
          <w:numId w:val="24"/>
        </w:numPr>
        <w:spacing w:before="120" w:after="60" w:line="264" w:lineRule="auto"/>
      </w:pPr>
      <w:r>
        <w:t>Agree on a t</w:t>
      </w:r>
      <w:r w:rsidR="00772EBA">
        <w:t xml:space="preserve">imeline for </w:t>
      </w:r>
      <w:r w:rsidR="009773A8">
        <w:t>the roadmap recommendations</w:t>
      </w:r>
    </w:p>
    <w:p w14:paraId="1CBC0466" w14:textId="68E82ADC" w:rsidR="0051074F" w:rsidRDefault="0051074F" w:rsidP="004C24C4">
      <w:pPr>
        <w:pStyle w:val="ListParagraph"/>
        <w:numPr>
          <w:ilvl w:val="0"/>
          <w:numId w:val="24"/>
        </w:numPr>
        <w:spacing w:before="120" w:after="60" w:line="264" w:lineRule="auto"/>
      </w:pPr>
      <w:r>
        <w:t>To get the customers official acceptance of the deliverables and results</w:t>
      </w:r>
    </w:p>
    <w:p w14:paraId="10430E83" w14:textId="29F9FB7C" w:rsidR="001D3FA9" w:rsidRDefault="000F1BD5" w:rsidP="004C24C4">
      <w:pPr>
        <w:pStyle w:val="ListParagraph"/>
        <w:numPr>
          <w:ilvl w:val="0"/>
          <w:numId w:val="24"/>
        </w:numPr>
        <w:spacing w:before="120" w:after="60" w:line="264" w:lineRule="auto"/>
      </w:pPr>
      <w:r>
        <w:t>To c</w:t>
      </w:r>
      <w:r w:rsidR="001D3FA9">
        <w:t>apture any potential outstanding activities</w:t>
      </w:r>
      <w:r w:rsidR="003B7EC9">
        <w:t xml:space="preserve"> and make sure that these are assigned to an owner</w:t>
      </w:r>
    </w:p>
    <w:p w14:paraId="634F64AD" w14:textId="73357779" w:rsidR="003B7EC9" w:rsidRDefault="003B7EC9" w:rsidP="004C24C4">
      <w:pPr>
        <w:pStyle w:val="ListParagraph"/>
        <w:numPr>
          <w:ilvl w:val="0"/>
          <w:numId w:val="24"/>
        </w:numPr>
        <w:spacing w:before="120" w:after="60" w:line="264" w:lineRule="auto"/>
      </w:pPr>
      <w:r>
        <w:t>To officially close the engagement</w:t>
      </w:r>
    </w:p>
    <w:p w14:paraId="50E42D8E" w14:textId="77777777" w:rsidR="000D501C" w:rsidRDefault="000D501C" w:rsidP="000D501C">
      <w:pPr>
        <w:pStyle w:val="Heading5"/>
      </w:pPr>
      <w:r>
        <w:t xml:space="preserve">Format </w:t>
      </w:r>
    </w:p>
    <w:p w14:paraId="54F7E080" w14:textId="77777777" w:rsidR="004B2316" w:rsidRDefault="004B2316" w:rsidP="004B2316">
      <w:r>
        <w:t>This activity will be delivered as an on-site workshop.</w:t>
      </w:r>
    </w:p>
    <w:p w14:paraId="151F5E5F" w14:textId="77777777" w:rsidR="000D501C" w:rsidRDefault="000D501C" w:rsidP="003133B4">
      <w:pPr>
        <w:pStyle w:val="Heading5"/>
      </w:pPr>
      <w:r w:rsidRPr="00377E41">
        <w:t>Customer resources</w:t>
      </w:r>
    </w:p>
    <w:p w14:paraId="6F742EB6" w14:textId="5CD56103" w:rsidR="000D501C" w:rsidRPr="00DE2173" w:rsidRDefault="000D501C" w:rsidP="004C24C4">
      <w:pPr>
        <w:pStyle w:val="ListParagraph"/>
        <w:keepNext/>
        <w:numPr>
          <w:ilvl w:val="0"/>
          <w:numId w:val="17"/>
        </w:numPr>
      </w:pPr>
      <w:r w:rsidRPr="00DE2173">
        <w:t>Engagement Stakeholder(s)</w:t>
      </w:r>
    </w:p>
    <w:p w14:paraId="00F7A61B" w14:textId="66A8252C" w:rsidR="000B3D93" w:rsidRPr="00DE2173" w:rsidRDefault="000B3D93" w:rsidP="004C24C4">
      <w:pPr>
        <w:pStyle w:val="ListParagraph"/>
        <w:keepNext/>
        <w:numPr>
          <w:ilvl w:val="0"/>
          <w:numId w:val="17"/>
        </w:numPr>
      </w:pPr>
      <w:r w:rsidRPr="00DE2173">
        <w:t>Executive Sponsor</w:t>
      </w:r>
    </w:p>
    <w:p w14:paraId="7C3BCF55" w14:textId="49E259A8" w:rsidR="000B3D93" w:rsidRPr="00DE2173" w:rsidRDefault="000B3D93" w:rsidP="004C24C4">
      <w:pPr>
        <w:pStyle w:val="ListParagraph"/>
        <w:keepNext/>
        <w:numPr>
          <w:ilvl w:val="0"/>
          <w:numId w:val="17"/>
        </w:numPr>
      </w:pPr>
      <w:r w:rsidRPr="00DE2173">
        <w:t>Process Owners(s)</w:t>
      </w:r>
    </w:p>
    <w:p w14:paraId="5730F1E7" w14:textId="77777777" w:rsidR="000D501C" w:rsidRPr="00DE2173" w:rsidRDefault="000D501C" w:rsidP="004C24C4">
      <w:pPr>
        <w:pStyle w:val="ListParagraph"/>
        <w:keepNext/>
        <w:numPr>
          <w:ilvl w:val="0"/>
          <w:numId w:val="17"/>
        </w:numPr>
      </w:pPr>
      <w:r w:rsidRPr="00DE2173">
        <w:t>Service Owner(s)</w:t>
      </w:r>
    </w:p>
    <w:p w14:paraId="0BBD1971" w14:textId="77777777" w:rsidR="000D501C" w:rsidRPr="00DE2173" w:rsidRDefault="000D501C" w:rsidP="004C24C4">
      <w:pPr>
        <w:pStyle w:val="ListParagraph"/>
        <w:keepNext/>
        <w:numPr>
          <w:ilvl w:val="0"/>
          <w:numId w:val="17"/>
        </w:numPr>
      </w:pPr>
      <w:r w:rsidRPr="00DE2173">
        <w:t>SMEs (Subject Matter Experts)</w:t>
      </w:r>
    </w:p>
    <w:p w14:paraId="7085B474" w14:textId="77777777" w:rsidR="000D501C" w:rsidRPr="00DE2173" w:rsidRDefault="000D501C" w:rsidP="000D501C">
      <w:pPr>
        <w:pStyle w:val="Heading5"/>
      </w:pPr>
      <w:r w:rsidRPr="00DE2173">
        <w:t>Partner resources</w:t>
      </w:r>
    </w:p>
    <w:p w14:paraId="5468AD04" w14:textId="0E1A2EC4" w:rsidR="000D501C" w:rsidRPr="00DE2173" w:rsidRDefault="000D501C" w:rsidP="004C24C4">
      <w:pPr>
        <w:pStyle w:val="ListParagraph"/>
        <w:numPr>
          <w:ilvl w:val="0"/>
          <w:numId w:val="18"/>
        </w:numPr>
      </w:pPr>
      <w:r w:rsidRPr="00DE2173">
        <w:t>Security Architect/Engineer</w:t>
      </w:r>
    </w:p>
    <w:p w14:paraId="1D80BE57" w14:textId="0A139E68" w:rsidR="00DE2173" w:rsidRPr="00DE2173" w:rsidRDefault="00DE2173" w:rsidP="004C24C4">
      <w:pPr>
        <w:pStyle w:val="ListParagraph"/>
        <w:numPr>
          <w:ilvl w:val="0"/>
          <w:numId w:val="18"/>
        </w:numPr>
      </w:pPr>
      <w:r w:rsidRPr="00DE2173">
        <w:t>Engagement manager</w:t>
      </w:r>
    </w:p>
    <w:p w14:paraId="2B9B9A06" w14:textId="77777777" w:rsidR="000D501C" w:rsidRDefault="000D501C" w:rsidP="000D501C">
      <w:pPr>
        <w:pStyle w:val="Heading5"/>
      </w:pPr>
      <w:r w:rsidRPr="00377E41">
        <w:t>Preparation</w:t>
      </w:r>
    </w:p>
    <w:p w14:paraId="0B70B578" w14:textId="77777777" w:rsidR="000D501C" w:rsidRPr="00BB2DAE" w:rsidRDefault="000D501C" w:rsidP="000D501C">
      <w:r w:rsidRPr="00BB2DAE">
        <w:t>Prior to delivering this workshop, the partner resource will need to:</w:t>
      </w:r>
    </w:p>
    <w:p w14:paraId="66858855" w14:textId="06091399" w:rsidR="00EA1DE5" w:rsidRDefault="00EA1DE5" w:rsidP="00EA1DE5">
      <w:pPr>
        <w:pStyle w:val="ListParagraph"/>
        <w:numPr>
          <w:ilvl w:val="0"/>
          <w:numId w:val="56"/>
        </w:numPr>
      </w:pPr>
      <w:r>
        <w:t xml:space="preserve">Familiarize him/herself with </w:t>
      </w:r>
      <w:r w:rsidR="0012375D">
        <w:rPr>
          <w:i/>
        </w:rPr>
        <w:t>08 - Microsoft Security Assessment - Engagement Close-out.pptx</w:t>
      </w:r>
      <w:r>
        <w:t xml:space="preserve"> deck</w:t>
      </w:r>
    </w:p>
    <w:p w14:paraId="1308D33E" w14:textId="5D0DA4A1" w:rsidR="00EA1DE5" w:rsidRPr="00C861EA" w:rsidRDefault="00EA1DE5" w:rsidP="00EA1DE5">
      <w:pPr>
        <w:pStyle w:val="ListParagraph"/>
        <w:numPr>
          <w:ilvl w:val="0"/>
          <w:numId w:val="56"/>
        </w:numPr>
      </w:pPr>
      <w:r>
        <w:t xml:space="preserve">Customize </w:t>
      </w:r>
      <w:r w:rsidR="0012375D">
        <w:rPr>
          <w:i/>
        </w:rPr>
        <w:t>08 - Microsoft Security Assessment - Engagement Close-out.pptx</w:t>
      </w:r>
      <w:r>
        <w:t xml:space="preserve"> deck to align with the customers’ expectations and needs.</w:t>
      </w:r>
    </w:p>
    <w:p w14:paraId="284A071A" w14:textId="77777777" w:rsidR="000D501C" w:rsidRDefault="000D501C" w:rsidP="000D501C">
      <w:pPr>
        <w:pStyle w:val="Heading5"/>
      </w:pPr>
      <w:r>
        <w:t>Pre-requisites</w:t>
      </w:r>
    </w:p>
    <w:p w14:paraId="33F27A10" w14:textId="48571CB7" w:rsidR="00134696" w:rsidRPr="00A76FA9" w:rsidRDefault="005648BE" w:rsidP="004C24C4">
      <w:pPr>
        <w:pStyle w:val="ListParagraph"/>
        <w:numPr>
          <w:ilvl w:val="0"/>
          <w:numId w:val="36"/>
        </w:numPr>
      </w:pPr>
      <w:r>
        <w:t>All previous activities</w:t>
      </w:r>
      <w:r w:rsidR="00134696" w:rsidRPr="00A2450F">
        <w:t xml:space="preserve"> </w:t>
      </w:r>
      <w:r w:rsidR="00134696">
        <w:t>should be completed prior to starting this activity.</w:t>
      </w:r>
    </w:p>
    <w:p w14:paraId="6C78DF38" w14:textId="77777777" w:rsidR="000D501C" w:rsidRDefault="000D501C" w:rsidP="000D501C">
      <w:pPr>
        <w:pStyle w:val="Heading5"/>
      </w:pPr>
      <w:r w:rsidRPr="00377E41">
        <w:lastRenderedPageBreak/>
        <w:t>Deliverables</w:t>
      </w:r>
    </w:p>
    <w:p w14:paraId="7418520A" w14:textId="77777777" w:rsidR="000D501C" w:rsidRPr="00FE2578" w:rsidRDefault="000D501C" w:rsidP="000D501C">
      <w:r w:rsidRPr="00FE2578">
        <w:t>For this activity the following deliverables have been defined:</w:t>
      </w:r>
    </w:p>
    <w:p w14:paraId="5FE8E3F5" w14:textId="7595B9D8" w:rsidR="00D27293" w:rsidRPr="00D27293" w:rsidRDefault="00235A7F" w:rsidP="004C24C4">
      <w:pPr>
        <w:pStyle w:val="ListParagraph"/>
        <w:numPr>
          <w:ilvl w:val="0"/>
          <w:numId w:val="20"/>
        </w:numPr>
      </w:pPr>
      <w:r w:rsidRPr="00235A7F">
        <w:rPr>
          <w:bCs/>
        </w:rPr>
        <w:t xml:space="preserve">Completed delivery of the </w:t>
      </w:r>
      <w:r w:rsidR="0012375D">
        <w:rPr>
          <w:i/>
        </w:rPr>
        <w:t>08 - Microsoft Security Assessment - Engagement Close-out.pptx</w:t>
      </w:r>
      <w:r w:rsidR="00D27293" w:rsidRPr="00D27293">
        <w:t xml:space="preserve"> </w:t>
      </w:r>
      <w:r w:rsidR="00D27293">
        <w:t>presentation</w:t>
      </w:r>
    </w:p>
    <w:p w14:paraId="5DF37F40" w14:textId="77777777" w:rsidR="000D501C" w:rsidRDefault="000D501C" w:rsidP="000D501C">
      <w:pPr>
        <w:pStyle w:val="Heading5"/>
      </w:pPr>
      <w:r>
        <w:t>Guidance</w:t>
      </w:r>
    </w:p>
    <w:p w14:paraId="61659702" w14:textId="18998C2B" w:rsidR="000D501C" w:rsidRPr="00D27293" w:rsidRDefault="000D501C" w:rsidP="004C24C4">
      <w:pPr>
        <w:pStyle w:val="ListParagraph"/>
        <w:numPr>
          <w:ilvl w:val="0"/>
          <w:numId w:val="19"/>
        </w:numPr>
      </w:pPr>
      <w:r w:rsidRPr="00D27293">
        <w:t xml:space="preserve">Delivery guidance for this session can be found in the speaker notes and hidden slides of the </w:t>
      </w:r>
      <w:r w:rsidR="0012375D">
        <w:rPr>
          <w:i/>
        </w:rPr>
        <w:t>08 - Microsoft Security Assessment - Engagement Close-out.pptx</w:t>
      </w:r>
      <w:r w:rsidR="003D2557">
        <w:rPr>
          <w:i/>
        </w:rPr>
        <w:t xml:space="preserve"> </w:t>
      </w:r>
      <w:r w:rsidR="003D2557">
        <w:rPr>
          <w:iCs/>
        </w:rPr>
        <w:t>presentation</w:t>
      </w:r>
    </w:p>
    <w:p w14:paraId="115F22FD" w14:textId="77777777" w:rsidR="000D501C" w:rsidRDefault="000D501C" w:rsidP="000D501C">
      <w:pPr>
        <w:pStyle w:val="Heading5"/>
      </w:pPr>
      <w:r>
        <w:t>Background reading</w:t>
      </w:r>
    </w:p>
    <w:p w14:paraId="5C1CC4E9" w14:textId="573D77C8" w:rsidR="0020551D" w:rsidRPr="006526A9" w:rsidRDefault="005648BE" w:rsidP="004C24C4">
      <w:pPr>
        <w:pStyle w:val="ListParagraph"/>
        <w:numPr>
          <w:ilvl w:val="0"/>
          <w:numId w:val="11"/>
        </w:numPr>
      </w:pPr>
      <w:r w:rsidRPr="006526A9">
        <w:t xml:space="preserve">To prepare for the delivery of the </w:t>
      </w:r>
      <w:r w:rsidR="00412194">
        <w:t>Microsoft Security Assessment</w:t>
      </w:r>
      <w:r w:rsidRPr="006526A9">
        <w:t xml:space="preserve"> Toolkit, refer to</w:t>
      </w:r>
      <w:r w:rsidRPr="005648BE">
        <w:rPr>
          <w:i/>
          <w:iCs/>
        </w:rPr>
        <w:t xml:space="preserve"> </w:t>
      </w:r>
      <w:r w:rsidRPr="005648BE">
        <w:rPr>
          <w:i/>
          <w:iCs/>
        </w:rPr>
        <w:fldChar w:fldCharType="begin"/>
      </w:r>
      <w:r w:rsidRPr="005648BE">
        <w:rPr>
          <w:i/>
          <w:iCs/>
        </w:rPr>
        <w:instrText xml:space="preserve"> REF _Ref11415111 \n \h  \* MERGEFORMAT </w:instrText>
      </w:r>
      <w:r w:rsidRPr="005648BE">
        <w:rPr>
          <w:i/>
          <w:iCs/>
        </w:rPr>
      </w:r>
      <w:r w:rsidRPr="005648BE">
        <w:rPr>
          <w:i/>
          <w:iCs/>
        </w:rPr>
        <w:fldChar w:fldCharType="separate"/>
      </w:r>
      <w:r w:rsidRPr="005648BE">
        <w:rPr>
          <w:i/>
          <w:iCs/>
        </w:rPr>
        <w:t>Appendix B -</w:t>
      </w:r>
      <w:r w:rsidRPr="005648BE">
        <w:rPr>
          <w:i/>
          <w:iCs/>
        </w:rPr>
        <w:fldChar w:fldCharType="end"/>
      </w:r>
      <w:r w:rsidRPr="005648BE">
        <w:rPr>
          <w:i/>
          <w:iCs/>
        </w:rPr>
        <w:t xml:space="preserve"> </w:t>
      </w:r>
      <w:r w:rsidRPr="005648BE">
        <w:rPr>
          <w:i/>
          <w:iCs/>
        </w:rPr>
        <w:fldChar w:fldCharType="begin"/>
      </w:r>
      <w:r w:rsidRPr="005648BE">
        <w:rPr>
          <w:i/>
          <w:iCs/>
        </w:rPr>
        <w:instrText xml:space="preserve"> REF _Ref11415111 \h  \* MERGEFORMAT </w:instrText>
      </w:r>
      <w:r w:rsidRPr="005648BE">
        <w:rPr>
          <w:i/>
          <w:iCs/>
        </w:rPr>
      </w:r>
      <w:r w:rsidRPr="005648BE">
        <w:rPr>
          <w:i/>
          <w:iCs/>
        </w:rPr>
        <w:fldChar w:fldCharType="separate"/>
      </w:r>
      <w:r w:rsidRPr="005648BE">
        <w:rPr>
          <w:i/>
          <w:iCs/>
        </w:rPr>
        <w:t>Readiness and technical content</w:t>
      </w:r>
      <w:r w:rsidRPr="005648BE">
        <w:rPr>
          <w:i/>
          <w:iCs/>
        </w:rPr>
        <w:fldChar w:fldCharType="end"/>
      </w:r>
      <w:r>
        <w:t xml:space="preserve"> for links to relevant on-line learning content.</w:t>
      </w:r>
    </w:p>
    <w:p w14:paraId="275D23A7" w14:textId="77777777" w:rsidR="000D501C" w:rsidRDefault="000D501C" w:rsidP="000D501C">
      <w:pPr>
        <w:pStyle w:val="Heading5"/>
      </w:pPr>
      <w:r>
        <w:t>Duration and effort</w:t>
      </w:r>
    </w:p>
    <w:p w14:paraId="3B2D7484" w14:textId="333041F9" w:rsidR="000D501C" w:rsidRPr="00880636" w:rsidRDefault="000D501C" w:rsidP="004C24C4">
      <w:pPr>
        <w:pStyle w:val="ListParagraph"/>
        <w:numPr>
          <w:ilvl w:val="0"/>
          <w:numId w:val="16"/>
        </w:numPr>
      </w:pPr>
      <w:r w:rsidRPr="00880636">
        <w:t>Preparation:</w:t>
      </w:r>
      <w:r w:rsidRPr="00880636">
        <w:tab/>
        <w:t>1 Hrs</w:t>
      </w:r>
      <w:r w:rsidR="00EA1DE5">
        <w:t>.</w:t>
      </w:r>
    </w:p>
    <w:p w14:paraId="59DBC44B" w14:textId="5D5FCD10" w:rsidR="000D501C" w:rsidRPr="00FE2578" w:rsidRDefault="000D501C" w:rsidP="004C24C4">
      <w:pPr>
        <w:pStyle w:val="ListParagraph"/>
        <w:numPr>
          <w:ilvl w:val="0"/>
          <w:numId w:val="16"/>
        </w:numPr>
      </w:pPr>
      <w:r w:rsidRPr="00FE2578">
        <w:t>Delivery:</w:t>
      </w:r>
      <w:r w:rsidRPr="00FE2578">
        <w:tab/>
        <w:t>1 Hrs</w:t>
      </w:r>
      <w:r w:rsidR="00EA1DE5">
        <w:t>.</w:t>
      </w:r>
    </w:p>
    <w:p w14:paraId="3A8ACAE9" w14:textId="77777777" w:rsidR="00302A2C" w:rsidRDefault="00BE0CB4">
      <w:pPr>
        <w:rPr>
          <w:rFonts w:ascii="Segoe UI Semibold" w:eastAsiaTheme="majorEastAsia" w:hAnsi="Segoe UI Semibold" w:cs="Segoe UI Light"/>
          <w:color w:val="2E74B5" w:themeColor="accent1" w:themeShade="BF"/>
          <w:sz w:val="32"/>
          <w:szCs w:val="32"/>
        </w:rPr>
      </w:pPr>
      <w:bookmarkStart w:id="73" w:name="_Ref516668660"/>
      <w:bookmarkStart w:id="74" w:name="_Toc528851706"/>
      <w:bookmarkStart w:id="75" w:name="_Ref11337293"/>
      <w:r>
        <w:br w:type="page"/>
      </w:r>
    </w:p>
    <w:p w14:paraId="563E6E87" w14:textId="2759C943" w:rsidR="00302A2C" w:rsidRPr="008E0C5E" w:rsidRDefault="00302A2C" w:rsidP="00302A2C">
      <w:pPr>
        <w:pStyle w:val="Heading1"/>
      </w:pPr>
      <w:bookmarkStart w:id="76" w:name="_Toc14435690"/>
      <w:r w:rsidRPr="008E0C5E">
        <w:lastRenderedPageBreak/>
        <w:t>Engagement Tools</w:t>
      </w:r>
      <w:bookmarkEnd w:id="73"/>
      <w:bookmarkEnd w:id="74"/>
      <w:bookmarkEnd w:id="76"/>
    </w:p>
    <w:p w14:paraId="34231A9E" w14:textId="01D19606" w:rsidR="00302A2C" w:rsidRPr="008E0C5E" w:rsidRDefault="00302A2C" w:rsidP="00302A2C">
      <w:bookmarkStart w:id="77" w:name="_Ref475970673"/>
      <w:bookmarkStart w:id="78" w:name="_Toc475993040"/>
      <w:r w:rsidRPr="008E0C5E">
        <w:t xml:space="preserve">This section is for use by the partner technical specialists to learn how to use the tools as part of the </w:t>
      </w:r>
      <w:r w:rsidR="00412194">
        <w:t>Microsoft Security Assessment</w:t>
      </w:r>
      <w:r w:rsidRPr="008E0C5E">
        <w:t xml:space="preserve">. </w:t>
      </w:r>
    </w:p>
    <w:p w14:paraId="41C0F69D" w14:textId="77777777" w:rsidR="00302A2C" w:rsidRPr="008E0C5E" w:rsidRDefault="00302A2C" w:rsidP="00302A2C">
      <w:pPr>
        <w:pStyle w:val="Heading2"/>
      </w:pPr>
      <w:bookmarkStart w:id="79" w:name="_Toc528851707"/>
      <w:bookmarkStart w:id="80" w:name="_Ref13063204"/>
      <w:bookmarkStart w:id="81" w:name="_Ref13063206"/>
      <w:bookmarkStart w:id="82" w:name="_Ref13211344"/>
      <w:bookmarkStart w:id="83" w:name="_Ref13211347"/>
      <w:bookmarkStart w:id="84" w:name="_Toc14435691"/>
      <w:bookmarkEnd w:id="77"/>
      <w:bookmarkEnd w:id="78"/>
      <w:r w:rsidRPr="008E0C5E">
        <w:t>Microsoft Secure Score</w:t>
      </w:r>
      <w:bookmarkEnd w:id="79"/>
      <w:bookmarkEnd w:id="80"/>
      <w:bookmarkEnd w:id="81"/>
      <w:bookmarkEnd w:id="82"/>
      <w:bookmarkEnd w:id="83"/>
      <w:bookmarkEnd w:id="84"/>
    </w:p>
    <w:p w14:paraId="22C1CF5C" w14:textId="4A48CE49" w:rsidR="00302A2C" w:rsidRPr="008E0C5E" w:rsidRDefault="00302A2C" w:rsidP="00302A2C">
      <w:r w:rsidRPr="008E0C5E">
        <w:t xml:space="preserve">Microsoft Secure Score is a security analytics tool which calculates your tenant’s security score based on existing security settings and behaviors compares them to a baseline asserted by Microsoft. It’s a single tool which allows organizations to better understand their current security posture based on features that have been enabled within their Office 365 tenant. In addition, the Secure Score tool will allow you to quickly determine and prioritize </w:t>
      </w:r>
      <w:r w:rsidR="003E00D9">
        <w:t>improvement</w:t>
      </w:r>
      <w:r w:rsidRPr="008E0C5E">
        <w:t xml:space="preserve"> actions which can be implemented to reduce risk and will allow organizations to improve and track their </w:t>
      </w:r>
      <w:r>
        <w:t>Microsoft</w:t>
      </w:r>
      <w:r w:rsidRPr="008E0C5E">
        <w:t xml:space="preserve"> 365 security posture over time.</w:t>
      </w:r>
    </w:p>
    <w:p w14:paraId="003CCC99" w14:textId="2F052767" w:rsidR="00302A2C" w:rsidRPr="008E0C5E" w:rsidRDefault="00302A2C" w:rsidP="00302A2C">
      <w:r w:rsidRPr="008E0C5E">
        <w:t xml:space="preserve">Microsoft Secure Score can also integrate with </w:t>
      </w:r>
      <w:r w:rsidR="00190DB1">
        <w:t>Microsoft</w:t>
      </w:r>
      <w:r w:rsidRPr="008E0C5E">
        <w:t xml:space="preserve"> Defender ATP and Windows Secure Score to allow assessment and prioritization of security controls for Windows 10 clients. To use Windows Secure Score, you must first enable </w:t>
      </w:r>
      <w:r w:rsidR="00190DB1">
        <w:t>Microsoft</w:t>
      </w:r>
      <w:r w:rsidRPr="008E0C5E">
        <w:t xml:space="preserve"> Defender ATP and onboard Windows 10 clients. See additional instructions in </w:t>
      </w:r>
      <w:r w:rsidR="00771006">
        <w:t xml:space="preserve">paragraph </w:t>
      </w:r>
      <w:r w:rsidR="00771006" w:rsidRPr="00771006">
        <w:rPr>
          <w:i/>
          <w:iCs/>
        </w:rPr>
        <w:fldChar w:fldCharType="begin"/>
      </w:r>
      <w:r w:rsidR="00771006" w:rsidRPr="00771006">
        <w:rPr>
          <w:i/>
          <w:iCs/>
        </w:rPr>
        <w:instrText xml:space="preserve"> REF _Ref514765612 \r \h </w:instrText>
      </w:r>
      <w:r w:rsidR="00771006">
        <w:rPr>
          <w:i/>
          <w:iCs/>
        </w:rPr>
        <w:instrText xml:space="preserve"> \* MERGEFORMAT </w:instrText>
      </w:r>
      <w:r w:rsidR="00771006" w:rsidRPr="00771006">
        <w:rPr>
          <w:i/>
          <w:iCs/>
        </w:rPr>
      </w:r>
      <w:r w:rsidR="00771006" w:rsidRPr="00771006">
        <w:rPr>
          <w:i/>
          <w:iCs/>
        </w:rPr>
        <w:fldChar w:fldCharType="separate"/>
      </w:r>
      <w:r w:rsidR="00771006" w:rsidRPr="00771006">
        <w:rPr>
          <w:i/>
          <w:iCs/>
        </w:rPr>
        <w:t>4.4</w:t>
      </w:r>
      <w:r w:rsidR="00771006" w:rsidRPr="00771006">
        <w:rPr>
          <w:i/>
          <w:iCs/>
        </w:rPr>
        <w:fldChar w:fldCharType="end"/>
      </w:r>
      <w:r w:rsidR="00771006" w:rsidRPr="00771006">
        <w:rPr>
          <w:i/>
          <w:iCs/>
        </w:rPr>
        <w:t xml:space="preserve"> </w:t>
      </w:r>
      <w:r w:rsidR="00771006" w:rsidRPr="00771006">
        <w:rPr>
          <w:i/>
          <w:iCs/>
        </w:rPr>
        <w:fldChar w:fldCharType="begin"/>
      </w:r>
      <w:r w:rsidR="00771006" w:rsidRPr="00771006">
        <w:rPr>
          <w:i/>
          <w:iCs/>
        </w:rPr>
        <w:instrText xml:space="preserve"> REF _Ref514765612 \h </w:instrText>
      </w:r>
      <w:r w:rsidR="00771006">
        <w:rPr>
          <w:i/>
          <w:iCs/>
        </w:rPr>
        <w:instrText xml:space="preserve"> \* MERGEFORMAT </w:instrText>
      </w:r>
      <w:r w:rsidR="00771006" w:rsidRPr="00771006">
        <w:rPr>
          <w:i/>
          <w:iCs/>
        </w:rPr>
      </w:r>
      <w:r w:rsidR="00771006" w:rsidRPr="00771006">
        <w:rPr>
          <w:i/>
          <w:iCs/>
        </w:rPr>
        <w:fldChar w:fldCharType="separate"/>
      </w:r>
      <w:r w:rsidR="004002A0" w:rsidRPr="004002A0">
        <w:rPr>
          <w:i/>
          <w:iCs/>
        </w:rPr>
        <w:t>Microsoft Defender ATP</w:t>
      </w:r>
      <w:r w:rsidR="00771006" w:rsidRPr="00771006">
        <w:rPr>
          <w:i/>
          <w:iCs/>
        </w:rPr>
        <w:fldChar w:fldCharType="end"/>
      </w:r>
      <w:r w:rsidRPr="008E0C5E">
        <w:t>.</w:t>
      </w:r>
    </w:p>
    <w:p w14:paraId="7291AD75" w14:textId="37091789" w:rsidR="0070088D" w:rsidRPr="008E0C5E" w:rsidRDefault="00302A2C" w:rsidP="00302A2C">
      <w:r w:rsidRPr="008E0C5E">
        <w:t xml:space="preserve">Note that Secure Score does not account for all possible security controls. Additional </w:t>
      </w:r>
      <w:r w:rsidR="001565BA">
        <w:t>improvement</w:t>
      </w:r>
      <w:r w:rsidRPr="008E0C5E">
        <w:t xml:space="preserve"> </w:t>
      </w:r>
      <w:r w:rsidR="004F7826">
        <w:t>a</w:t>
      </w:r>
      <w:r w:rsidR="001565BA">
        <w:t>ctions</w:t>
      </w:r>
      <w:r w:rsidRPr="008E0C5E">
        <w:t xml:space="preserve"> will be added to the Secure Score tool over time and this fact should be discussed with your customer as you propose the detect, protect, respond security lifecycle of managed services your organization may provide.</w:t>
      </w:r>
    </w:p>
    <w:p w14:paraId="2D36C366" w14:textId="267C1228" w:rsidR="00E57E0F" w:rsidRDefault="00E57E0F" w:rsidP="00302A2C">
      <w:pPr>
        <w:pStyle w:val="Heading3"/>
      </w:pPr>
      <w:bookmarkStart w:id="85" w:name="_Toc14435692"/>
      <w:bookmarkStart w:id="86" w:name="_Toc528851708"/>
      <w:r>
        <w:t>Hands-on Delivery Guidance</w:t>
      </w:r>
      <w:bookmarkEnd w:id="85"/>
    </w:p>
    <w:p w14:paraId="6AF1B272" w14:textId="137C7D92" w:rsidR="007A4B50" w:rsidRDefault="007A4B50" w:rsidP="007A4B50">
      <w:r>
        <w:t>The Hands-on Secure Score Assessment activity</w:t>
      </w:r>
      <w:r w:rsidRPr="00D83D73">
        <w:t xml:space="preserve">, delivered as on-site workshop, focuses on a guided exploration of </w:t>
      </w:r>
      <w:r>
        <w:t>Secure Score</w:t>
      </w:r>
      <w:r w:rsidRPr="00D83D73">
        <w:t xml:space="preserve"> and preparing the final report and roadmap as part of the engagement close-out presentation. </w:t>
      </w:r>
    </w:p>
    <w:p w14:paraId="7307148C" w14:textId="110F4FFE" w:rsidR="00670E73" w:rsidRDefault="00670E73" w:rsidP="00670E73">
      <w:pPr>
        <w:pStyle w:val="ListParagraph"/>
        <w:numPr>
          <w:ilvl w:val="0"/>
          <w:numId w:val="23"/>
        </w:numPr>
        <w:spacing w:line="256" w:lineRule="auto"/>
      </w:pPr>
      <w:r>
        <w:t xml:space="preserve">Ask the customer to sign-in to the Secure Score portal and assist (guide) the customer to explore the Overview dashboard and the Improvement actions tab. </w:t>
      </w:r>
    </w:p>
    <w:p w14:paraId="06EDBFF4" w14:textId="72736E94" w:rsidR="007A4B50" w:rsidRDefault="007A4B50" w:rsidP="007A4B50">
      <w:pPr>
        <w:pStyle w:val="ListParagraph"/>
        <w:numPr>
          <w:ilvl w:val="0"/>
          <w:numId w:val="23"/>
        </w:numPr>
      </w:pPr>
      <w:r>
        <w:t xml:space="preserve">Provide an explanation for each </w:t>
      </w:r>
      <w:r w:rsidR="00670E73">
        <w:t>improvement action</w:t>
      </w:r>
      <w:r>
        <w:t>, what the action does, what the impact to user and implementation cost means and if required, demonstrate the functionality and/or feature using a demo tenant</w:t>
      </w:r>
    </w:p>
    <w:p w14:paraId="69E9AADC" w14:textId="36B64F68" w:rsidR="007A4B50" w:rsidRPr="00C06980" w:rsidRDefault="007A4B50" w:rsidP="007A4B50">
      <w:pPr>
        <w:pStyle w:val="ListParagraph"/>
        <w:numPr>
          <w:ilvl w:val="0"/>
          <w:numId w:val="23"/>
        </w:numPr>
      </w:pPr>
      <w:r>
        <w:t>Work together to a</w:t>
      </w:r>
      <w:r w:rsidRPr="008E0C5E">
        <w:t xml:space="preserve">nalyze and prioritize the </w:t>
      </w:r>
      <w:r w:rsidR="00670E73">
        <w:t>improvement</w:t>
      </w:r>
      <w:r w:rsidRPr="008E0C5E">
        <w:t xml:space="preserve"> actions from Microsoft Secure Score</w:t>
      </w:r>
      <w:r>
        <w:t xml:space="preserve"> using the </w:t>
      </w:r>
      <w:r w:rsidR="002E5401">
        <w:rPr>
          <w:i/>
          <w:iCs/>
        </w:rPr>
        <w:t>04 - Microsoft Security Assessment - Remediation Checklist Tool.xlsx</w:t>
      </w:r>
      <w:r>
        <w:rPr>
          <w:i/>
          <w:iCs/>
        </w:rPr>
        <w:t xml:space="preserve"> </w:t>
      </w:r>
      <w:r>
        <w:t>spreadsheet</w:t>
      </w:r>
      <w:r>
        <w:rPr>
          <w:i/>
          <w:iCs/>
        </w:rPr>
        <w:t xml:space="preserve">. </w:t>
      </w:r>
      <w:r>
        <w:t>Add additional comments in the remediation tool as needed.</w:t>
      </w:r>
    </w:p>
    <w:p w14:paraId="1CC2B30E" w14:textId="77777777" w:rsidR="00AB2386" w:rsidRDefault="007A4B50" w:rsidP="002E5583">
      <w:pPr>
        <w:pStyle w:val="ListParagraph"/>
        <w:numPr>
          <w:ilvl w:val="0"/>
          <w:numId w:val="23"/>
        </w:numPr>
      </w:pPr>
      <w:r>
        <w:t>D</w:t>
      </w:r>
      <w:r w:rsidRPr="002C108A">
        <w:t xml:space="preserve">etermine if a certain </w:t>
      </w:r>
      <w:r>
        <w:t>improvement action</w:t>
      </w:r>
      <w:r w:rsidRPr="002C108A">
        <w:t xml:space="preserve"> is a task or if it is something more complex, requiring a project to implement. If you determine that this should be a project, try to put a temporary name to the project. You can also group multiple tasks under one or more projects. For example, you can put all security actions related to monitoring and security dashboards under the "Microsoft 365 security dashboard" project name.</w:t>
      </w:r>
    </w:p>
    <w:p w14:paraId="0FF7A30A" w14:textId="67BE1E0E" w:rsidR="00E57E0F" w:rsidRPr="00E57E0F" w:rsidRDefault="007A4B50" w:rsidP="002E5583">
      <w:pPr>
        <w:pStyle w:val="ListParagraph"/>
        <w:numPr>
          <w:ilvl w:val="0"/>
          <w:numId w:val="23"/>
        </w:numPr>
      </w:pPr>
      <w:r w:rsidRPr="008E0C5E">
        <w:t xml:space="preserve">Use the list of the prioritized Microsoft Secure Score </w:t>
      </w:r>
      <w:r w:rsidR="00670E73">
        <w:t xml:space="preserve">improvement </w:t>
      </w:r>
      <w:r w:rsidRPr="008E0C5E">
        <w:t xml:space="preserve">actions to update the </w:t>
      </w:r>
      <w:r>
        <w:t xml:space="preserve">Secure Score </w:t>
      </w:r>
      <w:r w:rsidR="007B09B3">
        <w:t>Results</w:t>
      </w:r>
      <w:r w:rsidRPr="008E0C5E">
        <w:t xml:space="preserve"> </w:t>
      </w:r>
      <w:r>
        <w:t>section</w:t>
      </w:r>
      <w:r w:rsidRPr="008E0C5E">
        <w:t xml:space="preserve"> within the close-out presentation</w:t>
      </w:r>
      <w:r>
        <w:t>, considering</w:t>
      </w:r>
      <w:r w:rsidRPr="008E0C5E">
        <w:t xml:space="preserve"> the potential for risk, difficultly of implementation, and impact ratings suggested by each Microsoft Secure Score action</w:t>
      </w:r>
      <w:r>
        <w:t xml:space="preserve">. </w:t>
      </w:r>
      <w:r w:rsidRPr="008E0C5E">
        <w:t xml:space="preserve">Discuss the implications with your customer in depth as you prioritize and build the </w:t>
      </w:r>
      <w:r w:rsidRPr="008E0C5E">
        <w:lastRenderedPageBreak/>
        <w:t xml:space="preserve">roadmap of </w:t>
      </w:r>
      <w:r w:rsidR="00670E73">
        <w:t xml:space="preserve">improvement </w:t>
      </w:r>
      <w:r w:rsidRPr="008E0C5E">
        <w:t>actions. Consider time frames to implement and provide a lifecycle of services to the customer.</w:t>
      </w:r>
    </w:p>
    <w:p w14:paraId="019FE14C" w14:textId="77777777" w:rsidR="00E57E0F" w:rsidRPr="009449E9" w:rsidRDefault="00E57E0F" w:rsidP="009449E9">
      <w:pPr>
        <w:pBdr>
          <w:left w:val="single" w:sz="4" w:space="5" w:color="auto"/>
        </w:pBdr>
        <w:rPr>
          <w:rStyle w:val="Strong"/>
        </w:rPr>
      </w:pPr>
      <w:r w:rsidRPr="009449E9">
        <w:rPr>
          <w:rStyle w:val="Strong"/>
        </w:rPr>
        <w:t xml:space="preserve">Important. </w:t>
      </w:r>
    </w:p>
    <w:p w14:paraId="6D92CDCA" w14:textId="319E4526" w:rsidR="00E57E0F" w:rsidRPr="00A26D0D" w:rsidRDefault="00E57E0F" w:rsidP="009449E9">
      <w:pPr>
        <w:pBdr>
          <w:left w:val="single" w:sz="4" w:space="5" w:color="auto"/>
        </w:pBdr>
        <w:rPr>
          <w:i/>
        </w:rPr>
      </w:pPr>
      <w:r w:rsidRPr="00A26D0D">
        <w:rPr>
          <w:i/>
        </w:rPr>
        <w:t xml:space="preserve">To assist with the prioritization of the </w:t>
      </w:r>
      <w:r w:rsidRPr="00A26D0D">
        <w:rPr>
          <w:bCs/>
          <w:i/>
          <w:iCs/>
        </w:rPr>
        <w:t xml:space="preserve">improvement actions </w:t>
      </w:r>
      <w:r w:rsidRPr="00A26D0D">
        <w:rPr>
          <w:i/>
        </w:rPr>
        <w:t xml:space="preserve">provided by Secure Score you will use the </w:t>
      </w:r>
      <w:r w:rsidR="002E5401">
        <w:rPr>
          <w:bCs/>
          <w:i/>
          <w:iCs/>
        </w:rPr>
        <w:t>04 - Microsoft Security Assessment - Remediation Checklist Tool.xlsx</w:t>
      </w:r>
      <w:r w:rsidRPr="00A26D0D">
        <w:rPr>
          <w:i/>
        </w:rPr>
        <w:t xml:space="preserve"> excel spreadsheet. Ask the customer to use the instructions in </w:t>
      </w:r>
      <w:r>
        <w:rPr>
          <w:bCs/>
          <w:i/>
          <w:iCs/>
        </w:rPr>
        <w:t>this</w:t>
      </w:r>
      <w:r>
        <w:rPr>
          <w:i/>
        </w:rPr>
        <w:t xml:space="preserve"> section</w:t>
      </w:r>
      <w:r w:rsidRPr="00A26D0D">
        <w:rPr>
          <w:i/>
        </w:rPr>
        <w:t xml:space="preserve"> to export the </w:t>
      </w:r>
      <w:r>
        <w:rPr>
          <w:bCs/>
          <w:i/>
          <w:iCs/>
        </w:rPr>
        <w:t>improvement</w:t>
      </w:r>
      <w:r w:rsidRPr="00A26D0D">
        <w:rPr>
          <w:bCs/>
          <w:i/>
          <w:iCs/>
        </w:rPr>
        <w:t xml:space="preserve"> actions </w:t>
      </w:r>
      <w:r w:rsidRPr="00A26D0D">
        <w:rPr>
          <w:i/>
        </w:rPr>
        <w:t xml:space="preserve">to CSV so that you can copy &amp; paste the recommended </w:t>
      </w:r>
      <w:r>
        <w:rPr>
          <w:bCs/>
          <w:i/>
          <w:iCs/>
        </w:rPr>
        <w:t>improvement</w:t>
      </w:r>
      <w:r w:rsidRPr="00A26D0D">
        <w:rPr>
          <w:i/>
        </w:rPr>
        <w:t xml:space="preserve"> actions in to the </w:t>
      </w:r>
      <w:r w:rsidR="002E5401">
        <w:rPr>
          <w:bCs/>
          <w:i/>
          <w:iCs/>
        </w:rPr>
        <w:t>04 - Microsoft Security Assessment - Remediation Checklist Tool.xlsx</w:t>
      </w:r>
      <w:r w:rsidRPr="00A26D0D">
        <w:rPr>
          <w:i/>
        </w:rPr>
        <w:t xml:space="preserve"> excel spreadsheet. </w:t>
      </w:r>
    </w:p>
    <w:p w14:paraId="33EDAC88" w14:textId="77777777" w:rsidR="00E57E0F" w:rsidRPr="00A26D0D" w:rsidRDefault="00E57E0F" w:rsidP="009449E9">
      <w:pPr>
        <w:pBdr>
          <w:left w:val="single" w:sz="4" w:space="5" w:color="auto"/>
        </w:pBdr>
        <w:rPr>
          <w:i/>
        </w:rPr>
      </w:pPr>
      <w:r w:rsidRPr="00A26D0D">
        <w:rPr>
          <w:i/>
        </w:rPr>
        <w:t>Note that the Security Controls for Windows Secure Score are not currently integrated with Microsoft Secure Score and thus won’t be included in the exported security controls. This will be remedied in a future update.</w:t>
      </w:r>
    </w:p>
    <w:p w14:paraId="728EEB14" w14:textId="77777777" w:rsidR="00E57E0F" w:rsidRPr="008E0C5E" w:rsidRDefault="00E57E0F" w:rsidP="00E57E0F">
      <w:pPr>
        <w:pStyle w:val="ListParagraph"/>
        <w:ind w:left="0"/>
      </w:pPr>
      <w:r w:rsidRPr="008E0C5E">
        <w:t xml:space="preserve">Make sure to consider any managed security services you could provide to close some of the gaps found as part of the security assessment. You should present proposed managed security services as part of the roadmap presentation. </w:t>
      </w:r>
    </w:p>
    <w:p w14:paraId="6FDD56D3" w14:textId="77777777" w:rsidR="00E57E0F" w:rsidRPr="008E0C5E" w:rsidRDefault="00E57E0F" w:rsidP="00E57E0F">
      <w:pPr>
        <w:pStyle w:val="ListParagraph"/>
        <w:ind w:left="0"/>
      </w:pPr>
    </w:p>
    <w:p w14:paraId="1958C089" w14:textId="481C0C5E" w:rsidR="00E57E0F" w:rsidRPr="008E0C5E" w:rsidRDefault="00E57E0F" w:rsidP="00E57E0F">
      <w:pPr>
        <w:pStyle w:val="ListParagraph"/>
        <w:ind w:left="0"/>
      </w:pPr>
      <w:r w:rsidRPr="008E0C5E">
        <w:t xml:space="preserve">If you don’t currently offer a managed security service, you should consider offering a </w:t>
      </w:r>
      <w:r>
        <w:t>Microsoft Security Assessment</w:t>
      </w:r>
      <w:r w:rsidRPr="008E0C5E">
        <w:t xml:space="preserve"> as </w:t>
      </w:r>
      <w:r w:rsidR="00021FBB">
        <w:t>a</w:t>
      </w:r>
      <w:r w:rsidRPr="008E0C5E">
        <w:t xml:space="preserve"> managed security service you provide to your customers. Providing an on-going security assessment as a managed security service is highly beneficial. For example, a security assessment as a managed service could provide opportunities to:</w:t>
      </w:r>
    </w:p>
    <w:p w14:paraId="7CDF0030" w14:textId="77777777" w:rsidR="00E57E0F" w:rsidRPr="008E0C5E" w:rsidRDefault="00E57E0F" w:rsidP="00E57E0F">
      <w:pPr>
        <w:pStyle w:val="ListParagraph"/>
        <w:numPr>
          <w:ilvl w:val="0"/>
          <w:numId w:val="43"/>
        </w:numPr>
        <w:tabs>
          <w:tab w:val="clear" w:pos="720"/>
          <w:tab w:val="num" w:pos="360"/>
        </w:tabs>
        <w:ind w:left="360"/>
      </w:pPr>
      <w:r w:rsidRPr="008E0C5E">
        <w:t>Help track Secure Score progress by providing enhanced reporting through Office or Power Bi dashboards</w:t>
      </w:r>
    </w:p>
    <w:p w14:paraId="12172907" w14:textId="77777777" w:rsidR="00E57E0F" w:rsidRPr="008E0C5E" w:rsidRDefault="00E57E0F" w:rsidP="00E57E0F">
      <w:pPr>
        <w:pStyle w:val="ListParagraph"/>
        <w:numPr>
          <w:ilvl w:val="0"/>
          <w:numId w:val="43"/>
        </w:numPr>
        <w:tabs>
          <w:tab w:val="clear" w:pos="720"/>
          <w:tab w:val="num" w:pos="360"/>
        </w:tabs>
        <w:ind w:left="360"/>
      </w:pPr>
      <w:r w:rsidRPr="008E0C5E">
        <w:t>Advanced integration scenarios including SIEM integration, creating a single security dashboard using the Secure Score API</w:t>
      </w:r>
    </w:p>
    <w:p w14:paraId="1D8DA120" w14:textId="77777777" w:rsidR="00E57E0F" w:rsidRPr="008E0C5E" w:rsidRDefault="00E57E0F" w:rsidP="00E57E0F">
      <w:pPr>
        <w:pStyle w:val="ListParagraph"/>
        <w:numPr>
          <w:ilvl w:val="0"/>
          <w:numId w:val="43"/>
        </w:numPr>
        <w:tabs>
          <w:tab w:val="clear" w:pos="720"/>
          <w:tab w:val="num" w:pos="360"/>
        </w:tabs>
        <w:ind w:left="360"/>
      </w:pPr>
      <w:r w:rsidRPr="008E0C5E">
        <w:t>Help manage configuration creep and make sure security actions have been implemented correctly</w:t>
      </w:r>
    </w:p>
    <w:p w14:paraId="05036611" w14:textId="77777777" w:rsidR="002E5583" w:rsidRDefault="00E57E0F" w:rsidP="002E5583">
      <w:pPr>
        <w:pStyle w:val="ListParagraph"/>
        <w:numPr>
          <w:ilvl w:val="0"/>
          <w:numId w:val="43"/>
        </w:numPr>
        <w:tabs>
          <w:tab w:val="clear" w:pos="720"/>
          <w:tab w:val="num" w:pos="360"/>
        </w:tabs>
        <w:ind w:left="360"/>
      </w:pPr>
      <w:r w:rsidRPr="008E0C5E">
        <w:t>Assess new security controls added to Secure Score</w:t>
      </w:r>
    </w:p>
    <w:p w14:paraId="269FC391" w14:textId="4D9FC2DD" w:rsidR="00E57E0F" w:rsidRPr="00E57E0F" w:rsidRDefault="00E57E0F" w:rsidP="002E5583">
      <w:pPr>
        <w:pStyle w:val="ListParagraph"/>
        <w:numPr>
          <w:ilvl w:val="0"/>
          <w:numId w:val="43"/>
        </w:numPr>
        <w:tabs>
          <w:tab w:val="clear" w:pos="720"/>
          <w:tab w:val="num" w:pos="360"/>
        </w:tabs>
        <w:ind w:left="360"/>
      </w:pPr>
      <w:r w:rsidRPr="003F6E3E">
        <w:t>Keep an on-going relationship with the customer and their security staff</w:t>
      </w:r>
    </w:p>
    <w:p w14:paraId="74D9652F" w14:textId="77777777" w:rsidR="00675E99" w:rsidRPr="008E0C5E" w:rsidRDefault="00675E99" w:rsidP="00675E99">
      <w:pPr>
        <w:pStyle w:val="Heading4"/>
      </w:pPr>
      <w:bookmarkStart w:id="87" w:name="_Ref517628283"/>
      <w:bookmarkStart w:id="88" w:name="_Toc528851709"/>
      <w:bookmarkStart w:id="89" w:name="_Toc475993041"/>
      <w:bookmarkStart w:id="90" w:name="_Ref515307357"/>
      <w:r w:rsidRPr="008E0C5E">
        <w:t>Remediation Checklist Tool</w:t>
      </w:r>
      <w:bookmarkEnd w:id="87"/>
      <w:bookmarkEnd w:id="88"/>
    </w:p>
    <w:p w14:paraId="530BA25A" w14:textId="79F2E089" w:rsidR="00675E99" w:rsidRPr="008E0C5E" w:rsidRDefault="00675E99" w:rsidP="00675E99">
      <w:r w:rsidRPr="008E0C5E">
        <w:t xml:space="preserve">The primary tool to help you verify current Secure Score security actions and prioritize these into an actionable roadmap is the </w:t>
      </w:r>
      <w:r w:rsidR="002E5401">
        <w:rPr>
          <w:i/>
          <w:iCs/>
        </w:rPr>
        <w:t>04 - Microsoft Security Assessment - Remediation Checklist Tool.xlsx</w:t>
      </w:r>
      <w:r w:rsidRPr="008E0C5E">
        <w:t xml:space="preserve"> excel spreadsheet.</w:t>
      </w:r>
    </w:p>
    <w:p w14:paraId="00602E4A" w14:textId="77777777" w:rsidR="00675E99" w:rsidRPr="008E0C5E" w:rsidRDefault="00675E99" w:rsidP="00675E99">
      <w:r w:rsidRPr="00585690">
        <w:rPr>
          <w:noProof/>
        </w:rPr>
        <w:lastRenderedPageBreak/>
        <w:drawing>
          <wp:inline distT="0" distB="0" distL="0" distR="0" wp14:anchorId="0ACD67DF" wp14:editId="4D71BAC4">
            <wp:extent cx="5943600" cy="2994660"/>
            <wp:effectExtent l="38100" t="38100" r="76200" b="72390"/>
            <wp:docPr id="5" name="Picture 5" descr="Screenshot of the 05 - Microsoft Security Assessment - Remediation Checklist Tool.xlsx excel spread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2994660"/>
                    </a:xfrm>
                    <a:prstGeom prst="rect">
                      <a:avLst/>
                    </a:prstGeom>
                    <a:effectLst>
                      <a:outerShdw blurRad="50800" dist="25400" dir="2700000" algn="ctr" rotWithShape="0">
                        <a:schemeClr val="tx1">
                          <a:alpha val="25000"/>
                        </a:schemeClr>
                      </a:outerShdw>
                    </a:effectLst>
                  </pic:spPr>
                </pic:pic>
              </a:graphicData>
            </a:graphic>
          </wp:inline>
        </w:drawing>
      </w:r>
    </w:p>
    <w:p w14:paraId="04DC8D53" w14:textId="77777777" w:rsidR="00675E99" w:rsidRDefault="00675E99" w:rsidP="00675E99"/>
    <w:p w14:paraId="1C2664B9" w14:textId="77777777" w:rsidR="00675E99" w:rsidRPr="00D35305" w:rsidRDefault="00675E99" w:rsidP="00675E99">
      <w:r w:rsidRPr="00D35305">
        <w:t>Use following instructions to make use of the tool:</w:t>
      </w:r>
    </w:p>
    <w:p w14:paraId="07F2DE92" w14:textId="77777777" w:rsidR="00675E99" w:rsidRPr="000A4F56" w:rsidRDefault="00675E99" w:rsidP="00675E99">
      <w:pPr>
        <w:pStyle w:val="ListParagraph"/>
        <w:numPr>
          <w:ilvl w:val="0"/>
          <w:numId w:val="54"/>
        </w:numPr>
      </w:pPr>
      <w:r w:rsidRPr="000A4F56">
        <w:t xml:space="preserve">Import the Secure Score data exported by the customer into the tool. </w:t>
      </w:r>
    </w:p>
    <w:p w14:paraId="0B512DAB" w14:textId="77777777" w:rsidR="00675E99" w:rsidRDefault="00675E99" w:rsidP="00675E99">
      <w:pPr>
        <w:pStyle w:val="ListParagraph"/>
        <w:numPr>
          <w:ilvl w:val="0"/>
          <w:numId w:val="54"/>
        </w:numPr>
      </w:pPr>
      <w:r w:rsidRPr="00D35305">
        <w:t>As part of the workshops, work together with the customer to understand and prioritize the security actions.</w:t>
      </w:r>
    </w:p>
    <w:p w14:paraId="4451B1CE" w14:textId="68EC9392" w:rsidR="00675E99" w:rsidRPr="00D35305" w:rsidRDefault="00675E99" w:rsidP="00675E99">
      <w:pPr>
        <w:pStyle w:val="ListParagraph"/>
        <w:numPr>
          <w:ilvl w:val="0"/>
          <w:numId w:val="54"/>
        </w:numPr>
      </w:pPr>
      <w:r w:rsidRPr="00D35305">
        <w:t xml:space="preserve">Copy the prioritized set of security actions as well as the charts in to the </w:t>
      </w:r>
      <w:r w:rsidR="0012375D">
        <w:rPr>
          <w:i/>
          <w:iCs/>
        </w:rPr>
        <w:t>08 - Microsoft Security Assessment - Engagement Close-out.pptx</w:t>
      </w:r>
      <w:r w:rsidRPr="00D35305">
        <w:t xml:space="preserve"> presentation which will be delivered at the end of the engagement.</w:t>
      </w:r>
    </w:p>
    <w:p w14:paraId="0D1F0245" w14:textId="77777777" w:rsidR="00675E99" w:rsidRPr="008E0C5E" w:rsidRDefault="00675E99" w:rsidP="00675E99">
      <w:r w:rsidRPr="008E0C5E">
        <w:t>The remediation checklist tools have following Excel tabs:</w:t>
      </w:r>
    </w:p>
    <w:tbl>
      <w:tblPr>
        <w:tblStyle w:val="GridTable4-Accent5"/>
        <w:tblW w:w="5000" w:type="pct"/>
        <w:tblLook w:val="0420" w:firstRow="1" w:lastRow="0" w:firstColumn="0" w:lastColumn="0" w:noHBand="0" w:noVBand="1"/>
      </w:tblPr>
      <w:tblGrid>
        <w:gridCol w:w="1378"/>
        <w:gridCol w:w="7972"/>
      </w:tblGrid>
      <w:tr w:rsidR="00675E99" w:rsidRPr="008E0C5E" w14:paraId="109B09E3" w14:textId="77777777" w:rsidTr="00B23FC2">
        <w:trPr>
          <w:cnfStyle w:val="100000000000" w:firstRow="1" w:lastRow="0" w:firstColumn="0" w:lastColumn="0" w:oddVBand="0" w:evenVBand="0" w:oddHBand="0" w:evenHBand="0" w:firstRowFirstColumn="0" w:firstRowLastColumn="0" w:lastRowFirstColumn="0" w:lastRowLastColumn="0"/>
        </w:trPr>
        <w:tc>
          <w:tcPr>
            <w:tcW w:w="1378" w:type="dxa"/>
          </w:tcPr>
          <w:p w14:paraId="79A6C55D" w14:textId="77777777" w:rsidR="00675E99" w:rsidRPr="00B23FC2" w:rsidRDefault="00675E99" w:rsidP="002E5583">
            <w:pPr>
              <w:rPr>
                <w:rFonts w:ascii="Segoe UI Semibold" w:hAnsi="Segoe UI Semibold" w:cs="Segoe UI Semibold"/>
                <w:sz w:val="22"/>
              </w:rPr>
            </w:pPr>
            <w:r w:rsidRPr="00B23FC2">
              <w:rPr>
                <w:rFonts w:ascii="Segoe UI Semibold" w:hAnsi="Segoe UI Semibold" w:cs="Segoe UI Semibold"/>
                <w:sz w:val="22"/>
              </w:rPr>
              <w:t>Excel Tab</w:t>
            </w:r>
          </w:p>
        </w:tc>
        <w:tc>
          <w:tcPr>
            <w:tcW w:w="7972" w:type="dxa"/>
          </w:tcPr>
          <w:p w14:paraId="0DEE78C0" w14:textId="77777777" w:rsidR="00675E99" w:rsidRPr="00B23FC2" w:rsidRDefault="00675E99" w:rsidP="002E5583">
            <w:pPr>
              <w:rPr>
                <w:rFonts w:ascii="Segoe UI Semibold" w:hAnsi="Segoe UI Semibold" w:cs="Segoe UI Semibold"/>
                <w:sz w:val="22"/>
              </w:rPr>
            </w:pPr>
            <w:r w:rsidRPr="00B23FC2">
              <w:rPr>
                <w:rFonts w:ascii="Segoe UI Semibold" w:hAnsi="Segoe UI Semibold" w:cs="Segoe UI Semibold"/>
                <w:sz w:val="22"/>
              </w:rPr>
              <w:t>Description</w:t>
            </w:r>
          </w:p>
        </w:tc>
      </w:tr>
      <w:tr w:rsidR="00675E99" w:rsidRPr="008E0C5E" w14:paraId="76412DDC" w14:textId="77777777" w:rsidTr="00B23FC2">
        <w:trPr>
          <w:cnfStyle w:val="000000100000" w:firstRow="0" w:lastRow="0" w:firstColumn="0" w:lastColumn="0" w:oddVBand="0" w:evenVBand="0" w:oddHBand="1" w:evenHBand="0" w:firstRowFirstColumn="0" w:firstRowLastColumn="0" w:lastRowFirstColumn="0" w:lastRowLastColumn="0"/>
        </w:trPr>
        <w:tc>
          <w:tcPr>
            <w:tcW w:w="1378" w:type="dxa"/>
          </w:tcPr>
          <w:p w14:paraId="26D6FC6B" w14:textId="77777777" w:rsidR="00675E99" w:rsidRPr="008E0C5E" w:rsidRDefault="00675E99" w:rsidP="002E5583">
            <w:r w:rsidRPr="008E0C5E">
              <w:t>Instructions</w:t>
            </w:r>
          </w:p>
        </w:tc>
        <w:tc>
          <w:tcPr>
            <w:tcW w:w="7972" w:type="dxa"/>
          </w:tcPr>
          <w:p w14:paraId="209E5C21" w14:textId="77777777" w:rsidR="00675E99" w:rsidRPr="008E0C5E" w:rsidRDefault="00675E99" w:rsidP="002E5583">
            <w:r>
              <w:t>I</w:t>
            </w:r>
            <w:r w:rsidRPr="008E0C5E">
              <w:t>nstructions on how to use the tool.</w:t>
            </w:r>
          </w:p>
        </w:tc>
      </w:tr>
      <w:tr w:rsidR="00675E99" w:rsidRPr="008E0C5E" w14:paraId="562A27A4" w14:textId="77777777" w:rsidTr="00B23FC2">
        <w:tc>
          <w:tcPr>
            <w:tcW w:w="1378" w:type="dxa"/>
          </w:tcPr>
          <w:p w14:paraId="3D8942E3" w14:textId="77777777" w:rsidR="00675E99" w:rsidRPr="008E0C5E" w:rsidRDefault="00675E99" w:rsidP="002E5583">
            <w:r>
              <w:t>Import Here</w:t>
            </w:r>
          </w:p>
        </w:tc>
        <w:tc>
          <w:tcPr>
            <w:tcW w:w="7972" w:type="dxa"/>
          </w:tcPr>
          <w:p w14:paraId="55D7E2F1" w14:textId="77777777" w:rsidR="00675E99" w:rsidRPr="008E0C5E" w:rsidRDefault="00675E99" w:rsidP="002E5583">
            <w:r w:rsidRPr="008E0C5E">
              <w:t>Control list data copied from the CSV file exported from Secure Score.</w:t>
            </w:r>
          </w:p>
        </w:tc>
      </w:tr>
      <w:tr w:rsidR="00675E99" w:rsidRPr="008E0C5E" w14:paraId="3B8ABEC7" w14:textId="77777777" w:rsidTr="00B23FC2">
        <w:trPr>
          <w:cnfStyle w:val="000000100000" w:firstRow="0" w:lastRow="0" w:firstColumn="0" w:lastColumn="0" w:oddVBand="0" w:evenVBand="0" w:oddHBand="1" w:evenHBand="0" w:firstRowFirstColumn="0" w:firstRowLastColumn="0" w:lastRowFirstColumn="0" w:lastRowLastColumn="0"/>
        </w:trPr>
        <w:tc>
          <w:tcPr>
            <w:tcW w:w="1378" w:type="dxa"/>
          </w:tcPr>
          <w:p w14:paraId="2A3FB498" w14:textId="77777777" w:rsidR="00675E99" w:rsidRPr="008E0C5E" w:rsidRDefault="00675E99" w:rsidP="002E5583">
            <w:r w:rsidRPr="008E0C5E">
              <w:t>Results</w:t>
            </w:r>
          </w:p>
        </w:tc>
        <w:tc>
          <w:tcPr>
            <w:tcW w:w="7972" w:type="dxa"/>
          </w:tcPr>
          <w:p w14:paraId="68FFE1EA" w14:textId="5A68AFF6" w:rsidR="00675E99" w:rsidRPr="008E0C5E" w:rsidRDefault="00675E99" w:rsidP="002E5583">
            <w:r w:rsidRPr="008E0C5E">
              <w:t>Use the results tab to analyze and prioritize security actions as part of the workshops. The prioritized list of security actions needs to be copied to the</w:t>
            </w:r>
            <w:r>
              <w:t xml:space="preserve"> </w:t>
            </w:r>
            <w:r w:rsidR="0012375D">
              <w:rPr>
                <w:i/>
                <w:iCs/>
              </w:rPr>
              <w:t>08 - Microsoft Security Assessment - Engagement Close-out.pptx</w:t>
            </w:r>
            <w:r w:rsidRPr="008E0C5E">
              <w:t xml:space="preserve"> presentation.</w:t>
            </w:r>
          </w:p>
        </w:tc>
      </w:tr>
      <w:tr w:rsidR="00675E99" w:rsidRPr="008E0C5E" w14:paraId="4816E8E3" w14:textId="77777777" w:rsidTr="00B23FC2">
        <w:tc>
          <w:tcPr>
            <w:tcW w:w="1378" w:type="dxa"/>
          </w:tcPr>
          <w:p w14:paraId="54C599EE" w14:textId="77777777" w:rsidR="00675E99" w:rsidRPr="008E0C5E" w:rsidRDefault="00675E99" w:rsidP="002E5583">
            <w:r w:rsidRPr="008E0C5E">
              <w:t>Charts</w:t>
            </w:r>
          </w:p>
        </w:tc>
        <w:tc>
          <w:tcPr>
            <w:tcW w:w="7972" w:type="dxa"/>
          </w:tcPr>
          <w:p w14:paraId="3BAF1DCC" w14:textId="3816925C" w:rsidR="00675E99" w:rsidRPr="008E0C5E" w:rsidRDefault="00675E99" w:rsidP="002E5583">
            <w:r w:rsidRPr="008E0C5E">
              <w:t xml:space="preserve">The Charts tab contain basic charts, showing an overview of the Secure Score results. The charts need to be copied to the </w:t>
            </w:r>
            <w:r w:rsidR="0012375D">
              <w:rPr>
                <w:i/>
                <w:iCs/>
              </w:rPr>
              <w:t>08 - Microsoft Security Assessment - Engagement Close-out.pptx</w:t>
            </w:r>
            <w:r w:rsidRPr="008E0C5E">
              <w:t xml:space="preserve"> presentation.</w:t>
            </w:r>
          </w:p>
        </w:tc>
      </w:tr>
    </w:tbl>
    <w:p w14:paraId="31F114C6" w14:textId="77777777" w:rsidR="00675E99" w:rsidRPr="008E0C5E" w:rsidRDefault="00675E99" w:rsidP="00675E99">
      <w:r w:rsidRPr="008E0C5E">
        <w:t>The results tab is where you view and prioritize security actions. You can filter the security actions based on following categories:</w:t>
      </w:r>
    </w:p>
    <w:p w14:paraId="08B6AE46" w14:textId="0B048016" w:rsidR="00675E99" w:rsidRPr="008E0C5E" w:rsidRDefault="00675E99" w:rsidP="00675E99">
      <w:pPr>
        <w:pStyle w:val="ListParagraph"/>
        <w:numPr>
          <w:ilvl w:val="0"/>
          <w:numId w:val="49"/>
        </w:numPr>
      </w:pPr>
      <w:r w:rsidRPr="008E0C5E">
        <w:t xml:space="preserve">Status </w:t>
      </w:r>
      <w:r w:rsidR="00353606">
        <w:t>-</w:t>
      </w:r>
      <w:r w:rsidRPr="008E0C5E">
        <w:t xml:space="preserve"> Complete or incomplete</w:t>
      </w:r>
    </w:p>
    <w:p w14:paraId="63486BB3" w14:textId="4983283F" w:rsidR="00675E99" w:rsidRPr="008E0C5E" w:rsidRDefault="00675E99" w:rsidP="00675E99">
      <w:pPr>
        <w:pStyle w:val="ListParagraph"/>
        <w:numPr>
          <w:ilvl w:val="0"/>
          <w:numId w:val="49"/>
        </w:numPr>
      </w:pPr>
      <w:r>
        <w:t>Source</w:t>
      </w:r>
      <w:r w:rsidRPr="008E0C5E">
        <w:t xml:space="preserve"> </w:t>
      </w:r>
      <w:r w:rsidR="00353606">
        <w:t>-</w:t>
      </w:r>
      <w:r w:rsidRPr="008E0C5E">
        <w:t xml:space="preserve"> </w:t>
      </w:r>
      <w:r>
        <w:t>Source of the recommended improvement action</w:t>
      </w:r>
    </w:p>
    <w:p w14:paraId="6C589BAD" w14:textId="27A2E584" w:rsidR="00675E99" w:rsidRPr="008E0C5E" w:rsidRDefault="00675E99" w:rsidP="00675E99">
      <w:pPr>
        <w:pStyle w:val="ListParagraph"/>
        <w:numPr>
          <w:ilvl w:val="0"/>
          <w:numId w:val="49"/>
        </w:numPr>
      </w:pPr>
      <w:r>
        <w:t>Category</w:t>
      </w:r>
      <w:r w:rsidRPr="008E0C5E">
        <w:t xml:space="preserve"> </w:t>
      </w:r>
      <w:r w:rsidR="00353606">
        <w:t>-</w:t>
      </w:r>
      <w:r w:rsidRPr="008E0C5E">
        <w:t xml:space="preserve"> </w:t>
      </w:r>
      <w:r>
        <w:t>Category of the recommended improvement action as either Apps, Data, Device or Identity</w:t>
      </w:r>
    </w:p>
    <w:p w14:paraId="1E591A09" w14:textId="77777777" w:rsidR="00675E99" w:rsidRPr="008E0C5E" w:rsidRDefault="00675E99" w:rsidP="00675E99">
      <w:r w:rsidRPr="008E0C5E">
        <w:lastRenderedPageBreak/>
        <w:t xml:space="preserve">You will see several columns within the Results tab. Note that all content except the </w:t>
      </w:r>
      <w:r>
        <w:t xml:space="preserve">Custom </w:t>
      </w:r>
      <w:r w:rsidRPr="008E0C5E">
        <w:t>Priority</w:t>
      </w:r>
      <w:r>
        <w:t>, Task or Project</w:t>
      </w:r>
      <w:r w:rsidRPr="008E0C5E">
        <w:t xml:space="preserve"> and Comment columns will be automatically filled in after you have inserted the </w:t>
      </w:r>
      <w:r>
        <w:t>S</w:t>
      </w:r>
      <w:r w:rsidRPr="008E0C5E">
        <w:t xml:space="preserve">ecure </w:t>
      </w:r>
      <w:r>
        <w:t>S</w:t>
      </w:r>
      <w:r w:rsidRPr="008E0C5E">
        <w:t xml:space="preserve">core data received from the customer and refreshed the data within the excel spreadsheet. </w:t>
      </w:r>
    </w:p>
    <w:tbl>
      <w:tblPr>
        <w:tblStyle w:val="GridTable4-Accent5"/>
        <w:tblW w:w="5000" w:type="pct"/>
        <w:tblLook w:val="0420" w:firstRow="1" w:lastRow="0" w:firstColumn="0" w:lastColumn="0" w:noHBand="0" w:noVBand="1"/>
      </w:tblPr>
      <w:tblGrid>
        <w:gridCol w:w="1795"/>
        <w:gridCol w:w="7555"/>
      </w:tblGrid>
      <w:tr w:rsidR="00675E99" w:rsidRPr="008E0C5E" w14:paraId="547CBDB0" w14:textId="77777777" w:rsidTr="00B23FC2">
        <w:trPr>
          <w:cnfStyle w:val="100000000000" w:firstRow="1" w:lastRow="0" w:firstColumn="0" w:lastColumn="0" w:oddVBand="0" w:evenVBand="0" w:oddHBand="0" w:evenHBand="0" w:firstRowFirstColumn="0" w:firstRowLastColumn="0" w:lastRowFirstColumn="0" w:lastRowLastColumn="0"/>
        </w:trPr>
        <w:tc>
          <w:tcPr>
            <w:tcW w:w="1795" w:type="dxa"/>
          </w:tcPr>
          <w:p w14:paraId="5B488B2F" w14:textId="77777777" w:rsidR="00675E99" w:rsidRPr="00B23FC2" w:rsidRDefault="00675E99" w:rsidP="002E5583">
            <w:pPr>
              <w:rPr>
                <w:rFonts w:ascii="Segoe UI Semibold" w:hAnsi="Segoe UI Semibold" w:cs="Segoe UI Semibold"/>
                <w:color w:val="E7E6E6" w:themeColor="background2"/>
                <w:sz w:val="22"/>
              </w:rPr>
            </w:pPr>
            <w:r w:rsidRPr="00B23FC2">
              <w:rPr>
                <w:rFonts w:ascii="Segoe UI Semibold" w:hAnsi="Segoe UI Semibold" w:cs="Segoe UI Semibold"/>
                <w:sz w:val="22"/>
              </w:rPr>
              <w:t>Column</w:t>
            </w:r>
          </w:p>
        </w:tc>
        <w:tc>
          <w:tcPr>
            <w:tcW w:w="7555" w:type="dxa"/>
          </w:tcPr>
          <w:p w14:paraId="09106198" w14:textId="77777777" w:rsidR="00675E99" w:rsidRPr="00B23FC2" w:rsidRDefault="00675E99" w:rsidP="002E5583">
            <w:pPr>
              <w:rPr>
                <w:rFonts w:ascii="Segoe UI Semibold" w:hAnsi="Segoe UI Semibold" w:cs="Segoe UI Semibold"/>
                <w:color w:val="E7E6E6" w:themeColor="background2"/>
                <w:sz w:val="22"/>
              </w:rPr>
            </w:pPr>
            <w:r w:rsidRPr="00B23FC2">
              <w:rPr>
                <w:rFonts w:ascii="Segoe UI Semibold" w:hAnsi="Segoe UI Semibold" w:cs="Segoe UI Semibold"/>
                <w:sz w:val="22"/>
              </w:rPr>
              <w:t>Description</w:t>
            </w:r>
          </w:p>
        </w:tc>
      </w:tr>
      <w:tr w:rsidR="00675E99" w:rsidRPr="008E0C5E" w14:paraId="58A9A54F" w14:textId="77777777" w:rsidTr="00B23FC2">
        <w:trPr>
          <w:cnfStyle w:val="000000100000" w:firstRow="0" w:lastRow="0" w:firstColumn="0" w:lastColumn="0" w:oddVBand="0" w:evenVBand="0" w:oddHBand="1" w:evenHBand="0" w:firstRowFirstColumn="0" w:firstRowLastColumn="0" w:lastRowFirstColumn="0" w:lastRowLastColumn="0"/>
        </w:trPr>
        <w:tc>
          <w:tcPr>
            <w:tcW w:w="1795" w:type="dxa"/>
          </w:tcPr>
          <w:p w14:paraId="5085EEFD" w14:textId="77777777" w:rsidR="00675E99" w:rsidRPr="008E0C5E" w:rsidRDefault="00675E99" w:rsidP="002E5583">
            <w:r w:rsidRPr="008E0C5E">
              <w:t>User Impact</w:t>
            </w:r>
          </w:p>
        </w:tc>
        <w:tc>
          <w:tcPr>
            <w:tcW w:w="7555" w:type="dxa"/>
          </w:tcPr>
          <w:p w14:paraId="3D2E48E3" w14:textId="77777777" w:rsidR="00675E99" w:rsidRPr="008E0C5E" w:rsidRDefault="00675E99" w:rsidP="002E5583">
            <w:r w:rsidRPr="008E0C5E">
              <w:t>Impact of implemented security control on users:</w:t>
            </w:r>
          </w:p>
          <w:p w14:paraId="33AEF24D" w14:textId="0A8C4B4D" w:rsidR="00675E99" w:rsidRPr="008E0C5E" w:rsidRDefault="00675E99" w:rsidP="002E5583">
            <w:pPr>
              <w:pStyle w:val="ListParagraph"/>
              <w:numPr>
                <w:ilvl w:val="0"/>
                <w:numId w:val="46"/>
              </w:numPr>
            </w:pPr>
            <w:r w:rsidRPr="008E0C5E">
              <w:t xml:space="preserve">Low </w:t>
            </w:r>
            <w:r w:rsidR="00353606">
              <w:t>-</w:t>
            </w:r>
            <w:r w:rsidRPr="008E0C5E">
              <w:t xml:space="preserve"> little to no user productivity impact</w:t>
            </w:r>
          </w:p>
          <w:p w14:paraId="59923289" w14:textId="5DB68B7B" w:rsidR="00675E99" w:rsidRPr="008E0C5E" w:rsidRDefault="00675E99" w:rsidP="002E5583">
            <w:pPr>
              <w:pStyle w:val="ListParagraph"/>
              <w:numPr>
                <w:ilvl w:val="0"/>
                <w:numId w:val="46"/>
              </w:numPr>
            </w:pPr>
            <w:r w:rsidRPr="008E0C5E">
              <w:t xml:space="preserve">Moderate </w:t>
            </w:r>
            <w:r w:rsidR="00353606">
              <w:t>-</w:t>
            </w:r>
            <w:r w:rsidRPr="008E0C5E">
              <w:t xml:space="preserve"> some user productivity impact</w:t>
            </w:r>
          </w:p>
        </w:tc>
      </w:tr>
      <w:tr w:rsidR="00675E99" w:rsidRPr="008E0C5E" w14:paraId="75E46955" w14:textId="77777777" w:rsidTr="00B23FC2">
        <w:tc>
          <w:tcPr>
            <w:tcW w:w="1795" w:type="dxa"/>
          </w:tcPr>
          <w:p w14:paraId="7F37A4FB" w14:textId="77777777" w:rsidR="00675E99" w:rsidRPr="008E0C5E" w:rsidRDefault="00675E99" w:rsidP="002E5583">
            <w:r w:rsidRPr="008E0C5E">
              <w:t>Implementation Cost</w:t>
            </w:r>
          </w:p>
        </w:tc>
        <w:tc>
          <w:tcPr>
            <w:tcW w:w="7555" w:type="dxa"/>
          </w:tcPr>
          <w:p w14:paraId="14C136DC" w14:textId="77777777" w:rsidR="00675E99" w:rsidRPr="008E0C5E" w:rsidRDefault="00675E99" w:rsidP="002E5583">
            <w:r w:rsidRPr="008E0C5E">
              <w:t>Approximate cost and complexity of implementing the security action:</w:t>
            </w:r>
          </w:p>
          <w:p w14:paraId="53624B32" w14:textId="2A5957BF" w:rsidR="00675E99" w:rsidRPr="008E0C5E" w:rsidRDefault="00675E99" w:rsidP="002E5583">
            <w:pPr>
              <w:pStyle w:val="ListParagraph"/>
              <w:numPr>
                <w:ilvl w:val="0"/>
                <w:numId w:val="47"/>
              </w:numPr>
            </w:pPr>
            <w:r w:rsidRPr="008E0C5E">
              <w:t xml:space="preserve">Low </w:t>
            </w:r>
            <w:r w:rsidR="00353606">
              <w:t>-</w:t>
            </w:r>
            <w:r w:rsidRPr="008E0C5E">
              <w:t xml:space="preserve"> Features that can typically be turned on without additional licenses</w:t>
            </w:r>
          </w:p>
          <w:p w14:paraId="7CEB9C9F" w14:textId="3DDED95E" w:rsidR="00675E99" w:rsidRPr="008E0C5E" w:rsidRDefault="00675E99" w:rsidP="002E5583">
            <w:pPr>
              <w:pStyle w:val="ListParagraph"/>
              <w:numPr>
                <w:ilvl w:val="0"/>
                <w:numId w:val="47"/>
              </w:numPr>
            </w:pPr>
            <w:r w:rsidRPr="008E0C5E">
              <w:t xml:space="preserve">Moderate </w:t>
            </w:r>
            <w:r w:rsidR="00353606">
              <w:t>-</w:t>
            </w:r>
            <w:r w:rsidRPr="008E0C5E">
              <w:t xml:space="preserve"> Features that are complex to turn on and/or require additional licenses</w:t>
            </w:r>
          </w:p>
        </w:tc>
      </w:tr>
      <w:tr w:rsidR="00675E99" w:rsidRPr="008E0C5E" w14:paraId="3E745FF3" w14:textId="77777777" w:rsidTr="00B23FC2">
        <w:trPr>
          <w:cnfStyle w:val="000000100000" w:firstRow="0" w:lastRow="0" w:firstColumn="0" w:lastColumn="0" w:oddVBand="0" w:evenVBand="0" w:oddHBand="1" w:evenHBand="0" w:firstRowFirstColumn="0" w:firstRowLastColumn="0" w:lastRowFirstColumn="0" w:lastRowLastColumn="0"/>
        </w:trPr>
        <w:tc>
          <w:tcPr>
            <w:tcW w:w="1795" w:type="dxa"/>
          </w:tcPr>
          <w:p w14:paraId="56A9DF88" w14:textId="77777777" w:rsidR="00675E99" w:rsidRPr="008E0C5E" w:rsidRDefault="00675E99" w:rsidP="002E5583">
            <w:r>
              <w:t>Improvement Action</w:t>
            </w:r>
          </w:p>
        </w:tc>
        <w:tc>
          <w:tcPr>
            <w:tcW w:w="7555" w:type="dxa"/>
          </w:tcPr>
          <w:p w14:paraId="4DF155C6" w14:textId="77777777" w:rsidR="00675E99" w:rsidRPr="008E0C5E" w:rsidRDefault="00675E99" w:rsidP="002E5583">
            <w:r w:rsidRPr="008E0C5E">
              <w:t xml:space="preserve">Name of </w:t>
            </w:r>
            <w:r>
              <w:t>improvement</w:t>
            </w:r>
            <w:r w:rsidRPr="008E0C5E">
              <w:t xml:space="preserve"> action.</w:t>
            </w:r>
          </w:p>
        </w:tc>
      </w:tr>
      <w:tr w:rsidR="00675E99" w:rsidRPr="008E0C5E" w14:paraId="42FBA2FF" w14:textId="77777777" w:rsidTr="00B23FC2">
        <w:tc>
          <w:tcPr>
            <w:tcW w:w="1795" w:type="dxa"/>
          </w:tcPr>
          <w:p w14:paraId="1191D103" w14:textId="77777777" w:rsidR="00675E99" w:rsidRPr="008E0C5E" w:rsidRDefault="00675E99" w:rsidP="002E5583">
            <w:r>
              <w:t>Current Score</w:t>
            </w:r>
          </w:p>
        </w:tc>
        <w:tc>
          <w:tcPr>
            <w:tcW w:w="7555" w:type="dxa"/>
          </w:tcPr>
          <w:p w14:paraId="220C0A80" w14:textId="77777777" w:rsidR="00675E99" w:rsidRPr="008E0C5E" w:rsidRDefault="00675E99" w:rsidP="002E5583">
            <w:r>
              <w:t>Current</w:t>
            </w:r>
            <w:r w:rsidRPr="008E0C5E">
              <w:t xml:space="preserve"> score for the </w:t>
            </w:r>
            <w:r>
              <w:t>improvement</w:t>
            </w:r>
            <w:r w:rsidRPr="008E0C5E">
              <w:t xml:space="preserve"> action. Can be between 1-50. Higher is better.</w:t>
            </w:r>
          </w:p>
        </w:tc>
      </w:tr>
      <w:tr w:rsidR="00675E99" w:rsidRPr="008E0C5E" w14:paraId="78A9D36D" w14:textId="77777777" w:rsidTr="00B23FC2">
        <w:trPr>
          <w:cnfStyle w:val="000000100000" w:firstRow="0" w:lastRow="0" w:firstColumn="0" w:lastColumn="0" w:oddVBand="0" w:evenVBand="0" w:oddHBand="1" w:evenHBand="0" w:firstRowFirstColumn="0" w:firstRowLastColumn="0" w:lastRowFirstColumn="0" w:lastRowLastColumn="0"/>
        </w:trPr>
        <w:tc>
          <w:tcPr>
            <w:tcW w:w="1795" w:type="dxa"/>
          </w:tcPr>
          <w:p w14:paraId="4AA8E9F3" w14:textId="77777777" w:rsidR="00675E99" w:rsidRDefault="00675E99" w:rsidP="002E5583">
            <w:r>
              <w:t>Maximum Score</w:t>
            </w:r>
          </w:p>
        </w:tc>
        <w:tc>
          <w:tcPr>
            <w:tcW w:w="7555" w:type="dxa"/>
          </w:tcPr>
          <w:p w14:paraId="4D23FCE6" w14:textId="77777777" w:rsidR="00675E99" w:rsidRDefault="00675E99" w:rsidP="002E5583">
            <w:r>
              <w:t>Maximum possible score for the improvement action.</w:t>
            </w:r>
          </w:p>
        </w:tc>
      </w:tr>
      <w:tr w:rsidR="00675E99" w:rsidRPr="008E0C5E" w14:paraId="6611AB79" w14:textId="77777777" w:rsidTr="00B23FC2">
        <w:tc>
          <w:tcPr>
            <w:tcW w:w="1795" w:type="dxa"/>
          </w:tcPr>
          <w:p w14:paraId="2620EE91" w14:textId="77777777" w:rsidR="00675E99" w:rsidRDefault="00675E99" w:rsidP="002E5583">
            <w:r>
              <w:t>Microsoft Rank</w:t>
            </w:r>
          </w:p>
        </w:tc>
        <w:tc>
          <w:tcPr>
            <w:tcW w:w="7555" w:type="dxa"/>
          </w:tcPr>
          <w:p w14:paraId="586CEECA" w14:textId="77777777" w:rsidR="00675E99" w:rsidRDefault="00675E99" w:rsidP="002E5583">
            <w:r>
              <w:t>Microsoft Security rank of each improvement action.</w:t>
            </w:r>
          </w:p>
        </w:tc>
      </w:tr>
      <w:tr w:rsidR="00675E99" w:rsidRPr="008E0C5E" w14:paraId="2A78D8B0" w14:textId="77777777" w:rsidTr="00B23FC2">
        <w:trPr>
          <w:cnfStyle w:val="000000100000" w:firstRow="0" w:lastRow="0" w:firstColumn="0" w:lastColumn="0" w:oddVBand="0" w:evenVBand="0" w:oddHBand="1" w:evenHBand="0" w:firstRowFirstColumn="0" w:firstRowLastColumn="0" w:lastRowFirstColumn="0" w:lastRowLastColumn="0"/>
        </w:trPr>
        <w:tc>
          <w:tcPr>
            <w:tcW w:w="1795" w:type="dxa"/>
          </w:tcPr>
          <w:p w14:paraId="4EEC36F8" w14:textId="77777777" w:rsidR="00675E99" w:rsidRPr="008E0C5E" w:rsidRDefault="00675E99" w:rsidP="002E5583">
            <w:r>
              <w:t xml:space="preserve">Custom </w:t>
            </w:r>
            <w:r w:rsidRPr="008E0C5E">
              <w:t>Priority</w:t>
            </w:r>
          </w:p>
        </w:tc>
        <w:tc>
          <w:tcPr>
            <w:tcW w:w="7555" w:type="dxa"/>
          </w:tcPr>
          <w:p w14:paraId="5705A527" w14:textId="77777777" w:rsidR="00675E99" w:rsidRPr="008E0C5E" w:rsidRDefault="00675E99" w:rsidP="002E5583">
            <w:r w:rsidRPr="008E0C5E">
              <w:t>Use this field to prioritize the security action. For example:</w:t>
            </w:r>
          </w:p>
          <w:p w14:paraId="0E9DB9F0" w14:textId="77777777" w:rsidR="00675E99" w:rsidRPr="008E0C5E" w:rsidRDefault="00675E99" w:rsidP="002E5583">
            <w:pPr>
              <w:pStyle w:val="ListParagraph"/>
              <w:numPr>
                <w:ilvl w:val="0"/>
                <w:numId w:val="48"/>
              </w:numPr>
            </w:pPr>
            <w:r w:rsidRPr="008E0C5E">
              <w:t>Quick Wins (1-3 months)</w:t>
            </w:r>
          </w:p>
          <w:p w14:paraId="53F2EDD3" w14:textId="77777777" w:rsidR="00675E99" w:rsidRPr="008E0C5E" w:rsidRDefault="00675E99" w:rsidP="002E5583">
            <w:pPr>
              <w:pStyle w:val="ListParagraph"/>
              <w:numPr>
                <w:ilvl w:val="0"/>
                <w:numId w:val="48"/>
              </w:numPr>
            </w:pPr>
            <w:r w:rsidRPr="008E0C5E">
              <w:t>3-6 months</w:t>
            </w:r>
          </w:p>
          <w:p w14:paraId="299A95FD" w14:textId="77777777" w:rsidR="00675E99" w:rsidRPr="008E0C5E" w:rsidRDefault="00675E99" w:rsidP="002E5583">
            <w:pPr>
              <w:pStyle w:val="ListParagraph"/>
              <w:numPr>
                <w:ilvl w:val="0"/>
                <w:numId w:val="48"/>
              </w:numPr>
            </w:pPr>
            <w:r w:rsidRPr="008E0C5E">
              <w:t>6 months and beyond</w:t>
            </w:r>
          </w:p>
        </w:tc>
      </w:tr>
      <w:tr w:rsidR="00675E99" w:rsidRPr="008E0C5E" w14:paraId="148142B5" w14:textId="77777777" w:rsidTr="00B23FC2">
        <w:tc>
          <w:tcPr>
            <w:tcW w:w="1795" w:type="dxa"/>
          </w:tcPr>
          <w:p w14:paraId="791DA03D" w14:textId="77777777" w:rsidR="00675E99" w:rsidRPr="008E0C5E" w:rsidRDefault="00675E99" w:rsidP="002E5583">
            <w:r w:rsidRPr="008E0C5E">
              <w:t>Task or Project</w:t>
            </w:r>
          </w:p>
        </w:tc>
        <w:tc>
          <w:tcPr>
            <w:tcW w:w="7555" w:type="dxa"/>
          </w:tcPr>
          <w:p w14:paraId="00994F3B" w14:textId="77777777" w:rsidR="00675E99" w:rsidRPr="008E0C5E" w:rsidRDefault="00675E99" w:rsidP="002E5583">
            <w:r w:rsidRPr="008E0C5E">
              <w:t xml:space="preserve">If possible, determine if a certain </w:t>
            </w:r>
            <w:r>
              <w:t>improvement</w:t>
            </w:r>
            <w:r w:rsidRPr="008E0C5E">
              <w:t xml:space="preserve"> action is a task or if it is something more complex, requiring a project to implement. If you determine that this should be a project, try to put a temporary name to the project. You can also group multiple tasks under one or more projects. For example, you can put all </w:t>
            </w:r>
            <w:r>
              <w:t>improvement</w:t>
            </w:r>
            <w:r w:rsidRPr="008E0C5E">
              <w:t xml:space="preserve"> actions related to monitoring and security dashboards under the "</w:t>
            </w:r>
            <w:r>
              <w:t>Microsoft</w:t>
            </w:r>
            <w:r w:rsidRPr="008E0C5E">
              <w:t xml:space="preserve"> 365 security dashboard" project name.   </w:t>
            </w:r>
          </w:p>
        </w:tc>
      </w:tr>
      <w:tr w:rsidR="00675E99" w:rsidRPr="008E0C5E" w14:paraId="7CE9C24F" w14:textId="77777777" w:rsidTr="00B23FC2">
        <w:trPr>
          <w:cnfStyle w:val="000000100000" w:firstRow="0" w:lastRow="0" w:firstColumn="0" w:lastColumn="0" w:oddVBand="0" w:evenVBand="0" w:oddHBand="1" w:evenHBand="0" w:firstRowFirstColumn="0" w:firstRowLastColumn="0" w:lastRowFirstColumn="0" w:lastRowLastColumn="0"/>
        </w:trPr>
        <w:tc>
          <w:tcPr>
            <w:tcW w:w="1795" w:type="dxa"/>
          </w:tcPr>
          <w:p w14:paraId="3DE8DD0B" w14:textId="77777777" w:rsidR="00675E99" w:rsidRPr="008E0C5E" w:rsidRDefault="00675E99" w:rsidP="002E5583">
            <w:r w:rsidRPr="008E0C5E">
              <w:t>Comment</w:t>
            </w:r>
          </w:p>
        </w:tc>
        <w:tc>
          <w:tcPr>
            <w:tcW w:w="7555" w:type="dxa"/>
          </w:tcPr>
          <w:p w14:paraId="2974B252" w14:textId="77777777" w:rsidR="00675E99" w:rsidRPr="008E0C5E" w:rsidRDefault="00675E99" w:rsidP="002E5583">
            <w:r w:rsidRPr="008E0C5E">
              <w:t>Provide additional details if required.</w:t>
            </w:r>
          </w:p>
        </w:tc>
      </w:tr>
    </w:tbl>
    <w:p w14:paraId="2ED05EB1" w14:textId="77777777" w:rsidR="00675E99" w:rsidRPr="00B46D56" w:rsidRDefault="00675E99" w:rsidP="00675E99"/>
    <w:p w14:paraId="292F90F8" w14:textId="05F543CD" w:rsidR="00302A2C" w:rsidRPr="008E0C5E" w:rsidRDefault="003A39D1" w:rsidP="00302A2C">
      <w:pPr>
        <w:pStyle w:val="Heading3"/>
      </w:pPr>
      <w:bookmarkStart w:id="91" w:name="_Toc14435693"/>
      <w:bookmarkEnd w:id="89"/>
      <w:bookmarkEnd w:id="90"/>
      <w:r>
        <w:t xml:space="preserve">Technical </w:t>
      </w:r>
      <w:r w:rsidR="00302A2C" w:rsidRPr="008E0C5E">
        <w:t>Preparation</w:t>
      </w:r>
      <w:bookmarkEnd w:id="86"/>
      <w:bookmarkEnd w:id="91"/>
    </w:p>
    <w:p w14:paraId="32ECC0B0" w14:textId="42CF2E19" w:rsidR="00FA2620" w:rsidRPr="00FA2620" w:rsidRDefault="00FA2620" w:rsidP="00FA2620">
      <w:r>
        <w:t>Complete following tasks in order:</w:t>
      </w:r>
    </w:p>
    <w:p w14:paraId="20D93943" w14:textId="77777777" w:rsidR="00302A2C" w:rsidRPr="00B46D56" w:rsidRDefault="00302A2C" w:rsidP="00B23FC2">
      <w:pPr>
        <w:pStyle w:val="HeadStrong"/>
      </w:pPr>
      <w:r w:rsidRPr="00B23FC2">
        <w:rPr>
          <w:noProof/>
        </w:rPr>
        <w:drawing>
          <wp:inline distT="0" distB="0" distL="0" distR="0" wp14:anchorId="491FDE96" wp14:editId="7ED38DF7">
            <wp:extent cx="6286500" cy="2118360"/>
            <wp:effectExtent l="19050" t="0" r="19050" b="0"/>
            <wp:docPr id="35" name="Diagram 35" descr="Validate license, Export Secure Score data, Import Secure Score data into the remediation tool."/>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inline>
        </w:drawing>
      </w:r>
    </w:p>
    <w:p w14:paraId="48767789" w14:textId="77777777" w:rsidR="00302A2C" w:rsidRDefault="00302A2C" w:rsidP="00302A2C">
      <w:pPr>
        <w:rPr>
          <w:rFonts w:asciiTheme="majorHAnsi" w:eastAsia="Times New Roman" w:hAnsiTheme="majorHAnsi" w:cstheme="majorBidi"/>
          <w:color w:val="70AD47" w:themeColor="accent6"/>
        </w:rPr>
      </w:pPr>
      <w:r>
        <w:br w:type="page"/>
      </w:r>
    </w:p>
    <w:p w14:paraId="03D4A574" w14:textId="77777777" w:rsidR="00302A2C" w:rsidRPr="008E0C5E" w:rsidRDefault="00302A2C" w:rsidP="00302A2C">
      <w:pPr>
        <w:pStyle w:val="Heading4"/>
      </w:pPr>
      <w:r w:rsidRPr="008E0C5E">
        <w:lastRenderedPageBreak/>
        <w:t>Validate License</w:t>
      </w:r>
    </w:p>
    <w:p w14:paraId="0FDC0F16" w14:textId="77777777" w:rsidR="00302A2C" w:rsidRPr="008E0C5E" w:rsidRDefault="00302A2C" w:rsidP="00302A2C">
      <w:r w:rsidRPr="00B46D56">
        <w:t>To use Microsoft Secure Score, the customer needs an Office 365 Business Premium or Enterprise subscription.</w:t>
      </w:r>
    </w:p>
    <w:p w14:paraId="083B7E76" w14:textId="77777777" w:rsidR="00302A2C" w:rsidRPr="008E0C5E" w:rsidRDefault="00302A2C" w:rsidP="00302A2C">
      <w:r w:rsidRPr="008E0C5E">
        <w:t xml:space="preserve">To confirm that you have a valid license, in the </w:t>
      </w:r>
      <w:r>
        <w:t>Microsoft</w:t>
      </w:r>
      <w:r w:rsidRPr="008E0C5E">
        <w:t xml:space="preserve"> 365 admin center navigate to Billing &gt; Subscriptions. On the screen you will be able to see all provisioned licenses and their status.</w:t>
      </w:r>
    </w:p>
    <w:p w14:paraId="6D6F2292" w14:textId="77777777" w:rsidR="00302A2C" w:rsidRPr="00B46D56" w:rsidRDefault="00302A2C" w:rsidP="00302A2C">
      <w:pPr>
        <w:pStyle w:val="Heading4"/>
      </w:pPr>
      <w:bookmarkStart w:id="92" w:name="_Ref517275857"/>
      <w:r w:rsidRPr="00B46D56">
        <w:t>Instructions on how to export the Secure Score data</w:t>
      </w:r>
      <w:bookmarkEnd w:id="92"/>
    </w:p>
    <w:p w14:paraId="5B8E3399" w14:textId="2D02F280" w:rsidR="00302A2C" w:rsidRPr="008E0C5E" w:rsidRDefault="00302A2C" w:rsidP="00302A2C">
      <w:r w:rsidRPr="008E0C5E">
        <w:t xml:space="preserve">After you have conducted the </w:t>
      </w:r>
      <w:r w:rsidR="00626067">
        <w:t>pre-engagement call</w:t>
      </w:r>
      <w:r w:rsidRPr="008E0C5E">
        <w:t>, the customer needs to export the Secure Score data and send it to you for analysis. You can either walk through the process over an online meeting or send below instructions to the customer.</w:t>
      </w:r>
    </w:p>
    <w:p w14:paraId="795E5875" w14:textId="77777777" w:rsidR="00302A2C" w:rsidRPr="008E0C5E" w:rsidRDefault="00302A2C" w:rsidP="00302A2C">
      <w:r w:rsidRPr="008E0C5E">
        <w:t>Ask the customer to:</w:t>
      </w:r>
    </w:p>
    <w:p w14:paraId="33748594" w14:textId="675553F7" w:rsidR="00302A2C" w:rsidRPr="008E0C5E" w:rsidRDefault="00302A2C" w:rsidP="00210F98">
      <w:pPr>
        <w:pStyle w:val="ListParagraph"/>
        <w:numPr>
          <w:ilvl w:val="0"/>
          <w:numId w:val="45"/>
        </w:numPr>
      </w:pPr>
      <w:r w:rsidRPr="008E0C5E">
        <w:t xml:space="preserve">Open the Microsoft Secure Score tool: </w:t>
      </w:r>
      <w:hyperlink r:id="rId71" w:history="1">
        <w:r w:rsidRPr="00D12AA5">
          <w:rPr>
            <w:rStyle w:val="Hyperlink"/>
            <w:color w:val="0078D4"/>
          </w:rPr>
          <w:t>https://securescore.microsoft.com</w:t>
        </w:r>
      </w:hyperlink>
      <w:r w:rsidRPr="00D12AA5">
        <w:rPr>
          <w:rStyle w:val="Hyperlink"/>
          <w:color w:val="0078D4"/>
        </w:rPr>
        <w:t>.</w:t>
      </w:r>
      <w:r w:rsidR="00771006" w:rsidRPr="00771006">
        <w:rPr>
          <w:rStyle w:val="Hyperlink"/>
          <w:color w:val="0078D4"/>
          <w:u w:val="none"/>
        </w:rPr>
        <w:t xml:space="preserve"> </w:t>
      </w:r>
      <w:r w:rsidRPr="008E0C5E">
        <w:t>Note that the customer must sign in using their Office 365 tenant admin login credentials.</w:t>
      </w:r>
    </w:p>
    <w:p w14:paraId="18354906" w14:textId="77777777" w:rsidR="00302A2C" w:rsidRPr="008E0C5E" w:rsidRDefault="00302A2C" w:rsidP="00210F98">
      <w:pPr>
        <w:pStyle w:val="ListParagraph"/>
        <w:numPr>
          <w:ilvl w:val="0"/>
          <w:numId w:val="45"/>
        </w:numPr>
      </w:pPr>
      <w:r w:rsidRPr="008E0C5E">
        <w:t>Verify that they have a calculated Secure Score showing in the Secure Score tool.</w:t>
      </w:r>
    </w:p>
    <w:p w14:paraId="4F3F1EE1" w14:textId="0813425E" w:rsidR="00302A2C" w:rsidRPr="008E0C5E" w:rsidRDefault="00302A2C" w:rsidP="00210F98">
      <w:pPr>
        <w:pStyle w:val="ListParagraph"/>
        <w:numPr>
          <w:ilvl w:val="0"/>
          <w:numId w:val="45"/>
        </w:numPr>
      </w:pPr>
      <w:r w:rsidRPr="008E0C5E">
        <w:t xml:space="preserve">Select the </w:t>
      </w:r>
      <w:r w:rsidR="00F50218">
        <w:t>improvement actions</w:t>
      </w:r>
      <w:r w:rsidRPr="008E0C5E">
        <w:t xml:space="preserve"> tab.</w:t>
      </w:r>
    </w:p>
    <w:p w14:paraId="43908451" w14:textId="1582FB75" w:rsidR="00302A2C" w:rsidRPr="008E0C5E" w:rsidRDefault="00302A2C" w:rsidP="00302A2C">
      <w:pPr>
        <w:ind w:left="360"/>
      </w:pPr>
      <w:r w:rsidRPr="00B46D56">
        <w:rPr>
          <w:noProof/>
        </w:rPr>
        <mc:AlternateContent>
          <mc:Choice Requires="wps">
            <w:drawing>
              <wp:anchor distT="0" distB="0" distL="114300" distR="114300" simplePos="0" relativeHeight="251658240" behindDoc="0" locked="0" layoutInCell="1" allowOverlap="1" wp14:anchorId="46DF913C" wp14:editId="2DC4B376">
                <wp:simplePos x="0" y="0"/>
                <wp:positionH relativeFrom="column">
                  <wp:posOffset>3095625</wp:posOffset>
                </wp:positionH>
                <wp:positionV relativeFrom="paragraph">
                  <wp:posOffset>551180</wp:posOffset>
                </wp:positionV>
                <wp:extent cx="809625" cy="390525"/>
                <wp:effectExtent l="0" t="57150" r="28575" b="85725"/>
                <wp:wrapNone/>
                <wp:docPr id="1" name="Arrow: Right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9669806">
                          <a:off x="0" y="0"/>
                          <a:ext cx="809625" cy="390525"/>
                        </a:xfrm>
                        <a:prstGeom prst="right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ex="http://schemas.microsoft.com/office/word/2018/wordml/cex" xmlns:w16="http://schemas.microsoft.com/office/word/2018/wordml" xmlns:a="http://schemas.openxmlformats.org/drawingml/2006/main" xmlns:pic="http://schemas.openxmlformats.org/drawingml/2006/picture" xmlns:a14="http://schemas.microsoft.com/office/drawing/2010/main" xmlns:dgm="http://schemas.openxmlformats.org/drawingml/2006/diagram" xmlns:adec="http://schemas.microsoft.com/office/drawing/2017/decorative" xmlns:arto="http://schemas.microsoft.com/office/word/2006/arto">
            <w:pict w14:anchorId="5AB15BEF">
              <v:shapetype id="_x0000_t13" coordsize="21600,21600" o:spt="13" adj="16200,5400" path="m@0,l@0@1,0@1,0@2@0@2@0,21600,21600,10800xe" w14:anchorId="037B9DFD">
                <v:stroke joinstyle="miter"/>
                <v:formulas>
                  <v:f eqn="val #0"/>
                  <v:f eqn="val #1"/>
                  <v:f eqn="sum height 0 #1"/>
                  <v:f eqn="sum 10800 0 #1"/>
                  <v:f eqn="sum width 0 #0"/>
                  <v:f eqn="prod @4 @3 10800"/>
                  <v:f eqn="sum width 0 @5"/>
                </v:formulas>
                <v:path textboxrect="0,@1,@6,@2" o:connecttype="custom" o:connectlocs="@0,0;0,10800;@0,21600;21600,10800" o:connectangles="270,180,90,0"/>
                <v:handles>
                  <v:h position="#0,#1" xrange="0,21600" yrange="0,10800"/>
                </v:handles>
              </v:shapetype>
              <v:shape id="Arrow: Right 1" style="position:absolute;margin-left:243.75pt;margin-top:43.4pt;width:63.75pt;height:30.75pt;rotation:10562007fd;z-index:25165825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d7d31 [3205]" strokecolor="#823b0b [1605]" strokeweight="1pt" type="#_x0000_t13" adj="1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"/>
            </w:pict>
          </mc:Fallback>
        </mc:AlternateContent>
      </w:r>
      <w:r w:rsidRPr="00B46D56">
        <w:rPr>
          <w:noProof/>
        </w:rPr>
        <w:t xml:space="preserve"> </w:t>
      </w:r>
      <w:r w:rsidR="00DB42F3" w:rsidRPr="00DB42F3">
        <w:rPr>
          <w:noProof/>
        </w:rPr>
        <w:drawing>
          <wp:inline distT="0" distB="0" distL="0" distR="0" wp14:anchorId="5CF57757" wp14:editId="3812A5C7">
            <wp:extent cx="5399182" cy="4572000"/>
            <wp:effectExtent l="38100" t="38100" r="68580" b="76200"/>
            <wp:docPr id="7" name="Picture 7" descr="Screenshot of the Microsoft 365 security Microsoft Secure Score tool with an arrow pointing to the 'Improvement action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399182" cy="4572000"/>
                    </a:xfrm>
                    <a:prstGeom prst="rect">
                      <a:avLst/>
                    </a:prstGeom>
                    <a:effectLst>
                      <a:outerShdw blurRad="50800" dist="25400" dir="2700000" algn="ctr" rotWithShape="0">
                        <a:schemeClr val="tx1">
                          <a:alpha val="25000"/>
                        </a:schemeClr>
                      </a:outerShdw>
                    </a:effectLst>
                  </pic:spPr>
                </pic:pic>
              </a:graphicData>
            </a:graphic>
          </wp:inline>
        </w:drawing>
      </w:r>
    </w:p>
    <w:p w14:paraId="1A30E474" w14:textId="2F58D648" w:rsidR="00302A2C" w:rsidRPr="008E0C5E" w:rsidRDefault="00302A2C" w:rsidP="00210F98">
      <w:pPr>
        <w:pStyle w:val="ListParagraph"/>
        <w:numPr>
          <w:ilvl w:val="0"/>
          <w:numId w:val="45"/>
        </w:numPr>
      </w:pPr>
      <w:r w:rsidRPr="008E0C5E">
        <w:lastRenderedPageBreak/>
        <w:t xml:space="preserve">Select the Export button and save the </w:t>
      </w:r>
      <w:r w:rsidR="00C64FB2">
        <w:t>CSV</w:t>
      </w:r>
      <w:r w:rsidRPr="008E0C5E">
        <w:t xml:space="preserve"> file to the local computer.</w:t>
      </w:r>
    </w:p>
    <w:p w14:paraId="60B9057D" w14:textId="38B22793" w:rsidR="00302A2C" w:rsidRPr="008E0C5E" w:rsidRDefault="00302A2C" w:rsidP="00302A2C">
      <w:pPr>
        <w:ind w:left="360"/>
      </w:pPr>
      <w:r w:rsidRPr="00B46D56">
        <w:rPr>
          <w:noProof/>
        </w:rPr>
        <mc:AlternateContent>
          <mc:Choice Requires="wps">
            <w:drawing>
              <wp:anchor distT="0" distB="0" distL="114300" distR="114300" simplePos="0" relativeHeight="251658241" behindDoc="0" locked="0" layoutInCell="1" allowOverlap="1" wp14:anchorId="38BA6AC4" wp14:editId="56EC4793">
                <wp:simplePos x="0" y="0"/>
                <wp:positionH relativeFrom="column">
                  <wp:posOffset>2108835</wp:posOffset>
                </wp:positionH>
                <wp:positionV relativeFrom="paragraph">
                  <wp:posOffset>1432561</wp:posOffset>
                </wp:positionV>
                <wp:extent cx="809625" cy="390525"/>
                <wp:effectExtent l="0" t="76200" r="28575" b="28575"/>
                <wp:wrapNone/>
                <wp:docPr id="3" name="Arrow: Right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1770485">
                          <a:off x="0" y="0"/>
                          <a:ext cx="809625" cy="390525"/>
                        </a:xfrm>
                        <a:prstGeom prst="right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ex="http://schemas.microsoft.com/office/word/2018/wordml/cex" xmlns:w16="http://schemas.microsoft.com/office/word/2018/wordml" xmlns:a="http://schemas.openxmlformats.org/drawingml/2006/main" xmlns:pic="http://schemas.openxmlformats.org/drawingml/2006/picture" xmlns:a14="http://schemas.microsoft.com/office/drawing/2010/main" xmlns:dgm="http://schemas.openxmlformats.org/drawingml/2006/diagram" xmlns:adec="http://schemas.microsoft.com/office/drawing/2017/decorative" xmlns:arto="http://schemas.microsoft.com/office/word/2006/arto">
            <w:pict w14:anchorId="42020BA9">
              <v:shape id="Arrow: Right 3" style="position:absolute;margin-left:166.05pt;margin-top:112.8pt;width:63.75pt;height:30.75pt;rotation:-10736452fd;z-index:251658253;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d7d31 [3205]" strokecolor="#823b0b [1605]" strokeweight="1pt" type="#_x0000_t13" adj="1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" w14:anchorId="2D232062"/>
            </w:pict>
          </mc:Fallback>
        </mc:AlternateContent>
      </w:r>
      <w:r w:rsidRPr="00B46D56">
        <w:rPr>
          <w:noProof/>
        </w:rPr>
        <w:t xml:space="preserve"> </w:t>
      </w:r>
      <w:r w:rsidR="00C8594A" w:rsidRPr="00C8594A">
        <w:rPr>
          <w:noProof/>
        </w:rPr>
        <w:drawing>
          <wp:inline distT="0" distB="0" distL="0" distR="0" wp14:anchorId="25A51503" wp14:editId="3EDAAE7B">
            <wp:extent cx="5943600" cy="4075430"/>
            <wp:effectExtent l="38100" t="38100" r="76200" b="77470"/>
            <wp:docPr id="8" name="Picture 8" descr="Screenshot of the Microsoft 365 security Microsoft Secure Score tool showing 'Improvement actions tab' with an arrow pointing to the EXPORT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943600" cy="4075430"/>
                    </a:xfrm>
                    <a:prstGeom prst="rect">
                      <a:avLst/>
                    </a:prstGeom>
                    <a:effectLst>
                      <a:outerShdw blurRad="50800" dist="25400" dir="2700000" algn="ctr" rotWithShape="0">
                        <a:schemeClr val="tx1">
                          <a:alpha val="25000"/>
                        </a:schemeClr>
                      </a:outerShdw>
                    </a:effectLst>
                  </pic:spPr>
                </pic:pic>
              </a:graphicData>
            </a:graphic>
          </wp:inline>
        </w:drawing>
      </w:r>
    </w:p>
    <w:p w14:paraId="351473F6" w14:textId="7E215F4B" w:rsidR="00302A2C" w:rsidRPr="008E0C5E" w:rsidRDefault="00302A2C" w:rsidP="00210F98">
      <w:pPr>
        <w:pStyle w:val="ListParagraph"/>
        <w:numPr>
          <w:ilvl w:val="0"/>
          <w:numId w:val="45"/>
        </w:numPr>
      </w:pPr>
      <w:r w:rsidRPr="008E0C5E">
        <w:t>Ask the customer to send or share the exported CSV file to you, using a secure method of transfer such as OneDrive.</w:t>
      </w:r>
    </w:p>
    <w:p w14:paraId="6CB17F41" w14:textId="77777777" w:rsidR="00302A2C" w:rsidRPr="008E0C5E" w:rsidRDefault="00302A2C" w:rsidP="00302A2C"/>
    <w:p w14:paraId="706BC71D" w14:textId="77777777" w:rsidR="00302A2C" w:rsidRPr="008E0C5E" w:rsidRDefault="00302A2C" w:rsidP="00302A2C">
      <w:pPr>
        <w:rPr>
          <w:rFonts w:asciiTheme="majorHAnsi" w:eastAsiaTheme="majorEastAsia" w:hAnsiTheme="majorHAnsi" w:cstheme="majorBidi"/>
          <w:color w:val="1F4D78" w:themeColor="accent1" w:themeShade="7F"/>
          <w:sz w:val="24"/>
          <w:szCs w:val="24"/>
        </w:rPr>
      </w:pPr>
      <w:r w:rsidRPr="008E0C5E">
        <w:br w:type="page"/>
      </w:r>
    </w:p>
    <w:p w14:paraId="71C28FF4" w14:textId="77777777" w:rsidR="00302A2C" w:rsidRPr="00B46D56" w:rsidRDefault="00302A2C" w:rsidP="00302A2C">
      <w:pPr>
        <w:pStyle w:val="Heading4"/>
      </w:pPr>
      <w:r w:rsidRPr="00B46D56">
        <w:lastRenderedPageBreak/>
        <w:t>Import the Secure Score data into the Microsoft 356 Assessment-Remediation Checklist Tool</w:t>
      </w:r>
    </w:p>
    <w:p w14:paraId="50197D8C" w14:textId="1C0994D6" w:rsidR="00302A2C" w:rsidRPr="008E0C5E" w:rsidRDefault="00302A2C" w:rsidP="00302A2C">
      <w:r w:rsidRPr="008E0C5E">
        <w:t xml:space="preserve">Once you receive the exported file from the customer use following procedure to import the Secure Score data into the </w:t>
      </w:r>
      <w:r w:rsidR="002E5401">
        <w:rPr>
          <w:i/>
          <w:iCs/>
        </w:rPr>
        <w:t>04 - Microsoft Security Assessment - Remediation Checklist Tool.xlsx</w:t>
      </w:r>
      <w:r w:rsidR="00FA2620">
        <w:t xml:space="preserve"> tool</w:t>
      </w:r>
      <w:r w:rsidRPr="008E0C5E">
        <w:t>.</w:t>
      </w:r>
    </w:p>
    <w:p w14:paraId="7CF25213" w14:textId="3DF2AB8F" w:rsidR="00302A2C" w:rsidRPr="00FC6DA1" w:rsidRDefault="00302A2C" w:rsidP="00302A2C">
      <w:pPr>
        <w:rPr>
          <w:rStyle w:val="Strong"/>
        </w:rPr>
      </w:pPr>
      <w:r w:rsidRPr="00FC6DA1">
        <w:rPr>
          <w:rStyle w:val="Strong"/>
        </w:rPr>
        <w:t xml:space="preserve">Important! Always start with the original version of the Remediation Checklist tool to avoid issues with importing and refreshing data. </w:t>
      </w:r>
    </w:p>
    <w:p w14:paraId="1C9942FB" w14:textId="3EAB4FAE" w:rsidR="00B925D2" w:rsidRDefault="00B02694" w:rsidP="003834C9">
      <w:pPr>
        <w:pStyle w:val="ListParagraph"/>
        <w:numPr>
          <w:ilvl w:val="0"/>
          <w:numId w:val="50"/>
        </w:numPr>
      </w:pPr>
      <w:r w:rsidRPr="00B02694">
        <w:t xml:space="preserve">Open the exported CSV file in Excel and make sure there are no data related issues in the export. For example, if the improvement action text is in the Rank or Score column you first need to manually correct this before moving to the next step. </w:t>
      </w:r>
    </w:p>
    <w:p w14:paraId="4D1C9E67" w14:textId="2131FD16" w:rsidR="00B925D2" w:rsidRDefault="00B925D2" w:rsidP="003834C9">
      <w:pPr>
        <w:pStyle w:val="ListParagraph"/>
        <w:numPr>
          <w:ilvl w:val="0"/>
          <w:numId w:val="50"/>
        </w:numPr>
      </w:pPr>
      <w:r w:rsidRPr="00B925D2">
        <w:t xml:space="preserve">Copy and paste all content from row two and below by selecting the cells A2-IX (not the rows) from the exported CSV file in to the "Import Here" tab in </w:t>
      </w:r>
      <w:r w:rsidR="000D0BF2">
        <w:t>the</w:t>
      </w:r>
      <w:r w:rsidRPr="00B925D2">
        <w:t xml:space="preserve"> </w:t>
      </w:r>
      <w:r w:rsidR="002E5401">
        <w:rPr>
          <w:i/>
          <w:iCs/>
        </w:rPr>
        <w:t>04 - Microsoft Security Assessment - Remediation Checklist Tool.xlsx</w:t>
      </w:r>
      <w:r w:rsidR="000D0BF2">
        <w:t xml:space="preserve"> tool</w:t>
      </w:r>
      <w:r w:rsidR="000D0BF2" w:rsidRPr="00B925D2">
        <w:t xml:space="preserve"> </w:t>
      </w:r>
      <w:r w:rsidRPr="00B925D2">
        <w:t>on cell A2.</w:t>
      </w:r>
    </w:p>
    <w:p w14:paraId="46C03F11" w14:textId="0EE1A674" w:rsidR="00302A2C" w:rsidRPr="008E0C5E" w:rsidRDefault="00302A2C" w:rsidP="00210F98">
      <w:pPr>
        <w:pStyle w:val="ListParagraph"/>
        <w:numPr>
          <w:ilvl w:val="0"/>
          <w:numId w:val="50"/>
        </w:numPr>
      </w:pPr>
      <w:r w:rsidRPr="008E0C5E">
        <w:t xml:space="preserve">In the </w:t>
      </w:r>
      <w:r w:rsidR="002E5401">
        <w:rPr>
          <w:i/>
          <w:iCs/>
        </w:rPr>
        <w:t>04 - Microsoft Security Assessment - Remediation Checklist Tool.xlsx</w:t>
      </w:r>
      <w:r w:rsidR="000D0BF2">
        <w:t xml:space="preserve"> tool</w:t>
      </w:r>
      <w:r w:rsidRPr="008E0C5E">
        <w:t>, select the Data menu in Excel and select Refresh All. This will update the data model used in the pivot table.</w:t>
      </w:r>
    </w:p>
    <w:p w14:paraId="58403AED" w14:textId="51A282B3" w:rsidR="00302A2C" w:rsidRPr="008E0C5E" w:rsidRDefault="00302A2C" w:rsidP="00627F35">
      <w:pPr>
        <w:tabs>
          <w:tab w:val="left" w:pos="1188"/>
        </w:tabs>
        <w:ind w:left="360"/>
      </w:pPr>
      <w:r w:rsidRPr="00B46D56">
        <w:rPr>
          <w:noProof/>
        </w:rPr>
        <mc:AlternateContent>
          <mc:Choice Requires="wps">
            <w:drawing>
              <wp:anchor distT="0" distB="0" distL="114300" distR="114300" simplePos="0" relativeHeight="251658242" behindDoc="0" locked="0" layoutInCell="1" allowOverlap="1" wp14:anchorId="30E1FF01" wp14:editId="28064BFE">
                <wp:simplePos x="0" y="0"/>
                <wp:positionH relativeFrom="column">
                  <wp:posOffset>1744980</wp:posOffset>
                </wp:positionH>
                <wp:positionV relativeFrom="paragraph">
                  <wp:posOffset>825499</wp:posOffset>
                </wp:positionV>
                <wp:extent cx="809625" cy="390525"/>
                <wp:effectExtent l="57150" t="0" r="104775" b="28575"/>
                <wp:wrapNone/>
                <wp:docPr id="9" name="Arrow: Right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4549543">
                          <a:off x="0" y="0"/>
                          <a:ext cx="809625" cy="390525"/>
                        </a:xfrm>
                        <a:prstGeom prst="right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ex="http://schemas.microsoft.com/office/word/2018/wordml/cex" xmlns:w16="http://schemas.microsoft.com/office/word/2018/wordml" xmlns:a="http://schemas.openxmlformats.org/drawingml/2006/main" xmlns:pic="http://schemas.openxmlformats.org/drawingml/2006/picture" xmlns:a14="http://schemas.microsoft.com/office/drawing/2010/main" xmlns:dgm="http://schemas.openxmlformats.org/drawingml/2006/diagram" xmlns:adec="http://schemas.microsoft.com/office/drawing/2017/decorative" xmlns:arto="http://schemas.microsoft.com/office/word/2006/arto">
            <w:pict w14:anchorId="3EC28E17">
              <v:shape id="Arrow: Right 9" style="position:absolute;margin-left:137.4pt;margin-top:65pt;width:63.75pt;height:30.75pt;rotation:-7700979fd;z-index:25165825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d7d31 [3205]" strokecolor="#823b0b [1605]" strokeweight="1pt" type="#_x0000_t13" adj="1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" w14:anchorId="0681A9C0"/>
            </w:pict>
          </mc:Fallback>
        </mc:AlternateContent>
      </w:r>
      <w:r w:rsidR="00627F35">
        <w:tab/>
      </w:r>
      <w:r w:rsidR="00627F35" w:rsidRPr="00627F35">
        <w:rPr>
          <w:noProof/>
        </w:rPr>
        <w:drawing>
          <wp:inline distT="0" distB="0" distL="0" distR="0" wp14:anchorId="627CED9C" wp14:editId="03A33EAE">
            <wp:extent cx="5943600" cy="4479925"/>
            <wp:effectExtent l="38100" t="38100" r="76200" b="73025"/>
            <wp:docPr id="10" name="Picture 10" descr="Screenshot of Excel and the imported CSV file of the exported file from the Microsoft Secure Score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3600" cy="4479925"/>
                    </a:xfrm>
                    <a:prstGeom prst="rect">
                      <a:avLst/>
                    </a:prstGeom>
                    <a:effectLst>
                      <a:outerShdw blurRad="50800" dist="25400" dir="2700000" algn="ctr" rotWithShape="0">
                        <a:schemeClr val="tx1">
                          <a:alpha val="25000"/>
                        </a:schemeClr>
                      </a:outerShdw>
                    </a:effectLst>
                  </pic:spPr>
                </pic:pic>
              </a:graphicData>
            </a:graphic>
          </wp:inline>
        </w:drawing>
      </w:r>
    </w:p>
    <w:p w14:paraId="33218870" w14:textId="77777777" w:rsidR="00302A2C" w:rsidRPr="008E0C5E" w:rsidRDefault="00302A2C" w:rsidP="00302A2C">
      <w:r w:rsidRPr="008E0C5E">
        <w:br w:type="page"/>
      </w:r>
    </w:p>
    <w:p w14:paraId="287C1192" w14:textId="07149905" w:rsidR="00302A2C" w:rsidRPr="008E0C5E" w:rsidRDefault="00302A2C" w:rsidP="00210F98">
      <w:pPr>
        <w:pStyle w:val="ListParagraph"/>
        <w:numPr>
          <w:ilvl w:val="0"/>
          <w:numId w:val="50"/>
        </w:numPr>
      </w:pPr>
      <w:r w:rsidRPr="008E0C5E">
        <w:lastRenderedPageBreak/>
        <w:t xml:space="preserve">Go to the Results tab to view the Secure Score </w:t>
      </w:r>
      <w:r w:rsidR="00E46E71">
        <w:t>improvement</w:t>
      </w:r>
      <w:r w:rsidRPr="008E0C5E">
        <w:t xml:space="preserve"> actions sorted under User Impact and Implementation Cost. </w:t>
      </w:r>
    </w:p>
    <w:p w14:paraId="3ABAE28F" w14:textId="22594CED" w:rsidR="00302A2C" w:rsidRPr="008E0C5E" w:rsidRDefault="00F60520" w:rsidP="00302A2C">
      <w:pPr>
        <w:ind w:left="360"/>
      </w:pPr>
      <w:r w:rsidRPr="00B46D56">
        <w:rPr>
          <w:noProof/>
        </w:rPr>
        <mc:AlternateContent>
          <mc:Choice Requires="wps">
            <w:drawing>
              <wp:anchor distT="0" distB="0" distL="114300" distR="114300" simplePos="0" relativeHeight="251658243" behindDoc="0" locked="0" layoutInCell="1" allowOverlap="1" wp14:anchorId="75D2BE95" wp14:editId="2AE9B76F">
                <wp:simplePos x="0" y="0"/>
                <wp:positionH relativeFrom="column">
                  <wp:posOffset>1217295</wp:posOffset>
                </wp:positionH>
                <wp:positionV relativeFrom="paragraph">
                  <wp:posOffset>2459356</wp:posOffset>
                </wp:positionV>
                <wp:extent cx="809625" cy="390525"/>
                <wp:effectExtent l="0" t="133350" r="9525" b="104775"/>
                <wp:wrapNone/>
                <wp:docPr id="30" name="Arrow: Right 3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8802331">
                          <a:off x="0" y="0"/>
                          <a:ext cx="809625" cy="390525"/>
                        </a:xfrm>
                        <a:prstGeom prst="right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ex="http://schemas.microsoft.com/office/word/2018/wordml/cex" xmlns:w16="http://schemas.microsoft.com/office/word/2018/wordml" xmlns:a="http://schemas.openxmlformats.org/drawingml/2006/main" xmlns:pic="http://schemas.openxmlformats.org/drawingml/2006/picture" xmlns:a14="http://schemas.microsoft.com/office/drawing/2010/main" xmlns:dgm="http://schemas.openxmlformats.org/drawingml/2006/diagram" xmlns:adec="http://schemas.microsoft.com/office/drawing/2017/decorative" xmlns:arto="http://schemas.microsoft.com/office/word/2006/arto">
            <w:pict w14:anchorId="5A039AB9">
              <v:shape id="Arrow: Right 30" style="position:absolute;margin-left:95.85pt;margin-top:193.65pt;width:63.75pt;height:30.75pt;rotation:9614493fd;z-index:251658255;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d7d31 [3205]" strokecolor="#823b0b [1605]" strokeweight="1pt" type="#_x0000_t13" adj="1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" w14:anchorId="4273A62C"/>
            </w:pict>
          </mc:Fallback>
        </mc:AlternateContent>
      </w:r>
      <w:r w:rsidRPr="00585690">
        <w:rPr>
          <w:noProof/>
        </w:rPr>
        <w:drawing>
          <wp:inline distT="0" distB="0" distL="0" distR="0" wp14:anchorId="15E72006" wp14:editId="52FE48F3">
            <wp:extent cx="5943600" cy="2994660"/>
            <wp:effectExtent l="38100" t="38100" r="76200" b="72390"/>
            <wp:docPr id="15" name="Picture 15" descr="Screenshot of Excel and the combined CSV file of the exported file from the Microsoft Secure Score tool and 05 - Microsoft Security Assessment - Remediation Checklist Tool.xlsx with an arrow pointing to the result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2994660"/>
                    </a:xfrm>
                    <a:prstGeom prst="rect">
                      <a:avLst/>
                    </a:prstGeom>
                    <a:effectLst>
                      <a:outerShdw blurRad="50800" dist="25400" dir="2700000" algn="ctr" rotWithShape="0">
                        <a:schemeClr val="tx1">
                          <a:alpha val="25000"/>
                        </a:schemeClr>
                      </a:outerShdw>
                    </a:effectLst>
                  </pic:spPr>
                </pic:pic>
              </a:graphicData>
            </a:graphic>
          </wp:inline>
        </w:drawing>
      </w:r>
    </w:p>
    <w:p w14:paraId="401D5B4C" w14:textId="4ABF6440" w:rsidR="00302A2C" w:rsidRPr="008E0C5E" w:rsidRDefault="00302A2C" w:rsidP="00302A2C"/>
    <w:p w14:paraId="41444C99" w14:textId="27746BD3" w:rsidR="00302A2C" w:rsidRPr="008E0C5E" w:rsidRDefault="00302A2C" w:rsidP="00210F98">
      <w:pPr>
        <w:pStyle w:val="ListParagraph"/>
        <w:numPr>
          <w:ilvl w:val="0"/>
          <w:numId w:val="50"/>
        </w:numPr>
      </w:pPr>
      <w:r w:rsidRPr="00B46D56">
        <w:t xml:space="preserve">Work through each Secure Score </w:t>
      </w:r>
      <w:r w:rsidR="00DC0C37">
        <w:t>improvement</w:t>
      </w:r>
      <w:r w:rsidRPr="00B46D56">
        <w:t xml:space="preserve"> action and provide a priority based on what you know about your customer’s current and desired security posture. For example: Quick Win 1-3 months, 3-6 months and 6 months and beyond. Additional instructions on how to use the remediation checklist tool can be found in </w:t>
      </w:r>
      <w:r w:rsidRPr="007D2A48">
        <w:t xml:space="preserve">the  </w:t>
      </w:r>
      <w:r>
        <w:fldChar w:fldCharType="begin"/>
      </w:r>
      <w:r>
        <w:instrText xml:space="preserve"> REF _Ref517628283 \h </w:instrText>
      </w:r>
      <w:r>
        <w:fldChar w:fldCharType="separate"/>
      </w:r>
      <w:r w:rsidRPr="008E0C5E">
        <w:t>Remediation Checklist Tool</w:t>
      </w:r>
      <w:r>
        <w:fldChar w:fldCharType="end"/>
      </w:r>
      <w:r>
        <w:t xml:space="preserve"> </w:t>
      </w:r>
      <w:r w:rsidRPr="007D2A48">
        <w:t>section.</w:t>
      </w:r>
    </w:p>
    <w:p w14:paraId="743B6930" w14:textId="36B1EEC9" w:rsidR="00302A2C" w:rsidRPr="008E0C5E" w:rsidRDefault="00302A2C" w:rsidP="00302A2C">
      <w:pPr>
        <w:ind w:left="360"/>
      </w:pPr>
      <w:r w:rsidRPr="00B46D56">
        <w:rPr>
          <w:noProof/>
        </w:rPr>
        <mc:AlternateContent>
          <mc:Choice Requires="wps">
            <w:drawing>
              <wp:anchor distT="0" distB="0" distL="114300" distR="114300" simplePos="0" relativeHeight="251658244" behindDoc="0" locked="0" layoutInCell="1" allowOverlap="1" wp14:anchorId="32791E9A" wp14:editId="222E53BB">
                <wp:simplePos x="0" y="0"/>
                <wp:positionH relativeFrom="column">
                  <wp:posOffset>4541520</wp:posOffset>
                </wp:positionH>
                <wp:positionV relativeFrom="paragraph">
                  <wp:posOffset>353060</wp:posOffset>
                </wp:positionV>
                <wp:extent cx="809625" cy="390525"/>
                <wp:effectExtent l="0" t="95250" r="28575" b="85725"/>
                <wp:wrapNone/>
                <wp:docPr id="31" name="Arrow: Right 3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12242431">
                          <a:off x="0" y="0"/>
                          <a:ext cx="809625" cy="390525"/>
                        </a:xfrm>
                        <a:prstGeom prst="right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ex="http://schemas.microsoft.com/office/word/2018/wordml/cex" xmlns:w16="http://schemas.microsoft.com/office/word/2018/wordml" xmlns:a="http://schemas.openxmlformats.org/drawingml/2006/main" xmlns:pic="http://schemas.openxmlformats.org/drawingml/2006/picture" xmlns:a14="http://schemas.microsoft.com/office/drawing/2010/main" xmlns:dgm="http://schemas.openxmlformats.org/drawingml/2006/diagram" xmlns:adec="http://schemas.microsoft.com/office/drawing/2017/decorative" xmlns:arto="http://schemas.microsoft.com/office/word/2006/arto">
            <w:pict w14:anchorId="267CE178">
              <v:shape id="Arrow: Right 31" style="position:absolute;margin-left:357.6pt;margin-top:27.8pt;width:63.75pt;height:30.75pt;rotation:-10220961fd;z-index:251658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ed7d31 [3205]" strokecolor="#823b0b [1605]" strokeweight="1pt" type="#_x0000_t13" adj="1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" w14:anchorId="2F7FD12E"/>
            </w:pict>
          </mc:Fallback>
        </mc:AlternateContent>
      </w:r>
      <w:r w:rsidR="00E46E71" w:rsidRPr="00585690">
        <w:rPr>
          <w:noProof/>
        </w:rPr>
        <w:drawing>
          <wp:inline distT="0" distB="0" distL="0" distR="0" wp14:anchorId="632277FF" wp14:editId="645E0880">
            <wp:extent cx="5943600" cy="2994660"/>
            <wp:effectExtent l="38100" t="38100" r="76200" b="72390"/>
            <wp:docPr id="17" name="Picture 17" descr="Screenshot of Excel and the combined CSV file of the exported file from the Microsoft Secure Score tool and 05 - Microsoft Security Assessment - Remediation Checklist Tool.xlsx with an arrow pointing to a custom colu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2994660"/>
                    </a:xfrm>
                    <a:prstGeom prst="rect">
                      <a:avLst/>
                    </a:prstGeom>
                    <a:effectLst>
                      <a:outerShdw blurRad="50800" dist="25400" dir="2700000" algn="ctr" rotWithShape="0">
                        <a:schemeClr val="tx1">
                          <a:alpha val="25000"/>
                        </a:schemeClr>
                      </a:outerShdw>
                    </a:effectLst>
                  </pic:spPr>
                </pic:pic>
              </a:graphicData>
            </a:graphic>
          </wp:inline>
        </w:drawing>
      </w:r>
    </w:p>
    <w:p w14:paraId="263F4DF3" w14:textId="77777777" w:rsidR="00302A2C" w:rsidRDefault="00302A2C" w:rsidP="00302A2C"/>
    <w:p w14:paraId="5E4721EC" w14:textId="77777777" w:rsidR="00302A2C" w:rsidRPr="002034CD" w:rsidRDefault="00302A2C" w:rsidP="00302A2C">
      <w:pPr>
        <w:pStyle w:val="Heading2"/>
      </w:pPr>
      <w:bookmarkStart w:id="93" w:name="_Toc528851710"/>
      <w:bookmarkStart w:id="94" w:name="_Ref13061873"/>
      <w:bookmarkStart w:id="95" w:name="_Ref13061876"/>
      <w:bookmarkStart w:id="96" w:name="_Ref13063452"/>
      <w:bookmarkStart w:id="97" w:name="_Ref13063455"/>
      <w:bookmarkStart w:id="98" w:name="_Ref13211441"/>
      <w:bookmarkStart w:id="99" w:name="_Ref13211443"/>
      <w:bookmarkStart w:id="100" w:name="_Toc14435694"/>
      <w:r w:rsidRPr="002034CD">
        <w:lastRenderedPageBreak/>
        <w:t>Microsoft Cloud App Security</w:t>
      </w:r>
      <w:bookmarkEnd w:id="93"/>
      <w:bookmarkEnd w:id="94"/>
      <w:bookmarkEnd w:id="95"/>
      <w:bookmarkEnd w:id="96"/>
      <w:bookmarkEnd w:id="97"/>
      <w:bookmarkEnd w:id="98"/>
      <w:bookmarkEnd w:id="99"/>
      <w:bookmarkEnd w:id="100"/>
    </w:p>
    <w:p w14:paraId="69ED5371" w14:textId="394D6FFE" w:rsidR="00302A2C" w:rsidRPr="008E0C5E" w:rsidRDefault="00302A2C" w:rsidP="00302A2C">
      <w:r>
        <w:t>Cloud App Security</w:t>
      </w:r>
      <w:r w:rsidRPr="008E0C5E">
        <w:t xml:space="preserve"> helps global administrators, security administrators, and security readers gain insight into the cloud services people in an organization are using. For example, you can use </w:t>
      </w:r>
      <w:r>
        <w:t>Cloud App Security</w:t>
      </w:r>
      <w:r w:rsidRPr="008E0C5E">
        <w:t xml:space="preserve"> to discover where users are storing and collaborating on documents and how much data is being uploaded to </w:t>
      </w:r>
      <w:r w:rsidR="005E69ED">
        <w:t>cloud application</w:t>
      </w:r>
      <w:r w:rsidRPr="008E0C5E">
        <w:t xml:space="preserve"> </w:t>
      </w:r>
      <w:r w:rsidR="005E69ED">
        <w:t>and/</w:t>
      </w:r>
      <w:r w:rsidRPr="008E0C5E">
        <w:t>or services.</w:t>
      </w:r>
    </w:p>
    <w:p w14:paraId="12956880" w14:textId="7FA5D3BE" w:rsidR="005E69ED" w:rsidRPr="00FC6DA1" w:rsidRDefault="005E69ED" w:rsidP="005E69ED">
      <w:pPr>
        <w:pBdr>
          <w:left w:val="single" w:sz="4" w:space="4" w:color="auto"/>
        </w:pBdr>
        <w:rPr>
          <w:rStyle w:val="Strong"/>
        </w:rPr>
      </w:pPr>
      <w:r w:rsidRPr="00FC6DA1">
        <w:rPr>
          <w:rStyle w:val="Strong"/>
        </w:rPr>
        <w:t>Important.</w:t>
      </w:r>
    </w:p>
    <w:p w14:paraId="50A707CB" w14:textId="2C2C1077" w:rsidR="00302A2C" w:rsidRPr="005E69ED" w:rsidRDefault="00302A2C" w:rsidP="005E69ED">
      <w:pPr>
        <w:pBdr>
          <w:left w:val="single" w:sz="4" w:space="4" w:color="auto"/>
        </w:pBdr>
        <w:rPr>
          <w:i/>
        </w:rPr>
      </w:pPr>
      <w:r w:rsidRPr="005E69ED">
        <w:rPr>
          <w:i/>
        </w:rPr>
        <w:t xml:space="preserve">The </w:t>
      </w:r>
      <w:r w:rsidR="00412194">
        <w:rPr>
          <w:i/>
        </w:rPr>
        <w:t>Microsoft Security Assessment</w:t>
      </w:r>
      <w:r w:rsidRPr="005E69ED">
        <w:rPr>
          <w:i/>
        </w:rPr>
        <w:t xml:space="preserve"> does not make use of any other Cloud App Security functionality including threat detection and or enhanced control features.</w:t>
      </w:r>
    </w:p>
    <w:p w14:paraId="565B67C5" w14:textId="55309E5E" w:rsidR="00D83D73" w:rsidRDefault="00D83D73" w:rsidP="00302A2C">
      <w:pPr>
        <w:pStyle w:val="Heading3"/>
      </w:pPr>
      <w:bookmarkStart w:id="101" w:name="_Toc14435695"/>
      <w:bookmarkStart w:id="102" w:name="_Toc528851711"/>
      <w:r>
        <w:t>Hands-on Delivery Guidance</w:t>
      </w:r>
      <w:bookmarkEnd w:id="101"/>
    </w:p>
    <w:p w14:paraId="07BEAA4C" w14:textId="1534D062" w:rsidR="00D83D73" w:rsidRDefault="00D83D73" w:rsidP="00D83D73">
      <w:r>
        <w:t xml:space="preserve">The Hands-on Shadow IT </w:t>
      </w:r>
      <w:r w:rsidR="007A4B50">
        <w:t xml:space="preserve">Assessment </w:t>
      </w:r>
      <w:r>
        <w:t>activity</w:t>
      </w:r>
      <w:r w:rsidRPr="00D83D73">
        <w:t xml:space="preserve">, delivered as on-site workshop, focuses on a guided exploration of </w:t>
      </w:r>
      <w:r>
        <w:t xml:space="preserve">the </w:t>
      </w:r>
      <w:r w:rsidRPr="00D83D73">
        <w:t>Cloud Discovery reports in CAS</w:t>
      </w:r>
      <w:r w:rsidR="00670E73">
        <w:t xml:space="preserve"> </w:t>
      </w:r>
      <w:r w:rsidRPr="00D83D73">
        <w:t xml:space="preserve">and preparing the final report and roadmap as part of the engagement close-out presentation. </w:t>
      </w:r>
    </w:p>
    <w:p w14:paraId="18CFD74A" w14:textId="77777777" w:rsidR="00FC6DA1" w:rsidRDefault="00D83D73" w:rsidP="00D83D73">
      <w:pPr>
        <w:pBdr>
          <w:left w:val="single" w:sz="4" w:space="4" w:color="auto"/>
        </w:pBdr>
        <w:rPr>
          <w:rStyle w:val="Strong"/>
        </w:rPr>
      </w:pPr>
      <w:r w:rsidRPr="00FC6DA1">
        <w:rPr>
          <w:rStyle w:val="Strong"/>
        </w:rPr>
        <w:t>Important.</w:t>
      </w:r>
    </w:p>
    <w:p w14:paraId="1659468C" w14:textId="580D7F0C" w:rsidR="00D83D73" w:rsidRPr="00D83D73" w:rsidRDefault="00D83D73" w:rsidP="00D83D73">
      <w:pPr>
        <w:pBdr>
          <w:left w:val="single" w:sz="4" w:space="4" w:color="auto"/>
        </w:pBdr>
        <w:rPr>
          <w:rFonts w:asciiTheme="minorHAnsi" w:hAnsiTheme="minorHAnsi" w:cstheme="minorBidi"/>
        </w:rPr>
      </w:pPr>
      <w:r w:rsidRPr="00D83D73">
        <w:rPr>
          <w:i/>
          <w:iCs/>
        </w:rPr>
        <w:t>Due to</w:t>
      </w:r>
      <w:r>
        <w:rPr>
          <w:i/>
          <w:iCs/>
        </w:rPr>
        <w:t xml:space="preserve"> the</w:t>
      </w:r>
      <w:r w:rsidRPr="00D83D73">
        <w:rPr>
          <w:i/>
          <w:iCs/>
        </w:rPr>
        <w:t xml:space="preserve"> potential sensitivity of findings shown in the Cloud Discovery reports, we recommended that the customer drive the exploration, assisted and guided by</w:t>
      </w:r>
      <w:r>
        <w:rPr>
          <w:i/>
          <w:iCs/>
        </w:rPr>
        <w:t xml:space="preserve"> you as</w:t>
      </w:r>
      <w:r w:rsidRPr="00D83D73">
        <w:rPr>
          <w:i/>
          <w:iCs/>
        </w:rPr>
        <w:t xml:space="preserve"> the partner. </w:t>
      </w:r>
      <w:r>
        <w:rPr>
          <w:i/>
          <w:iCs/>
        </w:rPr>
        <w:t>You</w:t>
      </w:r>
      <w:r w:rsidRPr="00D83D73">
        <w:rPr>
          <w:i/>
          <w:iCs/>
        </w:rPr>
        <w:t xml:space="preserve"> should have direct input on which items should be further processed and documented in the final Discovery report.</w:t>
      </w:r>
    </w:p>
    <w:p w14:paraId="79F419C9" w14:textId="00903025" w:rsidR="00D83D73" w:rsidRDefault="00D83D73" w:rsidP="00D83D73">
      <w:pPr>
        <w:pStyle w:val="ListParagraph"/>
        <w:numPr>
          <w:ilvl w:val="0"/>
          <w:numId w:val="57"/>
        </w:numPr>
        <w:spacing w:line="256" w:lineRule="auto"/>
      </w:pPr>
      <w:r>
        <w:t>Ask the customer to sign-in to the CAS portal and assist (guide) the customer to explore the Dashboard and each of the Cloud Discovery reports.</w:t>
      </w:r>
    </w:p>
    <w:p w14:paraId="248E2550" w14:textId="77777777" w:rsidR="00D83D73" w:rsidRDefault="00D83D73" w:rsidP="00D83D73">
      <w:pPr>
        <w:pStyle w:val="ListParagraph"/>
        <w:numPr>
          <w:ilvl w:val="0"/>
          <w:numId w:val="58"/>
        </w:numPr>
        <w:spacing w:line="256" w:lineRule="auto"/>
      </w:pPr>
      <w:r>
        <w:t xml:space="preserve">Start in Discovered apps by sanctioning the cloud applications and services that are officially approved in the customer’s organization, and un-sanctioning the cloud applications and services that are unapproved for use or known to be blocked in the customer’s environment. </w:t>
      </w:r>
    </w:p>
    <w:p w14:paraId="7C3A3A1D" w14:textId="77777777" w:rsidR="00D83D73" w:rsidRDefault="00D83D73" w:rsidP="00D83D73">
      <w:pPr>
        <w:pStyle w:val="ListParagraph"/>
        <w:numPr>
          <w:ilvl w:val="0"/>
          <w:numId w:val="58"/>
        </w:numPr>
        <w:spacing w:line="256" w:lineRule="auto"/>
      </w:pPr>
      <w:r>
        <w:t>Then perform following steps:</w:t>
      </w:r>
    </w:p>
    <w:p w14:paraId="60D45262" w14:textId="77777777" w:rsidR="00D83D73" w:rsidRDefault="00D83D73" w:rsidP="00D83D73">
      <w:pPr>
        <w:pStyle w:val="ListParagraph"/>
        <w:numPr>
          <w:ilvl w:val="1"/>
          <w:numId w:val="58"/>
        </w:numPr>
        <w:spacing w:line="256" w:lineRule="auto"/>
      </w:pPr>
      <w:r>
        <w:t>First explore traffic from the sanctioned cloud applications and services. It is expected that the sanctioned cloud applications and services traffic should constitute a significant majority of the overall traffic mix analyzed by CAS and shown in the Cloud Discovery reports, in any of the available categories.</w:t>
      </w:r>
    </w:p>
    <w:p w14:paraId="4C697083" w14:textId="77777777" w:rsidR="00D83D73" w:rsidRDefault="00D83D73" w:rsidP="00D83D73">
      <w:pPr>
        <w:ind w:left="1800"/>
      </w:pPr>
      <w:r>
        <w:t>NOTE: the use of “sanctioned” cloud applications and services should be investigated for “unusual” or “unexpected” peaks of their usage (vs. “usual/typical” or “expected” level), as these situations, if unexplained, this might indicate security breaches. In any case, try to highlight these situations in your Final Discovery report, and recommend that the customer perform further investigation.</w:t>
      </w:r>
    </w:p>
    <w:p w14:paraId="040E358C" w14:textId="3FF50B3C" w:rsidR="00D83D73" w:rsidRDefault="00D83D73" w:rsidP="00D83D73">
      <w:pPr>
        <w:ind w:left="1800"/>
      </w:pPr>
      <w:r>
        <w:t xml:space="preserve">EXAMPLE: a sanctioned cloud mail application XYZ, fully approved by the customer organization typically generates traffic of 2 GB daily. However, on a certain day of the week, it is observed that the traffic spiked to 10 GB, and most of this traffic comes from a single IP address. </w:t>
      </w:r>
      <w:r w:rsidR="003804D1">
        <w:t>This</w:t>
      </w:r>
      <w:r>
        <w:t xml:space="preserve"> could mean either full re-synchronization of a single mailbox (e.g. when new device is provisioned for the first time</w:t>
      </w:r>
      <w:r w:rsidR="003804D1">
        <w:t>) or</w:t>
      </w:r>
      <w:r>
        <w:t xml:space="preserve"> </w:t>
      </w:r>
      <w:r w:rsidR="003804D1">
        <w:t xml:space="preserve">it </w:t>
      </w:r>
      <w:r>
        <w:t>might mean the unauthorized download of that user’s emails. In any case, such “anomalies” should be investigated.</w:t>
      </w:r>
    </w:p>
    <w:p w14:paraId="3028FB2D" w14:textId="3693B00B" w:rsidR="00D83D73" w:rsidRDefault="00D83D73" w:rsidP="00D83D73">
      <w:pPr>
        <w:pStyle w:val="ListParagraph"/>
        <w:numPr>
          <w:ilvl w:val="1"/>
          <w:numId w:val="58"/>
        </w:numPr>
        <w:spacing w:line="256" w:lineRule="auto"/>
      </w:pPr>
      <w:r>
        <w:lastRenderedPageBreak/>
        <w:t xml:space="preserve">Explore traffic from unsanctioned cloud applications and services, if any (in theory - there should be no such traffic). Try to understand with the customer who, when and how much traffic generated towards such cloud applications and services? Is it a single user, small group from the same department, or is it used “across the board” within the organization? Was it used occasionally or is it used permanently? Was the traffic insignificant or heavy? A single or many transactions? </w:t>
      </w:r>
    </w:p>
    <w:p w14:paraId="2F38B37B" w14:textId="77777777" w:rsidR="00D83D73" w:rsidRDefault="00D83D73" w:rsidP="00D83D73">
      <w:pPr>
        <w:ind w:left="1800"/>
      </w:pPr>
      <w:r>
        <w:t>NOTE: the use of “unsanctioned” cloud applications and services isn’t necessarily indication of security threat, although in some cases it might be. Highlight these situations in your final Discovery report, try to investigate them for possible explanation.</w:t>
      </w:r>
    </w:p>
    <w:p w14:paraId="2D4A5020" w14:textId="32783BF5" w:rsidR="00D83D73" w:rsidRDefault="00D83D73" w:rsidP="00D83D73">
      <w:pPr>
        <w:ind w:left="1800"/>
      </w:pPr>
      <w:r>
        <w:t xml:space="preserve">EXAMPLE: the customer declared in the “Questionnaire” that cloud storage application XYZ is unapproved in their organization and access to it is blocked on their proxies. However, Cloud Discovery reports from two out of five customer regions show certain number of transactions towards cloud storage application XYZ. Further investigation reveals that blocking filters were incorrectly set in firewalls of the first region. Thus, the recommendation here is to correct the configuration of the firewalls in that region. In case of the second region, the investigation shows that guest Wi-Fi access to Internet is </w:t>
      </w:r>
      <w:r w:rsidR="00E57E0F">
        <w:t>provided</w:t>
      </w:r>
      <w:r>
        <w:t xml:space="preserve"> through the same firewalls as access to the Internet from the production/internal network. While accessing the cloud storage application XYZ is legitimate from the guest Internet Wi-Fi, the recommendation here is to further exclude traffic from IP ranges dedicated to guest Internet Wi-Fi in in the CAS reports. </w:t>
      </w:r>
    </w:p>
    <w:p w14:paraId="16F09852" w14:textId="77777777" w:rsidR="00D83D73" w:rsidRDefault="00D83D73" w:rsidP="00D83D73">
      <w:pPr>
        <w:pStyle w:val="ListParagraph"/>
        <w:numPr>
          <w:ilvl w:val="1"/>
          <w:numId w:val="58"/>
        </w:numPr>
        <w:spacing w:line="256" w:lineRule="auto"/>
      </w:pPr>
      <w:r>
        <w:t xml:space="preserve">Explore traffic from “unknown” cloud applications and services. Try to understand with the customer who, when and how much traffic has been generated towards unknown cloud applications and services? Is it a single user, small group from the same department, or is it used “across the board” within the organization? Was it used occasionally or is it used permanently? Was the traffic insignificant or heavy? Single or many transactions? Finally, has it triggered any CAS alerts? </w:t>
      </w:r>
    </w:p>
    <w:p w14:paraId="27103A36" w14:textId="3FA95CF8" w:rsidR="00D83D73" w:rsidRDefault="00D83D73" w:rsidP="00D83D73">
      <w:pPr>
        <w:ind w:left="1800"/>
      </w:pPr>
      <w:r>
        <w:t xml:space="preserve">NOTE: use of “unknown” cloud applications and services isn’t necessarily an indication of security threats. It is more likely to be a case of “Shadow IT” activity from users, who are not aware of “approved” cloud applications or </w:t>
      </w:r>
      <w:r w:rsidR="00E57E0F">
        <w:t>services or</w:t>
      </w:r>
      <w:r>
        <w:t xml:space="preserve"> are missing training on how to use them. Or it might be certain users or even departments that are legitimately using certain cloud applications or services to conduct their business (e.g. sharing information with business partners using their cloud application or services) and these are fully justified activities. Try to investigate these cases and highlight the ones that you find no good explanation for.</w:t>
      </w:r>
    </w:p>
    <w:p w14:paraId="1D78F317" w14:textId="28D0BB3C" w:rsidR="00F63BF5" w:rsidRDefault="00D83D73" w:rsidP="00F63BF5">
      <w:pPr>
        <w:ind w:left="1800"/>
      </w:pPr>
      <w:r>
        <w:t xml:space="preserve">EXAMPLE: Cloud Discovery shows a significant number of transactions towards cloud collaboration (chat) services XYZ that are very popular in China. Further investigation reveals that it is being legitimately used to conduct business communication (chat) with Chinese business partners. Since the cloud collaboration services used globally by the customer do not provide federation capabilities to the collaboration cloud service XYZ. The recommendation likely to be given here is to sanction the use of this </w:t>
      </w:r>
      <w:r>
        <w:lastRenderedPageBreak/>
        <w:t>cloud collaboration service XYZ in CAS, with a comment that it should still be monitored as it is expected that transactions towards this service are coming mostly (or only) from the customer’s network in China.</w:t>
      </w:r>
    </w:p>
    <w:p w14:paraId="6AABA255" w14:textId="5CC87463" w:rsidR="00F63BF5" w:rsidRDefault="00F63BF5" w:rsidP="00F63BF5">
      <w:pPr>
        <w:pStyle w:val="ListParagraph"/>
        <w:numPr>
          <w:ilvl w:val="0"/>
          <w:numId w:val="64"/>
        </w:numPr>
      </w:pPr>
      <w:r w:rsidRPr="00F63BF5">
        <w:t xml:space="preserve">Use the data gathered in as part of the exploration to update the </w:t>
      </w:r>
      <w:r>
        <w:t>Shadow IT</w:t>
      </w:r>
      <w:r w:rsidRPr="00F63BF5">
        <w:t xml:space="preserve"> Results section </w:t>
      </w:r>
      <w:r>
        <w:t>within</w:t>
      </w:r>
      <w:r w:rsidRPr="00F63BF5">
        <w:t xml:space="preserve"> the engagement close-out presentation. Discuss the implications with your customer in depth as you prioritize and build the roadmap of improvement actions. Consider time frames to implement and provide a lifecycle of services to the customer</w:t>
      </w:r>
      <w:r>
        <w:t>.</w:t>
      </w:r>
    </w:p>
    <w:p w14:paraId="4C7FE7CA" w14:textId="77777777" w:rsidR="00FC6DA1" w:rsidRDefault="00D83D73" w:rsidP="00E57E0F">
      <w:pPr>
        <w:pBdr>
          <w:left w:val="single" w:sz="4" w:space="4" w:color="auto"/>
        </w:pBdr>
        <w:rPr>
          <w:b/>
        </w:rPr>
      </w:pPr>
      <w:r w:rsidRPr="00FC6DA1">
        <w:rPr>
          <w:rStyle w:val="Strong"/>
        </w:rPr>
        <w:t>Important</w:t>
      </w:r>
      <w:r w:rsidR="00E57E0F" w:rsidRPr="00E57E0F">
        <w:rPr>
          <w:b/>
        </w:rPr>
        <w:t>.</w:t>
      </w:r>
    </w:p>
    <w:p w14:paraId="78C4E00C" w14:textId="5046F05C" w:rsidR="00D83D73" w:rsidRDefault="00F63BF5" w:rsidP="00E57E0F">
      <w:pPr>
        <w:pBdr>
          <w:left w:val="single" w:sz="4" w:space="4" w:color="auto"/>
        </w:pBdr>
        <w:rPr>
          <w:i/>
          <w:iCs/>
        </w:rPr>
      </w:pPr>
      <w:r w:rsidRPr="00E57E0F">
        <w:rPr>
          <w:i/>
          <w:iCs/>
        </w:rPr>
        <w:t xml:space="preserve">Ask the customer to document (screenshots) discovered cases, as you will need to provide these in the </w:t>
      </w:r>
      <w:r>
        <w:rPr>
          <w:i/>
          <w:iCs/>
        </w:rPr>
        <w:t>engagement close-out presentation</w:t>
      </w:r>
      <w:r w:rsidRPr="00E57E0F">
        <w:rPr>
          <w:i/>
          <w:iCs/>
        </w:rPr>
        <w:t xml:space="preserve">. Make notes and review them with the customer at the end of the </w:t>
      </w:r>
      <w:r>
        <w:rPr>
          <w:i/>
          <w:iCs/>
        </w:rPr>
        <w:t>hands-on workshop activity</w:t>
      </w:r>
      <w:r w:rsidRPr="00E57E0F">
        <w:rPr>
          <w:i/>
          <w:iCs/>
        </w:rPr>
        <w:t>. Ask the customer’s permission for using the discovered data.</w:t>
      </w:r>
    </w:p>
    <w:p w14:paraId="00BA32C4" w14:textId="77777777" w:rsidR="00F63BF5" w:rsidRPr="00E57E0F" w:rsidRDefault="00F63BF5" w:rsidP="00F63BF5">
      <w:pPr>
        <w:pBdr>
          <w:left w:val="single" w:sz="4" w:space="4" w:color="auto"/>
        </w:pBdr>
        <w:rPr>
          <w:i/>
          <w:iCs/>
        </w:rPr>
      </w:pPr>
      <w:r w:rsidRPr="00E57E0F">
        <w:rPr>
          <w:i/>
          <w:iCs/>
        </w:rPr>
        <w:t xml:space="preserve">Make sure to consider any security-related services, including recurring managed security services, that you could provide to close some of the gaps found as part of the Shadow IT Assessment. You should describe these proposed security services as part of presentation of the roadmap. </w:t>
      </w:r>
    </w:p>
    <w:p w14:paraId="49665677" w14:textId="1C0142E1" w:rsidR="00D83D73" w:rsidRDefault="00D83D73" w:rsidP="00E57E0F">
      <w:r>
        <w:t xml:space="preserve">If you don’t currently offer a managed security service, you can consider offering a Shadow IT Assessment as </w:t>
      </w:r>
      <w:r w:rsidR="00021FBB">
        <w:t>a</w:t>
      </w:r>
      <w:r>
        <w:t xml:space="preserve"> managed security service you could provide to your customers. Providing an on-going Shadow IT Assessment as a managed security service is highly beneficial as it could provide you with opportunities to:</w:t>
      </w:r>
    </w:p>
    <w:p w14:paraId="55DD35F0" w14:textId="43771C6E" w:rsidR="00021FBB" w:rsidRDefault="00021FBB" w:rsidP="00021FBB">
      <w:pPr>
        <w:pStyle w:val="ListParagraph"/>
        <w:numPr>
          <w:ilvl w:val="0"/>
          <w:numId w:val="61"/>
        </w:numPr>
      </w:pPr>
      <w:r>
        <w:t>Continuously</w:t>
      </w:r>
      <w:r w:rsidR="00D83D73">
        <w:t xml:space="preserve"> </w:t>
      </w:r>
      <w:r>
        <w:t>monitor</w:t>
      </w:r>
      <w:r w:rsidR="00D83D73">
        <w:t xml:space="preserve"> cloud usage</w:t>
      </w:r>
      <w:r>
        <w:t>, identifying, assessing, and remediating Shadow IT related issues using CAS</w:t>
      </w:r>
    </w:p>
    <w:p w14:paraId="54C07572" w14:textId="038506DA" w:rsidR="00021FBB" w:rsidRDefault="00021FBB" w:rsidP="00021FBB">
      <w:pPr>
        <w:pStyle w:val="ListParagraph"/>
        <w:numPr>
          <w:ilvl w:val="0"/>
          <w:numId w:val="61"/>
        </w:numPr>
      </w:pPr>
      <w:r>
        <w:t>P</w:t>
      </w:r>
      <w:r w:rsidR="00D83D73">
        <w:t>roviding enhanced periodic reporting</w:t>
      </w:r>
    </w:p>
    <w:p w14:paraId="59FE549E" w14:textId="6628BA11" w:rsidR="00D83D73" w:rsidRDefault="00D83D73" w:rsidP="00E57E0F">
      <w:pPr>
        <w:pStyle w:val="ListParagraph"/>
        <w:numPr>
          <w:ilvl w:val="0"/>
          <w:numId w:val="61"/>
        </w:numPr>
      </w:pPr>
      <w:r>
        <w:t>Support</w:t>
      </w:r>
      <w:r w:rsidR="00021FBB">
        <w:t xml:space="preserve"> the</w:t>
      </w:r>
      <w:r>
        <w:t xml:space="preserve"> customer in CAS deployment and customization</w:t>
      </w:r>
    </w:p>
    <w:p w14:paraId="0D011BE0" w14:textId="77777777" w:rsidR="00D83D73" w:rsidRDefault="00D83D73" w:rsidP="00E57E0F">
      <w:pPr>
        <w:pStyle w:val="ListParagraph"/>
        <w:numPr>
          <w:ilvl w:val="0"/>
          <w:numId w:val="61"/>
        </w:numPr>
      </w:pPr>
      <w:r>
        <w:t>Advanced integration scenarios including SIEM integration</w:t>
      </w:r>
    </w:p>
    <w:p w14:paraId="7E97181E" w14:textId="77777777" w:rsidR="00D83D73" w:rsidRDefault="00D83D73" w:rsidP="00E57E0F">
      <w:pPr>
        <w:pStyle w:val="ListParagraph"/>
        <w:numPr>
          <w:ilvl w:val="0"/>
          <w:numId w:val="61"/>
        </w:numPr>
      </w:pPr>
      <w:r>
        <w:t xml:space="preserve">Assess new features added to CAS </w:t>
      </w:r>
    </w:p>
    <w:p w14:paraId="05853C80" w14:textId="77777777" w:rsidR="00D83D73" w:rsidRDefault="00D83D73" w:rsidP="00E57E0F">
      <w:pPr>
        <w:pStyle w:val="ListParagraph"/>
        <w:numPr>
          <w:ilvl w:val="0"/>
          <w:numId w:val="61"/>
        </w:numPr>
      </w:pPr>
      <w:r>
        <w:t>Keep an on-going relationship with the customer and their security staff</w:t>
      </w:r>
    </w:p>
    <w:p w14:paraId="32E2C63F" w14:textId="5B834784" w:rsidR="00302A2C" w:rsidRPr="008E0C5E" w:rsidRDefault="003A39D1" w:rsidP="00302A2C">
      <w:pPr>
        <w:pStyle w:val="Heading3"/>
      </w:pPr>
      <w:bookmarkStart w:id="103" w:name="_Toc14435696"/>
      <w:r>
        <w:t xml:space="preserve">Technical </w:t>
      </w:r>
      <w:r w:rsidR="00302A2C" w:rsidRPr="008E0C5E">
        <w:t>Preparation</w:t>
      </w:r>
      <w:bookmarkEnd w:id="102"/>
      <w:bookmarkEnd w:id="103"/>
    </w:p>
    <w:p w14:paraId="40DC2E03" w14:textId="6BB70A33" w:rsidR="00302A2C" w:rsidRPr="00B46D56" w:rsidRDefault="00302A2C" w:rsidP="00302A2C">
      <w:r w:rsidRPr="00B46D56">
        <w:t xml:space="preserve">You need to agree on who will be responsible to prepare and configure below tasks as part of the </w:t>
      </w:r>
      <w:r w:rsidR="002034CD">
        <w:t>pre-engagement call</w:t>
      </w:r>
      <w:r w:rsidRPr="00B46D56">
        <w:t>.</w:t>
      </w:r>
    </w:p>
    <w:p w14:paraId="2839BDCF" w14:textId="77777777" w:rsidR="00CE159F" w:rsidRPr="00FA2620" w:rsidRDefault="00CE159F" w:rsidP="00CE159F">
      <w:r>
        <w:t>Complete following tasks in order:</w:t>
      </w:r>
    </w:p>
    <w:p w14:paraId="59DDFBBC" w14:textId="77777777" w:rsidR="00302A2C" w:rsidRPr="00B46D56" w:rsidRDefault="00302A2C" w:rsidP="00302A2C">
      <w:r w:rsidRPr="00B46D56">
        <w:rPr>
          <w:noProof/>
        </w:rPr>
        <w:drawing>
          <wp:inline distT="0" distB="0" distL="0" distR="0" wp14:anchorId="0D11D775" wp14:editId="5B8E7938">
            <wp:extent cx="5247542" cy="1310054"/>
            <wp:effectExtent l="19050" t="0" r="10795" b="0"/>
            <wp:docPr id="29" name="Diagram 29" descr="Validate license, request trial if needed, import traffic data."/>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14:paraId="340F428D" w14:textId="77777777" w:rsidR="00302A2C" w:rsidRPr="008E0C5E" w:rsidRDefault="00302A2C" w:rsidP="00302A2C">
      <w:pPr>
        <w:pStyle w:val="Heading4"/>
      </w:pPr>
      <w:r w:rsidRPr="008E0C5E">
        <w:lastRenderedPageBreak/>
        <w:t>Validate License</w:t>
      </w:r>
    </w:p>
    <w:p w14:paraId="4878DA3D" w14:textId="77777777" w:rsidR="00302A2C" w:rsidRPr="008E0C5E" w:rsidRDefault="00302A2C" w:rsidP="00302A2C">
      <w:r w:rsidRPr="00B46D56">
        <w:t xml:space="preserve">Microsoft </w:t>
      </w:r>
      <w:r>
        <w:t>Cloud App Security</w:t>
      </w:r>
      <w:r w:rsidRPr="00B46D56">
        <w:t xml:space="preserve"> is available in </w:t>
      </w:r>
      <w:r>
        <w:t>Microsoft Enterprise Mobility + Security E5, Microsoft Enterprise E5</w:t>
      </w:r>
      <w:r w:rsidRPr="00B46D56">
        <w:t xml:space="preserve"> or can be purchased as a </w:t>
      </w:r>
      <w:r>
        <w:t>standalone license</w:t>
      </w:r>
      <w:r w:rsidRPr="00B46D56">
        <w:t xml:space="preserve">. If the customer does not have a license for </w:t>
      </w:r>
      <w:r>
        <w:t>Cloud App Security</w:t>
      </w:r>
      <w:r w:rsidRPr="00B46D56">
        <w:t xml:space="preserve">, they can sign up for a free 30-day trial from the </w:t>
      </w:r>
      <w:r>
        <w:t>Microsoft</w:t>
      </w:r>
      <w:r w:rsidRPr="00B46D56">
        <w:t xml:space="preserve"> 365 Admin Center, Billing, Add subscriptions section.</w:t>
      </w:r>
    </w:p>
    <w:p w14:paraId="5F5926C8" w14:textId="77777777" w:rsidR="00302A2C" w:rsidRPr="008E0C5E" w:rsidRDefault="00302A2C" w:rsidP="00302A2C">
      <w:r w:rsidRPr="008E0C5E">
        <w:t xml:space="preserve">To confirm that you have a valid license, in the </w:t>
      </w:r>
      <w:r>
        <w:t>Microsoft</w:t>
      </w:r>
      <w:r w:rsidRPr="008E0C5E">
        <w:t xml:space="preserve"> 365 admin center navigate to Billing &gt; Subscriptions. On the screen you will be able to see all provisioned licenses and their status.</w:t>
      </w:r>
    </w:p>
    <w:p w14:paraId="7A31B193" w14:textId="3145ADD0" w:rsidR="00302A2C" w:rsidRPr="00B46D56" w:rsidRDefault="001D5ACB" w:rsidP="00302A2C">
      <w:pPr>
        <w:pStyle w:val="Heading4"/>
      </w:pPr>
      <w:r>
        <w:t>Create Snapshot Report</w:t>
      </w:r>
    </w:p>
    <w:p w14:paraId="5F765C52" w14:textId="77777777" w:rsidR="00302A2C" w:rsidRPr="008E0C5E" w:rsidRDefault="00302A2C" w:rsidP="00302A2C">
      <w:r w:rsidRPr="008E0C5E">
        <w:t xml:space="preserve">To generate an app discovery report, web traffic log files from a firewall or proxy device must be uploaded to </w:t>
      </w:r>
      <w:r>
        <w:t>Cloud App Security</w:t>
      </w:r>
      <w:r w:rsidRPr="008E0C5E">
        <w:t xml:space="preserve"> as part of creating a snapshot report. </w:t>
      </w:r>
      <w:r>
        <w:t>Cloud App Security</w:t>
      </w:r>
      <w:r w:rsidRPr="008E0C5E">
        <w:t xml:space="preserve"> then parses and analyzes those files and will generate the app discovery report which you will use as part of the workshop.</w:t>
      </w:r>
    </w:p>
    <w:p w14:paraId="7BB44C1E" w14:textId="77777777" w:rsidR="00F35D3B" w:rsidRDefault="00302A2C" w:rsidP="00F35D3B">
      <w:pPr>
        <w:pBdr>
          <w:left w:val="single" w:sz="4" w:space="4" w:color="auto"/>
        </w:pBdr>
        <w:rPr>
          <w:b/>
        </w:rPr>
      </w:pPr>
      <w:r w:rsidRPr="00FC6DA1">
        <w:rPr>
          <w:rStyle w:val="Strong"/>
        </w:rPr>
        <w:t>Important</w:t>
      </w:r>
      <w:r w:rsidR="00081BCB">
        <w:rPr>
          <w:b/>
        </w:rPr>
        <w:t>.</w:t>
      </w:r>
    </w:p>
    <w:p w14:paraId="5AC0A2CF" w14:textId="0C75664B" w:rsidR="00302A2C" w:rsidRDefault="00302A2C" w:rsidP="00F35D3B">
      <w:pPr>
        <w:pBdr>
          <w:left w:val="single" w:sz="4" w:space="4" w:color="auto"/>
        </w:pBdr>
        <w:rPr>
          <w:i/>
        </w:rPr>
      </w:pPr>
      <w:r w:rsidRPr="00F35D3B">
        <w:rPr>
          <w:i/>
        </w:rPr>
        <w:t>Make sure the traffic data from the proxy or firewall has been imported into Cloud App Security during the week before the on-site workshops to ensure that you have data to analyze during the Shadow IT Overview workshop.</w:t>
      </w:r>
    </w:p>
    <w:p w14:paraId="2B32C40E" w14:textId="59F7DA7D" w:rsidR="00302A2C" w:rsidRPr="008E0C5E" w:rsidRDefault="00302A2C" w:rsidP="00302A2C">
      <w:r w:rsidRPr="008E0C5E">
        <w:t xml:space="preserve">It’s a good idea to ask the customer about the </w:t>
      </w:r>
      <w:r>
        <w:t xml:space="preserve">brand and </w:t>
      </w:r>
      <w:r w:rsidRPr="008E0C5E">
        <w:t xml:space="preserve">model of their proxy or firewall as part of the </w:t>
      </w:r>
      <w:r w:rsidR="00F35D3B">
        <w:t>pre-engagement</w:t>
      </w:r>
      <w:r w:rsidRPr="008E0C5E">
        <w:t xml:space="preserve"> call so that you can verify whether the device is supported by </w:t>
      </w:r>
      <w:r>
        <w:t>Cloud App Security</w:t>
      </w:r>
      <w:r w:rsidRPr="008E0C5E">
        <w:t xml:space="preserve"> or if you need to spend additional time using the custom log format option. It’s also useful to have the customer send you a sample log so that you can make sure the import will be successful.</w:t>
      </w:r>
    </w:p>
    <w:p w14:paraId="5598134B" w14:textId="6471602D" w:rsidR="00302A2C" w:rsidRDefault="00302A2C" w:rsidP="00302A2C">
      <w:r w:rsidRPr="00B46D56">
        <w:t xml:space="preserve">Use following instructions to assist the customer with the import of </w:t>
      </w:r>
      <w:r w:rsidRPr="008E0C5E">
        <w:t xml:space="preserve">firewall or proxy logs: </w:t>
      </w:r>
      <w:hyperlink r:id="rId80" w:history="1">
        <w:r w:rsidR="00501408">
          <w:rPr>
            <w:rStyle w:val="Hyperlink"/>
          </w:rPr>
          <w:t>https://docs.microsoft.com/en-us/cloud-app-security/create-snapshot-cloud-discovery-reports</w:t>
        </w:r>
      </w:hyperlink>
    </w:p>
    <w:p w14:paraId="6C83843F" w14:textId="77777777" w:rsidR="00501408" w:rsidRPr="008E0C5E" w:rsidRDefault="00501408" w:rsidP="00302A2C">
      <w:pPr>
        <w:rPr>
          <w:rStyle w:val="Hyperlink"/>
        </w:rPr>
      </w:pPr>
    </w:p>
    <w:p w14:paraId="31CC111B" w14:textId="17AA17B8" w:rsidR="00302A2C" w:rsidRPr="008E0C5E" w:rsidRDefault="00190DB1" w:rsidP="00302A2C">
      <w:pPr>
        <w:pStyle w:val="Heading2"/>
      </w:pPr>
      <w:bookmarkStart w:id="104" w:name="_Ref514765612"/>
      <w:bookmarkStart w:id="105" w:name="_Toc528851713"/>
      <w:bookmarkStart w:id="106" w:name="_Toc14435697"/>
      <w:bookmarkStart w:id="107" w:name="_Toc475993042"/>
      <w:bookmarkStart w:id="108" w:name="_Ref479057893"/>
      <w:r>
        <w:t>Microsoft</w:t>
      </w:r>
      <w:r w:rsidR="00302A2C" w:rsidRPr="008E0C5E">
        <w:t xml:space="preserve"> Defender ATP</w:t>
      </w:r>
      <w:bookmarkEnd w:id="104"/>
      <w:bookmarkEnd w:id="105"/>
      <w:r w:rsidR="00A70625">
        <w:t xml:space="preserve"> and Windows Secure Score</w:t>
      </w:r>
      <w:bookmarkEnd w:id="106"/>
    </w:p>
    <w:p w14:paraId="7CB90681" w14:textId="4161C08B" w:rsidR="00302A2C" w:rsidRPr="008E0C5E" w:rsidRDefault="00302A2C" w:rsidP="00302A2C">
      <w:r w:rsidRPr="008E0C5E">
        <w:t xml:space="preserve">Windows Secure Score in </w:t>
      </w:r>
      <w:r w:rsidR="00190DB1">
        <w:t xml:space="preserve">Microsoft </w:t>
      </w:r>
      <w:r w:rsidRPr="008E0C5E">
        <w:t xml:space="preserve">Defender ATP will allow you to quickly assess the security posture </w:t>
      </w:r>
      <w:r w:rsidR="0006369F">
        <w:t>Windows 10 clients within</w:t>
      </w:r>
      <w:r w:rsidRPr="008E0C5E">
        <w:t xml:space="preserve"> the customer organization, see machines that require attention, as well as recommendations for actions to further reduce the attack surface. </w:t>
      </w:r>
    </w:p>
    <w:p w14:paraId="613B90ED" w14:textId="4DB983FD" w:rsidR="00302A2C" w:rsidRPr="00B46D56" w:rsidRDefault="00302A2C" w:rsidP="00302A2C">
      <w:r w:rsidRPr="00B46D56">
        <w:t xml:space="preserve">Make sure the </w:t>
      </w:r>
      <w:r w:rsidR="00190DB1">
        <w:t>Microsoft</w:t>
      </w:r>
      <w:r w:rsidRPr="00B46D56">
        <w:t xml:space="preserve"> Defender ATP setup and the onboarding process of the chosen Windows 10 clients have been completed the week before the on-site assessment to make sure you have data to analyze in </w:t>
      </w:r>
      <w:r w:rsidR="00190DB1">
        <w:t>Microsoft</w:t>
      </w:r>
      <w:r w:rsidRPr="00B46D56">
        <w:t xml:space="preserve"> Defender ATP. </w:t>
      </w:r>
    </w:p>
    <w:p w14:paraId="4F09F50A" w14:textId="6552605A" w:rsidR="00E57E0F" w:rsidRDefault="00E57E0F" w:rsidP="00E57E0F">
      <w:pPr>
        <w:pStyle w:val="Heading3"/>
      </w:pPr>
      <w:bookmarkStart w:id="109" w:name="_Toc14435698"/>
      <w:bookmarkStart w:id="110" w:name="_Toc528851714"/>
      <w:r>
        <w:t>Hands-on Delivery Guidance</w:t>
      </w:r>
      <w:bookmarkEnd w:id="109"/>
    </w:p>
    <w:p w14:paraId="3BE845B7" w14:textId="136B0065" w:rsidR="00501334" w:rsidRDefault="00501334" w:rsidP="00501334">
      <w:r>
        <w:t>The Hands-on Windows Security Assessment activity</w:t>
      </w:r>
      <w:r w:rsidRPr="00D83D73">
        <w:t xml:space="preserve">, delivered as on-site workshop, focuses on a guided exploration of </w:t>
      </w:r>
      <w:r>
        <w:t>the Windows Secure Score</w:t>
      </w:r>
      <w:r w:rsidR="00021FBB">
        <w:t xml:space="preserve"> improvement opportunities</w:t>
      </w:r>
      <w:r>
        <w:t>,</w:t>
      </w:r>
      <w:r w:rsidR="00021FBB">
        <w:t xml:space="preserve"> the</w:t>
      </w:r>
      <w:r>
        <w:t xml:space="preserve"> </w:t>
      </w:r>
      <w:r w:rsidRPr="008E3253">
        <w:t>Security recommendations within Microsoft Defender ATP Threat &amp; Vulnerability Management</w:t>
      </w:r>
      <w:r w:rsidRPr="00D83D73">
        <w:t xml:space="preserve"> </w:t>
      </w:r>
      <w:r>
        <w:t xml:space="preserve">and </w:t>
      </w:r>
      <w:r w:rsidRPr="00D83D73">
        <w:t xml:space="preserve">preparing the final report and roadmap as part of the engagement close-out presentation. </w:t>
      </w:r>
    </w:p>
    <w:p w14:paraId="54064684" w14:textId="68847AF9" w:rsidR="00C243AF" w:rsidRDefault="00B83789" w:rsidP="00B83789">
      <w:pPr>
        <w:pStyle w:val="ListParagraph"/>
        <w:numPr>
          <w:ilvl w:val="0"/>
          <w:numId w:val="63"/>
        </w:numPr>
      </w:pPr>
      <w:r>
        <w:t>Ask the customer to sign-in to the Microsoft Defender Security Center portal and assist (guide) the customer to</w:t>
      </w:r>
      <w:r w:rsidR="00C243AF">
        <w:t>:</w:t>
      </w:r>
    </w:p>
    <w:p w14:paraId="4F9B3FCF" w14:textId="50D79C06" w:rsidR="00B83789" w:rsidRDefault="00C243AF" w:rsidP="00C243AF">
      <w:pPr>
        <w:pStyle w:val="ListParagraph"/>
        <w:numPr>
          <w:ilvl w:val="1"/>
          <w:numId w:val="63"/>
        </w:numPr>
      </w:pPr>
      <w:r>
        <w:lastRenderedPageBreak/>
        <w:t>e</w:t>
      </w:r>
      <w:r w:rsidR="00B83789">
        <w:t>xplore the Windows Secure Score improvement opportunities</w:t>
      </w:r>
      <w:r>
        <w:t>, making sure you explain each security control and how it impacts Windows 10 security posture</w:t>
      </w:r>
    </w:p>
    <w:p w14:paraId="12B4C4FE" w14:textId="4AFAF5C6" w:rsidR="00B83789" w:rsidRDefault="00B83789" w:rsidP="00C243AF">
      <w:pPr>
        <w:pStyle w:val="ListParagraph"/>
        <w:numPr>
          <w:ilvl w:val="1"/>
          <w:numId w:val="63"/>
        </w:numPr>
      </w:pPr>
      <w:r>
        <w:t xml:space="preserve">explore the </w:t>
      </w:r>
      <w:r w:rsidR="00C243AF" w:rsidRPr="008E3253">
        <w:t>Security recommendations within Microsoft Defender ATP Threat &amp; Vulnerability Management</w:t>
      </w:r>
      <w:r w:rsidR="00D01403">
        <w:t xml:space="preserve">, making sure you explain </w:t>
      </w:r>
      <w:r w:rsidR="003804D1">
        <w:t>the top</w:t>
      </w:r>
      <w:r w:rsidR="00D01403">
        <w:t xml:space="preserve"> security recommendation and the potential business impact on the organizational exposure and configuration scores</w:t>
      </w:r>
    </w:p>
    <w:p w14:paraId="244746CC" w14:textId="5789C71E" w:rsidR="00501334" w:rsidRPr="00501334" w:rsidRDefault="009B746E" w:rsidP="002E5583">
      <w:pPr>
        <w:pStyle w:val="ListParagraph"/>
        <w:numPr>
          <w:ilvl w:val="0"/>
          <w:numId w:val="63"/>
        </w:numPr>
      </w:pPr>
      <w:r>
        <w:t xml:space="preserve">Use the data gathered in as part of the exploration to update the Windows Security Results </w:t>
      </w:r>
      <w:r w:rsidR="00F63BF5" w:rsidRPr="00F63BF5">
        <w:t xml:space="preserve">section </w:t>
      </w:r>
      <w:r w:rsidR="00F63BF5">
        <w:t>within</w:t>
      </w:r>
      <w:r w:rsidR="00F63BF5" w:rsidRPr="00F63BF5">
        <w:t xml:space="preserve"> the engagement close-out presentation. Discuss the implications with your customer in depth as you prioritize and build the roadmap of improvement actions. Consider time frames to implement and provide a lifecycle of services to the customer</w:t>
      </w:r>
      <w:r w:rsidR="00F63BF5">
        <w:t>.</w:t>
      </w:r>
    </w:p>
    <w:p w14:paraId="2A55946A" w14:textId="77777777" w:rsidR="00FC6DA1" w:rsidRPr="00FC6DA1" w:rsidRDefault="00F63BF5" w:rsidP="00F63BF5">
      <w:pPr>
        <w:pBdr>
          <w:left w:val="single" w:sz="4" w:space="4" w:color="auto"/>
        </w:pBdr>
        <w:rPr>
          <w:rStyle w:val="Strong"/>
        </w:rPr>
      </w:pPr>
      <w:r w:rsidRPr="00FC6DA1">
        <w:rPr>
          <w:rStyle w:val="Strong"/>
        </w:rPr>
        <w:t>Important.</w:t>
      </w:r>
    </w:p>
    <w:p w14:paraId="0ECFD230" w14:textId="625B789A" w:rsidR="00F63BF5" w:rsidRPr="00E57E0F" w:rsidRDefault="00F63BF5" w:rsidP="00F63BF5">
      <w:pPr>
        <w:pBdr>
          <w:left w:val="single" w:sz="4" w:space="4" w:color="auto"/>
        </w:pBdr>
        <w:rPr>
          <w:i/>
          <w:iCs/>
        </w:rPr>
      </w:pPr>
      <w:r w:rsidRPr="00E57E0F">
        <w:rPr>
          <w:i/>
          <w:iCs/>
        </w:rPr>
        <w:t xml:space="preserve">Make sure to consider any security-related services, including recurring managed security services, that you could provide to close some of the gaps found as part of the </w:t>
      </w:r>
      <w:r w:rsidR="00021FBB">
        <w:rPr>
          <w:i/>
          <w:iCs/>
        </w:rPr>
        <w:t xml:space="preserve">Windows Security </w:t>
      </w:r>
      <w:r w:rsidRPr="00E57E0F">
        <w:rPr>
          <w:i/>
          <w:iCs/>
        </w:rPr>
        <w:t xml:space="preserve">Assessment. You should describe these proposed security services as part of presentation of the roadmap. </w:t>
      </w:r>
    </w:p>
    <w:p w14:paraId="21F35EA1" w14:textId="4E755D7E" w:rsidR="00F63BF5" w:rsidRDefault="00F63BF5" w:rsidP="00F63BF5">
      <w:r>
        <w:t>If you don’t currently offer a managed security service, you can consider offering a Windows Security Assessment as a managed security service you could provide to your customers. Providing an on-going Windows Security Assessment as a managed security service is highly beneficial as it could provide you with opportunities to:</w:t>
      </w:r>
    </w:p>
    <w:p w14:paraId="0275E905" w14:textId="77777777" w:rsidR="00021FBB" w:rsidRDefault="00021FBB" w:rsidP="00F63BF5">
      <w:pPr>
        <w:pStyle w:val="ListParagraph"/>
        <w:numPr>
          <w:ilvl w:val="0"/>
          <w:numId w:val="61"/>
        </w:numPr>
      </w:pPr>
      <w:r>
        <w:t>Continuously monitor</w:t>
      </w:r>
      <w:r w:rsidR="00F63BF5">
        <w:t xml:space="preserve"> Windows security posture</w:t>
      </w:r>
      <w:r>
        <w:t>,</w:t>
      </w:r>
      <w:r w:rsidR="00F63BF5">
        <w:t xml:space="preserve"> </w:t>
      </w:r>
      <w:r w:rsidRPr="00021FBB">
        <w:t>identifying, assessing, and remediating endpoint weaknesses</w:t>
      </w:r>
      <w:r>
        <w:t xml:space="preserve"> using Microsoft Defender ATP Secure Score and Threat &amp; Vulnerability Management</w:t>
      </w:r>
    </w:p>
    <w:p w14:paraId="10821DA2" w14:textId="10D11DAA" w:rsidR="00F63BF5" w:rsidRDefault="00021FBB" w:rsidP="00F63BF5">
      <w:pPr>
        <w:pStyle w:val="ListParagraph"/>
        <w:numPr>
          <w:ilvl w:val="0"/>
          <w:numId w:val="61"/>
        </w:numPr>
      </w:pPr>
      <w:r>
        <w:t>P</w:t>
      </w:r>
      <w:r w:rsidR="00F63BF5">
        <w:t>roviding enhanced periodic reporting</w:t>
      </w:r>
    </w:p>
    <w:p w14:paraId="6AB78CD7" w14:textId="79EE6E75" w:rsidR="00F63BF5" w:rsidRDefault="00F63BF5" w:rsidP="00F63BF5">
      <w:pPr>
        <w:pStyle w:val="ListParagraph"/>
        <w:numPr>
          <w:ilvl w:val="0"/>
          <w:numId w:val="61"/>
        </w:numPr>
      </w:pPr>
      <w:r>
        <w:t xml:space="preserve">Support the customer in MDATP deployment and customization </w:t>
      </w:r>
    </w:p>
    <w:p w14:paraId="1EA30EC4" w14:textId="77777777" w:rsidR="00F63BF5" w:rsidRDefault="00F63BF5" w:rsidP="00F63BF5">
      <w:pPr>
        <w:pStyle w:val="ListParagraph"/>
        <w:numPr>
          <w:ilvl w:val="0"/>
          <w:numId w:val="61"/>
        </w:numPr>
      </w:pPr>
      <w:r>
        <w:t>Advanced integration scenarios including SIEM integration</w:t>
      </w:r>
    </w:p>
    <w:p w14:paraId="1B7435FF" w14:textId="77777777" w:rsidR="00F63BF5" w:rsidRDefault="00F63BF5" w:rsidP="00F63BF5">
      <w:pPr>
        <w:pStyle w:val="ListParagraph"/>
        <w:numPr>
          <w:ilvl w:val="0"/>
          <w:numId w:val="61"/>
        </w:numPr>
      </w:pPr>
      <w:r>
        <w:t>Keep an on-going relationship with the customer and their security staff</w:t>
      </w:r>
    </w:p>
    <w:p w14:paraId="1C337476" w14:textId="7767E6E5" w:rsidR="00C243AF" w:rsidRDefault="00C243AF" w:rsidP="00E57E0F">
      <w:r>
        <w:t>Additional guidance on how to use Secure Score as part of Microsoft Defender ATP can be located here:</w:t>
      </w:r>
      <w:r>
        <w:br/>
      </w:r>
      <w:hyperlink r:id="rId81" w:history="1">
        <w:r>
          <w:rPr>
            <w:rStyle w:val="Hyperlink"/>
          </w:rPr>
          <w:t>https://docs.microsoft.com/en-us/windows/security/threat-protection/microsoft-defender-atp/secure-score-dashboard</w:t>
        </w:r>
      </w:hyperlink>
    </w:p>
    <w:p w14:paraId="42C334D9" w14:textId="17242A44" w:rsidR="00C243AF" w:rsidRPr="00E57E0F" w:rsidRDefault="00C243AF" w:rsidP="00E57E0F">
      <w:r>
        <w:t xml:space="preserve">Additional guidance on how to use the </w:t>
      </w:r>
      <w:r w:rsidRPr="008E3253">
        <w:t>Security recommendations within Microsoft Defender ATP Threat &amp; Vulnerability Management</w:t>
      </w:r>
      <w:r>
        <w:t xml:space="preserve"> can be located here:</w:t>
      </w:r>
      <w:r>
        <w:br/>
      </w:r>
      <w:hyperlink r:id="rId82" w:history="1">
        <w:r>
          <w:rPr>
            <w:rStyle w:val="Hyperlink"/>
          </w:rPr>
          <w:t>https://docs.microsoft.com/en-us/windows/security/threat-protection/microsoft-defender-atp/tvm-security-recommendation</w:t>
        </w:r>
      </w:hyperlink>
    </w:p>
    <w:p w14:paraId="4533BCEC" w14:textId="233944A9" w:rsidR="00302A2C" w:rsidRPr="008E0C5E" w:rsidRDefault="00E57E0F" w:rsidP="00302A2C">
      <w:pPr>
        <w:pStyle w:val="Heading3"/>
      </w:pPr>
      <w:bookmarkStart w:id="111" w:name="_Toc14435699"/>
      <w:r>
        <w:t xml:space="preserve">Technical </w:t>
      </w:r>
      <w:r w:rsidR="00302A2C" w:rsidRPr="008E0C5E">
        <w:t>Preparation</w:t>
      </w:r>
      <w:bookmarkEnd w:id="110"/>
      <w:bookmarkEnd w:id="111"/>
    </w:p>
    <w:p w14:paraId="6CE387FE" w14:textId="3A230F87" w:rsidR="00302A2C" w:rsidRPr="00B46D56" w:rsidRDefault="00302A2C" w:rsidP="00302A2C">
      <w:r w:rsidRPr="00B46D56">
        <w:t>You need to agree on who will be responsible to prepare and configure below tasks as part of the kick-off meeting.</w:t>
      </w:r>
    </w:p>
    <w:p w14:paraId="14FEBAB8" w14:textId="77777777" w:rsidR="00FF033A" w:rsidRPr="00FA2620" w:rsidRDefault="00FF033A" w:rsidP="00FF033A">
      <w:r>
        <w:t>Complete following tasks in order:</w:t>
      </w:r>
    </w:p>
    <w:p w14:paraId="6FE50871" w14:textId="77777777" w:rsidR="00302A2C" w:rsidRPr="00B46D56" w:rsidRDefault="00302A2C" w:rsidP="00302A2C">
      <w:r w:rsidRPr="00B46D56">
        <w:rPr>
          <w:noProof/>
        </w:rPr>
        <w:lastRenderedPageBreak/>
        <w:drawing>
          <wp:inline distT="0" distB="0" distL="0" distR="0" wp14:anchorId="481A3EF6" wp14:editId="28D5CB62">
            <wp:extent cx="5086350" cy="1223962"/>
            <wp:effectExtent l="19050" t="0" r="38100" b="0"/>
            <wp:docPr id="6" name="Diagram 6" descr="Validate license, request trial if needed, complete initial setup, select and onboard machines."/>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p w14:paraId="4081C9EB" w14:textId="77777777" w:rsidR="00302A2C" w:rsidRPr="00B46D56" w:rsidRDefault="00302A2C" w:rsidP="00302A2C">
      <w:pPr>
        <w:pStyle w:val="Heading4"/>
      </w:pPr>
      <w:r w:rsidRPr="008E0C5E">
        <w:t>Validate License</w:t>
      </w:r>
    </w:p>
    <w:p w14:paraId="4E2C0161" w14:textId="21DB650D" w:rsidR="00302A2C" w:rsidRDefault="007D11EB" w:rsidP="00302A2C">
      <w:r>
        <w:t>Microsoft</w:t>
      </w:r>
      <w:r w:rsidR="00302A2C" w:rsidRPr="00B46D56">
        <w:t xml:space="preserve"> Defender Advanced Threat Protection requires one of the following Microsoft Volume Licensing offers: </w:t>
      </w:r>
    </w:p>
    <w:p w14:paraId="093DCB3F" w14:textId="77777777" w:rsidR="00302A2C" w:rsidRDefault="00302A2C" w:rsidP="00210F98">
      <w:pPr>
        <w:pStyle w:val="ListParagraph"/>
        <w:numPr>
          <w:ilvl w:val="0"/>
          <w:numId w:val="53"/>
        </w:numPr>
      </w:pPr>
      <w:r w:rsidRPr="00B46D56">
        <w:t xml:space="preserve">Windows 10 Enterprise E5, </w:t>
      </w:r>
    </w:p>
    <w:p w14:paraId="22AADDAC" w14:textId="77777777" w:rsidR="00302A2C" w:rsidRDefault="00302A2C" w:rsidP="00210F98">
      <w:pPr>
        <w:pStyle w:val="ListParagraph"/>
        <w:numPr>
          <w:ilvl w:val="0"/>
          <w:numId w:val="53"/>
        </w:numPr>
      </w:pPr>
      <w:r w:rsidRPr="00B46D56">
        <w:t xml:space="preserve">Windows 10 Education E5 </w:t>
      </w:r>
    </w:p>
    <w:p w14:paraId="1006C24A" w14:textId="77777777" w:rsidR="00302A2C" w:rsidRDefault="00302A2C" w:rsidP="00210F98">
      <w:pPr>
        <w:pStyle w:val="ListParagraph"/>
        <w:numPr>
          <w:ilvl w:val="0"/>
          <w:numId w:val="53"/>
        </w:numPr>
      </w:pPr>
      <w:r w:rsidRPr="00B46D56">
        <w:t xml:space="preserve">Microsoft 365 E5 (M365 E5) which includes Windows 10 Enterprise E5. </w:t>
      </w:r>
    </w:p>
    <w:p w14:paraId="6E584A33" w14:textId="3C947EF9" w:rsidR="00302A2C" w:rsidRPr="00B46D56" w:rsidRDefault="00302A2C" w:rsidP="00302A2C">
      <w:r w:rsidRPr="00B46D56">
        <w:t xml:space="preserve">If the customer does not have a license for </w:t>
      </w:r>
      <w:r w:rsidR="00190DB1">
        <w:t>Microsoft</w:t>
      </w:r>
      <w:r>
        <w:t xml:space="preserve"> Defender ATP</w:t>
      </w:r>
      <w:r w:rsidRPr="00B46D56">
        <w:t xml:space="preserve">, they can sign up for a free 90-day </w:t>
      </w:r>
      <w:r>
        <w:t xml:space="preserve">(or a 30-day trial though the Cloud Solution Provider program) </w:t>
      </w:r>
      <w:r w:rsidRPr="00B46D56">
        <w:t xml:space="preserve">trial from the </w:t>
      </w:r>
      <w:r w:rsidR="00190DB1">
        <w:t>Microsoft</w:t>
      </w:r>
      <w:r w:rsidRPr="00B46D56">
        <w:t xml:space="preserve"> Defender ATP site here: </w:t>
      </w:r>
      <w:hyperlink r:id="rId88" w:history="1">
        <w:r w:rsidRPr="00F552DD">
          <w:rPr>
            <w:rStyle w:val="Hyperlink"/>
            <w:color w:val="0078D4"/>
          </w:rPr>
          <w:t>https://www.microsoft.com/en-us/WindowsForBusiness/windows-atp</w:t>
        </w:r>
      </w:hyperlink>
      <w:r w:rsidRPr="00F552DD">
        <w:rPr>
          <w:color w:val="0078D4"/>
        </w:rPr>
        <w:t xml:space="preserve"> </w:t>
      </w:r>
    </w:p>
    <w:p w14:paraId="4C238502" w14:textId="77777777" w:rsidR="00302A2C" w:rsidRPr="008E0C5E" w:rsidRDefault="00302A2C" w:rsidP="00302A2C">
      <w:r w:rsidRPr="008E0C5E">
        <w:t xml:space="preserve">To confirm that you have a valid license, in the </w:t>
      </w:r>
      <w:r>
        <w:t>Microsoft</w:t>
      </w:r>
      <w:r w:rsidRPr="008E0C5E">
        <w:t xml:space="preserve"> 365 admin center navigate to Billing &gt; Subscriptions. On the screen you will be able to see all provisioned licenses and their status.</w:t>
      </w:r>
    </w:p>
    <w:p w14:paraId="09B26895" w14:textId="77777777" w:rsidR="00302A2C" w:rsidRPr="00B46D56" w:rsidRDefault="00302A2C" w:rsidP="00302A2C">
      <w:pPr>
        <w:pStyle w:val="Heading4"/>
      </w:pPr>
      <w:r w:rsidRPr="00B46D56">
        <w:t>Complete Initial Setup</w:t>
      </w:r>
    </w:p>
    <w:p w14:paraId="1C62E137" w14:textId="4B7CDADB" w:rsidR="00302A2C" w:rsidRPr="008E0C5E" w:rsidRDefault="00302A2C" w:rsidP="00302A2C">
      <w:r w:rsidRPr="008E0C5E">
        <w:t xml:space="preserve">The first time you access the </w:t>
      </w:r>
      <w:r w:rsidR="00190DB1">
        <w:t>Microsoft</w:t>
      </w:r>
      <w:r w:rsidRPr="008E0C5E">
        <w:t xml:space="preserve"> Defender ATP portal you need to complete the setup wizard which will guide you through some initial steps and will then create a dedicated cloud instance of </w:t>
      </w:r>
      <w:r w:rsidR="00190DB1">
        <w:t>Microsoft</w:t>
      </w:r>
      <w:r w:rsidRPr="008E0C5E">
        <w:t xml:space="preserve"> Defender ATP.</w:t>
      </w:r>
    </w:p>
    <w:p w14:paraId="1866C097" w14:textId="77777777" w:rsidR="00302A2C" w:rsidRPr="008E0C5E" w:rsidRDefault="00302A2C" w:rsidP="00302A2C">
      <w:r w:rsidRPr="008E0C5E">
        <w:t xml:space="preserve">Use following instructions to validate the license and complete the initial setup: </w:t>
      </w:r>
      <w:hyperlink r:id="rId89" w:history="1">
        <w:r w:rsidRPr="00F552DD">
          <w:rPr>
            <w:rStyle w:val="Hyperlink"/>
            <w:color w:val="0078D4"/>
          </w:rPr>
          <w:t>https://docs.microsoft.com/en-us/windows/security/threat-protection/windows-defender-atp/licensing-windows-defender-advanced-threat-protection</w:t>
        </w:r>
      </w:hyperlink>
      <w:r w:rsidRPr="00F552DD">
        <w:rPr>
          <w:color w:val="0078D4"/>
        </w:rPr>
        <w:t xml:space="preserve"> </w:t>
      </w:r>
    </w:p>
    <w:p w14:paraId="38F730E1" w14:textId="77777777" w:rsidR="00302A2C" w:rsidRPr="00B46D56" w:rsidRDefault="00302A2C" w:rsidP="00302A2C">
      <w:pPr>
        <w:pStyle w:val="Heading4"/>
      </w:pPr>
      <w:r w:rsidRPr="008E0C5E">
        <w:t>Select and Onboard Machines</w:t>
      </w:r>
    </w:p>
    <w:p w14:paraId="7E1B0146" w14:textId="569A86A8" w:rsidR="00302A2C" w:rsidRPr="008E0C5E" w:rsidRDefault="00302A2C" w:rsidP="00302A2C">
      <w:r w:rsidRPr="008E0C5E">
        <w:t xml:space="preserve">It’s usually not required to onboard all Windows 10 clients to </w:t>
      </w:r>
      <w:r w:rsidR="00190DB1">
        <w:t>Microsoft</w:t>
      </w:r>
      <w:r w:rsidRPr="008E0C5E">
        <w:t xml:space="preserve"> Defender ATP as part of the assessment. </w:t>
      </w:r>
      <w:r w:rsidR="00CD4A67" w:rsidRPr="008E0C5E">
        <w:t xml:space="preserve">It should be enough to include a </w:t>
      </w:r>
      <w:r w:rsidR="0057444C">
        <w:t>subset</w:t>
      </w:r>
      <w:r w:rsidR="00CD4A67" w:rsidRPr="008E0C5E">
        <w:t xml:space="preserve"> of clients</w:t>
      </w:r>
      <w:r w:rsidR="00A70625">
        <w:t>,</w:t>
      </w:r>
      <w:r w:rsidR="00CD4A67">
        <w:t xml:space="preserve"> </w:t>
      </w:r>
      <w:r w:rsidR="00CD4A67" w:rsidRPr="00CD4A67">
        <w:t xml:space="preserve">extrapolate the results and, for the most part, assume that issues you find are likely to exist across the larger </w:t>
      </w:r>
      <w:r w:rsidR="00436499">
        <w:t>Windows 10 client</w:t>
      </w:r>
      <w:r w:rsidR="00CD4A67" w:rsidRPr="00CD4A67">
        <w:t xml:space="preserve"> environment.</w:t>
      </w:r>
      <w:r w:rsidRPr="008E0C5E">
        <w:t xml:space="preserve"> Note that only Windows 10 clients will include the Security Analytics needed for the assessment.</w:t>
      </w:r>
    </w:p>
    <w:p w14:paraId="6D0CDCF4" w14:textId="470E008E" w:rsidR="00302A2C" w:rsidRDefault="00302A2C" w:rsidP="00302A2C">
      <w:r w:rsidRPr="008E0C5E">
        <w:t xml:space="preserve">You won’t need to install the </w:t>
      </w:r>
      <w:r w:rsidR="00190DB1">
        <w:t>Microsoft</w:t>
      </w:r>
      <w:r w:rsidRPr="008E0C5E">
        <w:t xml:space="preserve"> Defender ATP client as its already integrated in Windows 10. Instead, Windows 10 machines need to be configured so that the </w:t>
      </w:r>
      <w:r w:rsidR="00190DB1">
        <w:t>Microsoft</w:t>
      </w:r>
      <w:r w:rsidRPr="008E0C5E">
        <w:t xml:space="preserve"> Defender ATP service can get sensor data from them. </w:t>
      </w:r>
    </w:p>
    <w:p w14:paraId="7AC6EE0F" w14:textId="77777777" w:rsidR="00BF4536" w:rsidRDefault="00302A2C" w:rsidP="00BF4536">
      <w:pPr>
        <w:pBdr>
          <w:left w:val="single" w:sz="4" w:space="4" w:color="auto"/>
        </w:pBdr>
        <w:rPr>
          <w:b/>
        </w:rPr>
      </w:pPr>
      <w:r w:rsidRPr="00FC6DA1">
        <w:rPr>
          <w:rStyle w:val="Strong"/>
        </w:rPr>
        <w:t>Important</w:t>
      </w:r>
      <w:r w:rsidR="00BF4536">
        <w:rPr>
          <w:b/>
        </w:rPr>
        <w:t>.</w:t>
      </w:r>
    </w:p>
    <w:p w14:paraId="218566AB" w14:textId="5A689FCA" w:rsidR="00302A2C" w:rsidRPr="00A70625" w:rsidRDefault="00302A2C" w:rsidP="00BF4536">
      <w:pPr>
        <w:pBdr>
          <w:left w:val="single" w:sz="4" w:space="4" w:color="auto"/>
        </w:pBdr>
        <w:rPr>
          <w:i/>
          <w:iCs/>
        </w:rPr>
      </w:pPr>
      <w:r w:rsidRPr="00A70625">
        <w:rPr>
          <w:i/>
          <w:iCs/>
        </w:rPr>
        <w:t xml:space="preserve">You will need to onboard the </w:t>
      </w:r>
      <w:r w:rsidR="00190DB1" w:rsidRPr="00A70625">
        <w:rPr>
          <w:i/>
          <w:iCs/>
        </w:rPr>
        <w:t>Microsoft</w:t>
      </w:r>
      <w:r w:rsidRPr="00A70625">
        <w:rPr>
          <w:i/>
          <w:iCs/>
        </w:rPr>
        <w:t xml:space="preserve"> Defender ATP machines to be included as part of the assessment preferably a week before the on-site workshops, to ensure that you have enough data to analyze as part of the workshop.</w:t>
      </w:r>
    </w:p>
    <w:p w14:paraId="15C06280" w14:textId="62B50C56" w:rsidR="00302A2C" w:rsidRPr="008E0C5E" w:rsidRDefault="00302A2C" w:rsidP="00302A2C">
      <w:r w:rsidRPr="008E0C5E">
        <w:lastRenderedPageBreak/>
        <w:t>Use following instructions for how to onboard Windows 10 machines:</w:t>
      </w:r>
      <w:r w:rsidR="00BF4536">
        <w:br/>
      </w:r>
      <w:hyperlink r:id="rId90" w:history="1">
        <w:r w:rsidR="00BF4536">
          <w:rPr>
            <w:rStyle w:val="Hyperlink"/>
          </w:rPr>
          <w:t>https://docs.microsoft.com/en-us/windows/security/threat-protection/microsoft-defender-atp/configure-endpoints</w:t>
        </w:r>
      </w:hyperlink>
    </w:p>
    <w:p w14:paraId="53DD6E05" w14:textId="2E16759A" w:rsidR="00302A2C" w:rsidRPr="008E0C5E" w:rsidRDefault="00302A2C" w:rsidP="00302A2C">
      <w:r w:rsidRPr="008E0C5E">
        <w:t>Use following instructions to validate sensor health and make sure that you are getting data from the Windows 10 machines:</w:t>
      </w:r>
      <w:r w:rsidR="00BF4536">
        <w:br/>
      </w:r>
      <w:hyperlink r:id="rId91" w:history="1">
        <w:r w:rsidRPr="0053520F">
          <w:rPr>
            <w:rStyle w:val="Hyperlink"/>
          </w:rPr>
          <w:t>https://docs.microsoft.com/en-us/windows/security/threat-protection/windows-defender-atp/check-sensor-status-windows-defender-advanced-threat-protection</w:t>
        </w:r>
      </w:hyperlink>
      <w:r w:rsidRPr="00F552DD">
        <w:rPr>
          <w:color w:val="0078D4"/>
        </w:rPr>
        <w:t xml:space="preserve"> </w:t>
      </w:r>
      <w:r w:rsidRPr="008E0C5E">
        <w:t xml:space="preserve"> </w:t>
      </w:r>
    </w:p>
    <w:p w14:paraId="70D2A409" w14:textId="77777777" w:rsidR="00302A2C" w:rsidRPr="00CD68CA" w:rsidRDefault="00302A2C" w:rsidP="00302A2C">
      <w:pPr>
        <w:pStyle w:val="Heading2"/>
      </w:pPr>
      <w:bookmarkStart w:id="112" w:name="_Toc528851716"/>
      <w:bookmarkStart w:id="113" w:name="_Ref13211599"/>
      <w:bookmarkStart w:id="114" w:name="_Ref13211601"/>
      <w:bookmarkStart w:id="115" w:name="_Ref13239858"/>
      <w:bookmarkStart w:id="116" w:name="_Ref13239861"/>
      <w:bookmarkStart w:id="117" w:name="_Toc14435700"/>
      <w:r w:rsidRPr="00CD68CA">
        <w:t>Attack Simulator</w:t>
      </w:r>
      <w:bookmarkEnd w:id="112"/>
      <w:bookmarkEnd w:id="113"/>
      <w:bookmarkEnd w:id="114"/>
      <w:bookmarkEnd w:id="115"/>
      <w:bookmarkEnd w:id="116"/>
      <w:bookmarkEnd w:id="117"/>
    </w:p>
    <w:p w14:paraId="5BEBCE86" w14:textId="14BEBC64" w:rsidR="00302A2C" w:rsidRPr="008E0C5E" w:rsidRDefault="00302A2C" w:rsidP="00302A2C">
      <w:r w:rsidRPr="00B46D56">
        <w:t xml:space="preserve">Attack Simulator is used as part of the </w:t>
      </w:r>
      <w:r w:rsidR="00412194">
        <w:t>Microsoft Security Assessment</w:t>
      </w:r>
      <w:r w:rsidRPr="00B46D56">
        <w:t xml:space="preserve"> to perform email Spear phishing and Password Attack Simulations. This can help you identify vulnerable users within a customer organization and will allow you to position remediation options as part of the </w:t>
      </w:r>
      <w:r w:rsidR="00412194">
        <w:t>Microsoft Security Assessment</w:t>
      </w:r>
      <w:r w:rsidRPr="00B46D56">
        <w:t>.</w:t>
      </w:r>
      <w:r w:rsidRPr="008E0C5E">
        <w:t xml:space="preserve"> </w:t>
      </w:r>
    </w:p>
    <w:p w14:paraId="174B6C8C" w14:textId="438FEB9C" w:rsidR="00AB2386" w:rsidRDefault="00AB2386" w:rsidP="00AB2386">
      <w:pPr>
        <w:pStyle w:val="Heading3"/>
      </w:pPr>
      <w:bookmarkStart w:id="118" w:name="_Toc14435701"/>
      <w:bookmarkStart w:id="119" w:name="_Toc528851717"/>
      <w:r>
        <w:t>Hands-on Delivery Guidance</w:t>
      </w:r>
      <w:bookmarkEnd w:id="118"/>
    </w:p>
    <w:p w14:paraId="7C0352BA" w14:textId="44B54D23" w:rsidR="00AB2386" w:rsidRDefault="00AB2386" w:rsidP="00AB2386">
      <w:r>
        <w:t>The Hands-on Attack Simulator Assessment activity</w:t>
      </w:r>
      <w:r w:rsidRPr="00D83D73">
        <w:t xml:space="preserve">, delivered as on-site workshop, focuses on a guided exploration of </w:t>
      </w:r>
      <w:r>
        <w:t>the simulated spear phishing and password attacks</w:t>
      </w:r>
      <w:r w:rsidR="00B83789">
        <w:t xml:space="preserve"> in Attack Simulator</w:t>
      </w:r>
      <w:r>
        <w:t xml:space="preserve">, and </w:t>
      </w:r>
      <w:r w:rsidRPr="00D83D73">
        <w:t xml:space="preserve">preparing the final report and roadmap as part of the engagement close-out presentation. </w:t>
      </w:r>
    </w:p>
    <w:p w14:paraId="034E94B8" w14:textId="5D01C294" w:rsidR="00AB2386" w:rsidRDefault="00AB2386" w:rsidP="00AB2386">
      <w:pPr>
        <w:pStyle w:val="ListParagraph"/>
        <w:numPr>
          <w:ilvl w:val="0"/>
          <w:numId w:val="62"/>
        </w:numPr>
      </w:pPr>
      <w:r>
        <w:t>Ask the customer to sign-in to the Office 365 Security &amp; Compliance portal and assist (guide) the customer to explore the Attack Simulation results</w:t>
      </w:r>
    </w:p>
    <w:p w14:paraId="6D7E8EC3" w14:textId="4261A5C9" w:rsidR="00B83789" w:rsidRDefault="007B09B3" w:rsidP="00B83789">
      <w:pPr>
        <w:pStyle w:val="ListParagraph"/>
        <w:numPr>
          <w:ilvl w:val="0"/>
          <w:numId w:val="62"/>
        </w:numPr>
      </w:pPr>
      <w:r>
        <w:t xml:space="preserve">Use the data gathered in as part of the exploration to update the Attack Simulator Results </w:t>
      </w:r>
      <w:r w:rsidRPr="00F63BF5">
        <w:t xml:space="preserve">section </w:t>
      </w:r>
      <w:r>
        <w:t>within</w:t>
      </w:r>
      <w:r w:rsidRPr="00F63BF5">
        <w:t xml:space="preserve"> the engagement close-out presentation</w:t>
      </w:r>
      <w:r w:rsidR="00B83789">
        <w:t xml:space="preserve"> considering recommendations designed to provide mitigations for phishing and password attacks</w:t>
      </w:r>
    </w:p>
    <w:p w14:paraId="156CF6FB" w14:textId="1FD1CDDD" w:rsidR="00D01403" w:rsidRDefault="00D01403" w:rsidP="00D01403">
      <w:r>
        <w:t>Additional guidance on how to use Attack Simulator can be located here:</w:t>
      </w:r>
      <w:r>
        <w:br/>
      </w:r>
      <w:hyperlink r:id="rId92" w:history="1">
        <w:r>
          <w:rPr>
            <w:rStyle w:val="Hyperlink"/>
          </w:rPr>
          <w:t>https://docs.microsoft.com/en-us/office365/securitycompliance/attack-simulator</w:t>
        </w:r>
      </w:hyperlink>
    </w:p>
    <w:p w14:paraId="005EE232" w14:textId="3A3CC499" w:rsidR="00302A2C" w:rsidRPr="008E0C5E" w:rsidRDefault="002034CD" w:rsidP="00302A2C">
      <w:pPr>
        <w:pStyle w:val="Heading3"/>
      </w:pPr>
      <w:bookmarkStart w:id="120" w:name="_Toc14435702"/>
      <w:r>
        <w:t xml:space="preserve">Technical </w:t>
      </w:r>
      <w:r w:rsidR="00302A2C" w:rsidRPr="008E0C5E">
        <w:t>Preparation</w:t>
      </w:r>
      <w:bookmarkEnd w:id="119"/>
      <w:bookmarkEnd w:id="120"/>
    </w:p>
    <w:p w14:paraId="531840C6" w14:textId="14A0E767" w:rsidR="00302A2C" w:rsidRPr="008E0C5E" w:rsidRDefault="00302A2C" w:rsidP="00302A2C">
      <w:r w:rsidRPr="008E0C5E">
        <w:t xml:space="preserve">You need to agree on who will be responsible to prepare and configure below tasks as part of the </w:t>
      </w:r>
      <w:r w:rsidR="00FF033A">
        <w:t>pre-engagement call</w:t>
      </w:r>
      <w:r w:rsidRPr="008E0C5E">
        <w:t>.</w:t>
      </w:r>
    </w:p>
    <w:p w14:paraId="1F8CC9F5" w14:textId="77777777" w:rsidR="00FF033A" w:rsidRPr="00FA2620" w:rsidRDefault="00FF033A" w:rsidP="00FF033A">
      <w:r>
        <w:t>Complete following tasks in order:</w:t>
      </w:r>
    </w:p>
    <w:p w14:paraId="6479D700" w14:textId="77777777" w:rsidR="00302A2C" w:rsidRPr="00B46D56" w:rsidRDefault="00302A2C" w:rsidP="00FC6DA1">
      <w:pPr>
        <w:ind w:left="-540"/>
      </w:pPr>
      <w:r w:rsidRPr="00B46D56">
        <w:rPr>
          <w:noProof/>
        </w:rPr>
        <w:drawing>
          <wp:inline distT="0" distB="0" distL="0" distR="0" wp14:anchorId="1BD73595" wp14:editId="7965F006">
            <wp:extent cx="6645275" cy="1055077"/>
            <wp:effectExtent l="19050" t="0" r="41275" b="0"/>
            <wp:docPr id="16" name="Diagram 16" descr="Validate license, Request trial if needed, Create customer Spear phishing templates, Prepare password lists, Run simulations&#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3" r:lo="rId94" r:qs="rId95" r:cs="rId96"/>
              </a:graphicData>
            </a:graphic>
          </wp:inline>
        </w:drawing>
      </w:r>
    </w:p>
    <w:p w14:paraId="313A18E1" w14:textId="77777777" w:rsidR="00302A2C" w:rsidRPr="008E0C5E" w:rsidRDefault="00302A2C" w:rsidP="00302A2C">
      <w:pPr>
        <w:pStyle w:val="Heading4"/>
      </w:pPr>
      <w:r w:rsidRPr="008E0C5E">
        <w:t>Validate License</w:t>
      </w:r>
    </w:p>
    <w:p w14:paraId="1CD94F93" w14:textId="717BBA8B" w:rsidR="00302A2C" w:rsidRPr="00A43FCB" w:rsidRDefault="00AF7479" w:rsidP="00302A2C">
      <w:bookmarkStart w:id="121" w:name="_Hlk13656532"/>
      <w:r w:rsidRPr="00A43FCB">
        <w:t>Microsoft</w:t>
      </w:r>
      <w:r w:rsidR="00291346" w:rsidRPr="00A43FCB">
        <w:t xml:space="preserve"> 365 Advanced Threat Protection and Threat Investigation and Response </w:t>
      </w:r>
      <w:bookmarkEnd w:id="121"/>
      <w:r w:rsidR="00291346" w:rsidRPr="00A43FCB">
        <w:t>(previously known as Office 365 Threat Intelligence)</w:t>
      </w:r>
      <w:r w:rsidRPr="00A43FCB">
        <w:t xml:space="preserve"> </w:t>
      </w:r>
      <w:r w:rsidR="00302A2C" w:rsidRPr="00A43FCB">
        <w:t>is available in Office 365 Enterprise E5, Microsoft 365 Enterprise E5 or can be purchased as a standalone</w:t>
      </w:r>
      <w:r w:rsidR="001E4B0F" w:rsidRPr="00A43FCB">
        <w:t xml:space="preserve"> Office 365 Advanced Threat Protection Plan 2 add-on</w:t>
      </w:r>
      <w:r w:rsidR="00302A2C" w:rsidRPr="00A43FCB">
        <w:t xml:space="preserve"> license. If the customer does not have a license for </w:t>
      </w:r>
      <w:r w:rsidR="001E4B0F" w:rsidRPr="00A43FCB">
        <w:t xml:space="preserve">Microsoft 365 Advanced Threat Protection and Threat Investigation </w:t>
      </w:r>
      <w:r w:rsidR="001E4B0F" w:rsidRPr="00A43FCB">
        <w:lastRenderedPageBreak/>
        <w:t>and Response</w:t>
      </w:r>
      <w:r w:rsidR="00302A2C" w:rsidRPr="00A43FCB">
        <w:t>, they can sign up for a free 30-day trial from the Microsoft 365 Admin Center, Billing, Add subscriptions section.</w:t>
      </w:r>
    </w:p>
    <w:p w14:paraId="57CE7A17" w14:textId="16432EF1" w:rsidR="00302A2C" w:rsidRPr="00B46D56" w:rsidRDefault="00302A2C" w:rsidP="00302A2C">
      <w:r w:rsidRPr="00A43FCB">
        <w:t>To confirm that you have a valid license, in the Microsoft 365 admin center navigate to Billing &gt; Subscriptions. On the screen you will be able to see all provisioned licenses and their status.</w:t>
      </w:r>
    </w:p>
    <w:p w14:paraId="272EAD55" w14:textId="77777777" w:rsidR="00302A2C" w:rsidRPr="00B46D56" w:rsidRDefault="00302A2C" w:rsidP="00302A2C">
      <w:pPr>
        <w:pStyle w:val="Heading4"/>
      </w:pPr>
      <w:r w:rsidRPr="00B46D56">
        <w:t>Create Custom Spear Phishing Email Templates</w:t>
      </w:r>
    </w:p>
    <w:p w14:paraId="44BC5BB6" w14:textId="77777777" w:rsidR="00302A2C" w:rsidRPr="008E0C5E" w:rsidRDefault="00302A2C" w:rsidP="00302A2C">
      <w:r w:rsidRPr="008E0C5E">
        <w:t xml:space="preserve">Even though Attack Simulator contains sample spear phishing email templates we highly recommend conducting some basic research of the customer organization and creating one or more custom email templates. This will make sure that the simulated spear phishing emails resemble emails that users within the customer organization would normally receive. </w:t>
      </w:r>
      <w:r>
        <w:t>Creating custom templates specific to the customer organization</w:t>
      </w:r>
      <w:r w:rsidRPr="008E0C5E">
        <w:t xml:space="preserve"> will increase the success rate of the email spear phishing attack simulation and is something that a potential attacker is likely to do as well. </w:t>
      </w:r>
    </w:p>
    <w:p w14:paraId="09173A0D" w14:textId="77777777" w:rsidR="00302A2C" w:rsidRPr="00B46D56" w:rsidRDefault="00302A2C" w:rsidP="00302A2C">
      <w:pPr>
        <w:pStyle w:val="Heading4"/>
      </w:pPr>
      <w:r w:rsidRPr="00B46D56">
        <w:t>Prepare Password Lists</w:t>
      </w:r>
    </w:p>
    <w:p w14:paraId="5B1AAB89" w14:textId="77777777" w:rsidR="00302A2C" w:rsidRDefault="00302A2C" w:rsidP="00302A2C">
      <w:r w:rsidRPr="008E0C5E">
        <w:t>Prepare passwords to use as part of the simulated password-spray attack and brute-force password attack. If you don’t have existing passwords lists, you can easily find password lists containing real passwords gathered from data breaches online</w:t>
      </w:r>
      <w:r w:rsidRPr="00B46D56">
        <w:t>.</w:t>
      </w:r>
    </w:p>
    <w:p w14:paraId="2933840F" w14:textId="77777777" w:rsidR="00302A2C" w:rsidRPr="00042E42" w:rsidRDefault="00302A2C" w:rsidP="00302A2C">
      <w:pPr>
        <w:pStyle w:val="Heading4"/>
      </w:pPr>
      <w:r>
        <w:t>Run Simulations</w:t>
      </w:r>
    </w:p>
    <w:p w14:paraId="49A74487" w14:textId="61074E68" w:rsidR="00042B34" w:rsidRDefault="00302A2C" w:rsidP="00302A2C">
      <w:r>
        <w:t xml:space="preserve">Use following instructions to </w:t>
      </w:r>
      <w:r w:rsidR="00AB2386">
        <w:t>launch</w:t>
      </w:r>
      <w:r>
        <w:t xml:space="preserve"> the attack simulations:</w:t>
      </w:r>
      <w:r w:rsidR="0089524A">
        <w:br/>
      </w:r>
      <w:hyperlink r:id="rId98" w:history="1">
        <w:r w:rsidR="00042B34">
          <w:rPr>
            <w:rStyle w:val="Hyperlink"/>
          </w:rPr>
          <w:t>https://docs.microsoft.com/en-us/office365/securitycompliance/attack-simulator?redirectSourcePath=%252fen-us%252farticle%252fattack-simulator-office-365-da5845db-c578-4a41-b2cb-5a09689a551b</w:t>
        </w:r>
      </w:hyperlink>
    </w:p>
    <w:p w14:paraId="28CF8B09" w14:textId="77777777" w:rsidR="00042B34" w:rsidRDefault="00302A2C" w:rsidP="00042B34">
      <w:pPr>
        <w:pBdr>
          <w:left w:val="single" w:sz="4" w:space="4" w:color="auto"/>
        </w:pBdr>
        <w:rPr>
          <w:b/>
        </w:rPr>
      </w:pPr>
      <w:r w:rsidRPr="00FC6DA1">
        <w:rPr>
          <w:rStyle w:val="Strong"/>
        </w:rPr>
        <w:t>Important</w:t>
      </w:r>
      <w:r w:rsidR="00042B34">
        <w:rPr>
          <w:b/>
        </w:rPr>
        <w:t>.</w:t>
      </w:r>
    </w:p>
    <w:p w14:paraId="48F307F9" w14:textId="012CCB0E" w:rsidR="00302A2C" w:rsidRDefault="00302A2C" w:rsidP="00042B34">
      <w:pPr>
        <w:pBdr>
          <w:left w:val="single" w:sz="4" w:space="4" w:color="auto"/>
        </w:pBdr>
        <w:rPr>
          <w:i/>
        </w:rPr>
      </w:pPr>
      <w:r w:rsidRPr="00042B34">
        <w:rPr>
          <w:i/>
        </w:rPr>
        <w:t>You will need to conduct the email spear phishing and password attack simulations at least one week before the on-site workshops to ensure that the simulations have been completed and you have enough data to analyze as part of the session.</w:t>
      </w:r>
    </w:p>
    <w:p w14:paraId="2E767A68" w14:textId="4F1895EC" w:rsidR="0057444C" w:rsidRPr="00042B34" w:rsidRDefault="0057444C" w:rsidP="00042B34">
      <w:pPr>
        <w:pBdr>
          <w:left w:val="single" w:sz="4" w:space="4" w:color="auto"/>
        </w:pBdr>
        <w:rPr>
          <w:i/>
        </w:rPr>
      </w:pPr>
      <w:r>
        <w:rPr>
          <w:i/>
        </w:rPr>
        <w:t xml:space="preserve">The phishing simulation should </w:t>
      </w:r>
      <w:r w:rsidR="008C239B">
        <w:rPr>
          <w:i/>
        </w:rPr>
        <w:t xml:space="preserve">primarily </w:t>
      </w:r>
      <w:r>
        <w:rPr>
          <w:i/>
        </w:rPr>
        <w:t>be focused on user education and not about exposing vulnerable users. It is therefore recommended to notify users</w:t>
      </w:r>
      <w:r w:rsidR="007F4DFE">
        <w:rPr>
          <w:i/>
        </w:rPr>
        <w:t xml:space="preserve"> in advance</w:t>
      </w:r>
      <w:r>
        <w:rPr>
          <w:i/>
        </w:rPr>
        <w:t xml:space="preserve"> that you will conduct phishing simulations.</w:t>
      </w:r>
    </w:p>
    <w:bookmarkEnd w:id="107"/>
    <w:bookmarkEnd w:id="108"/>
    <w:p w14:paraId="63F0A8FF" w14:textId="60A4A945" w:rsidR="00CE7482" w:rsidRDefault="00CE7482">
      <w:pPr>
        <w:rPr>
          <w:rFonts w:ascii="Segoe UI Semibold" w:eastAsiaTheme="majorEastAsia" w:hAnsi="Segoe UI Semibold" w:cs="Segoe UI Light"/>
          <w:color w:val="2E74B5" w:themeColor="accent1" w:themeShade="BF"/>
          <w:sz w:val="32"/>
          <w:szCs w:val="32"/>
        </w:rPr>
      </w:pPr>
      <w:r>
        <w:rPr>
          <w:rFonts w:ascii="Segoe UI Semibold" w:eastAsiaTheme="majorEastAsia" w:hAnsi="Segoe UI Semibold" w:cs="Segoe UI Light"/>
          <w:color w:val="2E74B5" w:themeColor="accent1" w:themeShade="BF"/>
          <w:sz w:val="32"/>
          <w:szCs w:val="32"/>
        </w:rPr>
        <w:br w:type="page"/>
      </w:r>
    </w:p>
    <w:p w14:paraId="7373B77C" w14:textId="7CED6BA4" w:rsidR="000A6B5A" w:rsidRDefault="000A6B5A" w:rsidP="004C24C4">
      <w:pPr>
        <w:pStyle w:val="Heading1"/>
        <w:numPr>
          <w:ilvl w:val="0"/>
          <w:numId w:val="30"/>
        </w:numPr>
      </w:pPr>
      <w:bookmarkStart w:id="122" w:name="_Ref11407644"/>
      <w:bookmarkStart w:id="123" w:name="_Ref11407645"/>
      <w:bookmarkStart w:id="124" w:name="_Toc14435703"/>
      <w:r>
        <w:lastRenderedPageBreak/>
        <w:t xml:space="preserve">Setup and preparation </w:t>
      </w:r>
      <w:r w:rsidR="00412194">
        <w:t>Microsoft Security Assessment</w:t>
      </w:r>
      <w:r w:rsidR="00CC555B">
        <w:t xml:space="preserve"> Demo</w:t>
      </w:r>
      <w:bookmarkEnd w:id="75"/>
      <w:bookmarkEnd w:id="122"/>
      <w:bookmarkEnd w:id="123"/>
      <w:bookmarkEnd w:id="124"/>
    </w:p>
    <w:p w14:paraId="0021170B" w14:textId="3A43AD8B" w:rsidR="002C0759" w:rsidRDefault="00D719FF" w:rsidP="00554E07">
      <w:r>
        <w:t>To support the delivery of the readiness activi</w:t>
      </w:r>
      <w:r w:rsidR="00736779">
        <w:t>ti</w:t>
      </w:r>
      <w:r>
        <w:t>es</w:t>
      </w:r>
      <w:r w:rsidR="00736779">
        <w:t>,</w:t>
      </w:r>
      <w:r>
        <w:t xml:space="preserve"> a demo environment that can be used </w:t>
      </w:r>
      <w:r w:rsidR="002C0759">
        <w:t>during the workshop to explain and show</w:t>
      </w:r>
      <w:r w:rsidR="00736779">
        <w:t>case</w:t>
      </w:r>
      <w:r w:rsidR="002C0759">
        <w:t xml:space="preserve"> functionality is recommended.</w:t>
      </w:r>
    </w:p>
    <w:p w14:paraId="51659319" w14:textId="4A711E72" w:rsidR="00552B03" w:rsidRDefault="00552B03" w:rsidP="00554E07">
      <w:r>
        <w:t>Follow the instructions below to setup and configure the demo tenant.</w:t>
      </w:r>
    </w:p>
    <w:p w14:paraId="6F678771" w14:textId="707495D6" w:rsidR="00554E07" w:rsidRPr="000D7613" w:rsidRDefault="00554E07" w:rsidP="004C24C4">
      <w:pPr>
        <w:pStyle w:val="ListParagraph"/>
        <w:numPr>
          <w:ilvl w:val="0"/>
          <w:numId w:val="29"/>
        </w:numPr>
        <w:spacing w:after="0" w:line="276" w:lineRule="auto"/>
        <w:rPr>
          <w:rFonts w:eastAsia="Times New Roman"/>
        </w:rPr>
      </w:pPr>
      <w:r w:rsidRPr="000D7613">
        <w:t>Create your own Security demo environment</w:t>
      </w:r>
    </w:p>
    <w:p w14:paraId="71C3F41B" w14:textId="2A65B409" w:rsidR="00554E07" w:rsidRPr="000D7613" w:rsidRDefault="00554E07" w:rsidP="004C24C4">
      <w:pPr>
        <w:pStyle w:val="ListParagraph"/>
        <w:numPr>
          <w:ilvl w:val="1"/>
          <w:numId w:val="29"/>
        </w:numPr>
        <w:spacing w:after="0" w:line="276" w:lineRule="auto"/>
        <w:rPr>
          <w:rFonts w:eastAsia="Times New Roman"/>
        </w:rPr>
      </w:pPr>
      <w:r w:rsidRPr="000D7613">
        <w:rPr>
          <w:rFonts w:eastAsia="Times New Roman"/>
        </w:rPr>
        <w:t xml:space="preserve">Create a demo tenant at </w:t>
      </w:r>
      <w:hyperlink r:id="rId99" w:history="1">
        <w:r w:rsidRPr="000D7613">
          <w:rPr>
            <w:rStyle w:val="Hyperlink"/>
            <w:rFonts w:eastAsia="Times New Roman"/>
          </w:rPr>
          <w:t>https://demos.microsoft.com</w:t>
        </w:r>
      </w:hyperlink>
    </w:p>
    <w:p w14:paraId="2DB1829A" w14:textId="4D2BF40C" w:rsidR="00554E07" w:rsidRPr="000D7613" w:rsidRDefault="00554E07" w:rsidP="004C24C4">
      <w:pPr>
        <w:pStyle w:val="ListParagraph"/>
        <w:numPr>
          <w:ilvl w:val="0"/>
          <w:numId w:val="28"/>
        </w:numPr>
        <w:spacing w:after="0" w:line="276" w:lineRule="auto"/>
        <w:rPr>
          <w:rFonts w:eastAsia="Times New Roman"/>
        </w:rPr>
      </w:pPr>
      <w:r w:rsidRPr="000D7613">
        <w:rPr>
          <w:rFonts w:eastAsia="Times New Roman"/>
        </w:rPr>
        <w:t xml:space="preserve">Download and go through the “Microsoft Security Management Cross-Product Security Pillar” click through demo from </w:t>
      </w:r>
      <w:hyperlink r:id="rId100" w:history="1">
        <w:r w:rsidRPr="000D7613">
          <w:rPr>
            <w:rStyle w:val="Hyperlink"/>
            <w:rFonts w:eastAsia="Times New Roman"/>
          </w:rPr>
          <w:t>https://demos.microsoft.com</w:t>
        </w:r>
      </w:hyperlink>
      <w:r w:rsidRPr="000D7613">
        <w:rPr>
          <w:rFonts w:eastAsia="Times New Roman"/>
        </w:rPr>
        <w:t>. This is useful in situations where you do not have access to your demo environment</w:t>
      </w:r>
    </w:p>
    <w:p w14:paraId="0DEC23E4" w14:textId="132690F9" w:rsidR="00554E07" w:rsidRPr="006926AE" w:rsidRDefault="00554E07" w:rsidP="004C24C4">
      <w:pPr>
        <w:pStyle w:val="ListParagraph"/>
        <w:numPr>
          <w:ilvl w:val="0"/>
          <w:numId w:val="28"/>
        </w:numPr>
        <w:spacing w:after="0" w:line="276" w:lineRule="auto"/>
        <w:rPr>
          <w:rFonts w:eastAsia="Times New Roman"/>
        </w:rPr>
      </w:pPr>
      <w:r w:rsidRPr="006926AE">
        <w:rPr>
          <w:rFonts w:eastAsia="Times New Roman"/>
        </w:rPr>
        <w:t xml:space="preserve">Go through the readiness content in </w:t>
      </w:r>
      <w:r w:rsidR="00F82FE0" w:rsidRPr="006926AE">
        <w:rPr>
          <w:rFonts w:eastAsia="Times New Roman"/>
          <w:i/>
          <w:iCs/>
        </w:rPr>
        <w:fldChar w:fldCharType="begin"/>
      </w:r>
      <w:r w:rsidR="00F82FE0" w:rsidRPr="006926AE">
        <w:rPr>
          <w:rFonts w:eastAsia="Times New Roman"/>
          <w:i/>
          <w:iCs/>
        </w:rPr>
        <w:instrText xml:space="preserve"> REF _Ref11415111 \n \h  \* MERGEFORMAT </w:instrText>
      </w:r>
      <w:r w:rsidR="00F82FE0" w:rsidRPr="006926AE">
        <w:rPr>
          <w:rFonts w:eastAsia="Times New Roman"/>
          <w:i/>
          <w:iCs/>
        </w:rPr>
      </w:r>
      <w:r w:rsidR="00F82FE0" w:rsidRPr="006926AE">
        <w:rPr>
          <w:rFonts w:eastAsia="Times New Roman"/>
          <w:i/>
          <w:iCs/>
        </w:rPr>
        <w:fldChar w:fldCharType="separate"/>
      </w:r>
      <w:r w:rsidR="00B95A14">
        <w:rPr>
          <w:rFonts w:eastAsia="Times New Roman"/>
          <w:i/>
          <w:iCs/>
        </w:rPr>
        <w:t>Appendix B -</w:t>
      </w:r>
      <w:r w:rsidR="00F82FE0" w:rsidRPr="006926AE">
        <w:rPr>
          <w:rFonts w:eastAsia="Times New Roman"/>
          <w:i/>
          <w:iCs/>
        </w:rPr>
        <w:fldChar w:fldCharType="end"/>
      </w:r>
      <w:r w:rsidR="00F82FE0" w:rsidRPr="006926AE">
        <w:rPr>
          <w:rFonts w:eastAsia="Times New Roman"/>
          <w:i/>
          <w:iCs/>
        </w:rPr>
        <w:fldChar w:fldCharType="begin"/>
      </w:r>
      <w:r w:rsidR="00F82FE0" w:rsidRPr="006926AE">
        <w:rPr>
          <w:rFonts w:eastAsia="Times New Roman"/>
          <w:i/>
          <w:iCs/>
        </w:rPr>
        <w:instrText xml:space="preserve"> REF _Ref11415111 \h  \* MERGEFORMAT </w:instrText>
      </w:r>
      <w:r w:rsidR="00F82FE0" w:rsidRPr="006926AE">
        <w:rPr>
          <w:rFonts w:eastAsia="Times New Roman"/>
          <w:i/>
          <w:iCs/>
        </w:rPr>
      </w:r>
      <w:r w:rsidR="00F82FE0" w:rsidRPr="006926AE">
        <w:rPr>
          <w:rFonts w:eastAsia="Times New Roman"/>
          <w:i/>
          <w:iCs/>
        </w:rPr>
        <w:fldChar w:fldCharType="separate"/>
      </w:r>
      <w:r w:rsidR="00B95A14" w:rsidRPr="00B95A14">
        <w:rPr>
          <w:i/>
          <w:iCs/>
        </w:rPr>
        <w:t>Readiness and technical content</w:t>
      </w:r>
      <w:r w:rsidR="00F82FE0" w:rsidRPr="006926AE">
        <w:rPr>
          <w:rFonts w:eastAsia="Times New Roman"/>
          <w:i/>
          <w:iCs/>
        </w:rPr>
        <w:fldChar w:fldCharType="end"/>
      </w:r>
    </w:p>
    <w:p w14:paraId="319E9A86" w14:textId="77777777" w:rsidR="00CC555B" w:rsidRPr="00CC555B" w:rsidRDefault="00CC555B" w:rsidP="00CC555B"/>
    <w:p w14:paraId="5F16E99B" w14:textId="77777777" w:rsidR="00554E07" w:rsidRDefault="00554E07">
      <w:pPr>
        <w:rPr>
          <w:rFonts w:ascii="Segoe UI Semibold" w:eastAsiaTheme="majorEastAsia" w:hAnsi="Segoe UI Semibold" w:cs="Segoe UI Light"/>
          <w:color w:val="2E74B5" w:themeColor="accent1" w:themeShade="BF"/>
          <w:sz w:val="32"/>
          <w:szCs w:val="32"/>
        </w:rPr>
      </w:pPr>
      <w:r>
        <w:br w:type="page"/>
      </w:r>
    </w:p>
    <w:p w14:paraId="4959F11D" w14:textId="77777777" w:rsidR="006926AE" w:rsidRDefault="006926AE" w:rsidP="004C24C4">
      <w:pPr>
        <w:pStyle w:val="Heading1"/>
        <w:numPr>
          <w:ilvl w:val="0"/>
          <w:numId w:val="30"/>
        </w:numPr>
      </w:pPr>
      <w:bookmarkStart w:id="125" w:name="_Ref11415111"/>
      <w:bookmarkStart w:id="126" w:name="_Toc14435704"/>
      <w:r>
        <w:lastRenderedPageBreak/>
        <w:t>Readiness and technical content</w:t>
      </w:r>
      <w:bookmarkEnd w:id="125"/>
      <w:bookmarkEnd w:id="126"/>
    </w:p>
    <w:p w14:paraId="1A83B436" w14:textId="6A6C9D88" w:rsidR="006926AE" w:rsidRPr="000D7613" w:rsidRDefault="006926AE" w:rsidP="006926AE">
      <w:r w:rsidRPr="000D7613">
        <w:t xml:space="preserve">This appendix contains recommended learning material that each delivery resource should go through before delivering the </w:t>
      </w:r>
      <w:r w:rsidR="00412194">
        <w:t>Microsoft Security Assessment</w:t>
      </w:r>
      <w:r>
        <w:t xml:space="preserve"> engagement</w:t>
      </w:r>
      <w:r w:rsidRPr="000D7613">
        <w:t>.</w:t>
      </w:r>
    </w:p>
    <w:p w14:paraId="49A54AD1" w14:textId="77777777" w:rsidR="006926AE" w:rsidRPr="000D7613" w:rsidRDefault="006926AE" w:rsidP="006926AE">
      <w:pPr>
        <w:pStyle w:val="Heading5"/>
      </w:pPr>
      <w:bookmarkStart w:id="127" w:name="_Toc11083721"/>
      <w:bookmarkStart w:id="128" w:name="_Ref477178003"/>
      <w:r w:rsidRPr="000D7613">
        <w:t>General</w:t>
      </w:r>
      <w:bookmarkEnd w:id="127"/>
    </w:p>
    <w:p w14:paraId="65340D8A" w14:textId="05FE3BF0" w:rsidR="006926AE" w:rsidRPr="000D7613" w:rsidRDefault="006926AE" w:rsidP="004C24C4">
      <w:pPr>
        <w:pStyle w:val="ListParagraph"/>
        <w:numPr>
          <w:ilvl w:val="0"/>
          <w:numId w:val="37"/>
        </w:numPr>
      </w:pPr>
      <w:r w:rsidRPr="000D7613">
        <w:t xml:space="preserve">Explore and get familiar with the content in the </w:t>
      </w:r>
      <w:hyperlink r:id="rId101" w:history="1">
        <w:r w:rsidRPr="000D7613">
          <w:rPr>
            <w:rStyle w:val="Hyperlink"/>
            <w:color w:val="0078D4"/>
          </w:rPr>
          <w:t>Microsoft Secure</w:t>
        </w:r>
      </w:hyperlink>
      <w:r w:rsidRPr="000D7613">
        <w:t xml:space="preserve"> site</w:t>
      </w:r>
    </w:p>
    <w:p w14:paraId="18F84A44" w14:textId="054E0E0E" w:rsidR="006926AE" w:rsidRPr="000D7613" w:rsidRDefault="006926AE" w:rsidP="004C24C4">
      <w:pPr>
        <w:pStyle w:val="ListParagraph"/>
        <w:numPr>
          <w:ilvl w:val="0"/>
          <w:numId w:val="37"/>
        </w:numPr>
      </w:pPr>
      <w:r w:rsidRPr="000D7613">
        <w:t xml:space="preserve">Explore and get familiar with the content in the </w:t>
      </w:r>
      <w:hyperlink r:id="rId102" w:history="1">
        <w:r w:rsidRPr="000D7613">
          <w:rPr>
            <w:rStyle w:val="Hyperlink"/>
            <w:color w:val="0078D4"/>
          </w:rPr>
          <w:t>Microsoft Cloud Service Trust Portal</w:t>
        </w:r>
      </w:hyperlink>
    </w:p>
    <w:p w14:paraId="0845D219" w14:textId="1E7DD47A" w:rsidR="006926AE" w:rsidRPr="00644C1C" w:rsidRDefault="006926AE" w:rsidP="004C24C4">
      <w:pPr>
        <w:pStyle w:val="ListParagraph"/>
        <w:numPr>
          <w:ilvl w:val="0"/>
          <w:numId w:val="37"/>
        </w:numPr>
        <w:rPr>
          <w:rStyle w:val="Hyperlink"/>
        </w:rPr>
      </w:pPr>
      <w:r w:rsidRPr="000D7613">
        <w:t>Get the latest Microsoft security updates from the</w:t>
      </w:r>
      <w:r w:rsidRPr="000D7613">
        <w:rPr>
          <w:color w:val="0078D4"/>
        </w:rPr>
        <w:t xml:space="preserve"> </w:t>
      </w:r>
      <w:hyperlink r:id="rId103" w:history="1">
        <w:r w:rsidRPr="000D7613">
          <w:rPr>
            <w:rStyle w:val="Hyperlink"/>
            <w:color w:val="0078D4"/>
          </w:rPr>
          <w:t>Microsoft Secure Blog</w:t>
        </w:r>
      </w:hyperlink>
    </w:p>
    <w:p w14:paraId="2F03801F" w14:textId="5C4D184C" w:rsidR="00644C1C" w:rsidRPr="000D7613" w:rsidRDefault="00644C1C" w:rsidP="004C24C4">
      <w:pPr>
        <w:pStyle w:val="ListParagraph"/>
        <w:numPr>
          <w:ilvl w:val="0"/>
          <w:numId w:val="37"/>
        </w:numPr>
        <w:rPr>
          <w:rStyle w:val="Hyperlink"/>
        </w:rPr>
      </w:pPr>
      <w:r>
        <w:t xml:space="preserve">Explore the latest </w:t>
      </w:r>
      <w:r w:rsidR="0039009D">
        <w:t xml:space="preserve">Security readiness resources as part of the </w:t>
      </w:r>
      <w:hyperlink r:id="rId104" w:history="1">
        <w:r w:rsidR="0039009D" w:rsidRPr="0039009D">
          <w:rPr>
            <w:rStyle w:val="Hyperlink"/>
          </w:rPr>
          <w:t>Microsoft Intermediate Security Training</w:t>
        </w:r>
      </w:hyperlink>
    </w:p>
    <w:p w14:paraId="7999AFD1" w14:textId="77777777" w:rsidR="006926AE" w:rsidRPr="000D7613" w:rsidRDefault="006926AE" w:rsidP="006926AE">
      <w:pPr>
        <w:pStyle w:val="Heading5"/>
      </w:pPr>
      <w:bookmarkStart w:id="129" w:name="_Ref514844746"/>
      <w:bookmarkStart w:id="130" w:name="_Toc11083722"/>
      <w:r w:rsidRPr="000D7613">
        <w:t>Readiness Presentations</w:t>
      </w:r>
      <w:bookmarkEnd w:id="128"/>
      <w:bookmarkEnd w:id="129"/>
      <w:bookmarkEnd w:id="130"/>
    </w:p>
    <w:p w14:paraId="4467824A" w14:textId="4FC344FA" w:rsidR="0094059C" w:rsidRDefault="00475F64" w:rsidP="006926AE">
      <w:pPr>
        <w:rPr>
          <w:bCs/>
        </w:rPr>
      </w:pPr>
      <w:r>
        <w:rPr>
          <w:bCs/>
        </w:rPr>
        <w:t xml:space="preserve">These presentations should be used </w:t>
      </w:r>
      <w:r w:rsidR="00383226">
        <w:rPr>
          <w:bCs/>
        </w:rPr>
        <w:t>to deliver the</w:t>
      </w:r>
      <w:r>
        <w:rPr>
          <w:bCs/>
        </w:rPr>
        <w:t xml:space="preserve"> readiness sessions included within the Microsoft Security Assessment. </w:t>
      </w:r>
    </w:p>
    <w:p w14:paraId="1272D583" w14:textId="73FF0512" w:rsidR="0009382A" w:rsidRPr="0009382A" w:rsidRDefault="003B71D6" w:rsidP="0009382A">
      <w:pPr>
        <w:pStyle w:val="ListParagraph"/>
        <w:numPr>
          <w:ilvl w:val="0"/>
          <w:numId w:val="66"/>
        </w:numPr>
        <w:rPr>
          <w:bCs/>
        </w:rPr>
      </w:pPr>
      <w:hyperlink r:id="rId105" w:history="1">
        <w:r w:rsidR="0009382A" w:rsidRPr="0009382A">
          <w:rPr>
            <w:rStyle w:val="Hyperlink"/>
            <w:rFonts w:ascii="Calibri" w:hAnsi="Calibri" w:cs="Calibri"/>
            <w:sz w:val="22"/>
            <w:lang w:val="sv-SE"/>
          </w:rPr>
          <w:t xml:space="preserve">Microsoft Secure </w:t>
        </w:r>
        <w:r w:rsidR="0009382A" w:rsidRPr="0009382A">
          <w:rPr>
            <w:rStyle w:val="Hyperlink"/>
            <w:rFonts w:ascii="Calibri" w:hAnsi="Calibri" w:cs="Calibri"/>
            <w:sz w:val="22"/>
            <w:lang w:val="sv-SE"/>
          </w:rPr>
          <w:t>S</w:t>
        </w:r>
        <w:r w:rsidR="0009382A" w:rsidRPr="0009382A">
          <w:rPr>
            <w:rStyle w:val="Hyperlink"/>
            <w:rFonts w:ascii="Calibri" w:hAnsi="Calibri" w:cs="Calibri"/>
            <w:sz w:val="22"/>
            <w:lang w:val="sv-SE"/>
          </w:rPr>
          <w:t>core Presentation</w:t>
        </w:r>
      </w:hyperlink>
    </w:p>
    <w:p w14:paraId="0F56778E" w14:textId="6D01D830" w:rsidR="003D7644" w:rsidRPr="0009382A" w:rsidRDefault="003B71D6" w:rsidP="0009382A">
      <w:pPr>
        <w:pStyle w:val="ListParagraph"/>
        <w:numPr>
          <w:ilvl w:val="0"/>
          <w:numId w:val="66"/>
        </w:numPr>
        <w:rPr>
          <w:bCs/>
        </w:rPr>
      </w:pPr>
      <w:hyperlink r:id="rId106" w:history="1">
        <w:r w:rsidR="003D7644" w:rsidRPr="0009382A">
          <w:rPr>
            <w:rStyle w:val="Hyperlink"/>
            <w:rFonts w:ascii="Calibri" w:hAnsi="Calibri" w:cs="Calibri"/>
            <w:sz w:val="22"/>
            <w:lang w:val="sv-SE"/>
          </w:rPr>
          <w:t>Cloud App Security Customer Deck</w:t>
        </w:r>
      </w:hyperlink>
    </w:p>
    <w:p w14:paraId="4602EE3F" w14:textId="6CC2A8AD" w:rsidR="00475F64" w:rsidRPr="0009382A" w:rsidRDefault="003B71D6" w:rsidP="0009382A">
      <w:pPr>
        <w:pStyle w:val="ListParagraph"/>
        <w:numPr>
          <w:ilvl w:val="0"/>
          <w:numId w:val="66"/>
        </w:numPr>
        <w:rPr>
          <w:bCs/>
        </w:rPr>
      </w:pPr>
      <w:hyperlink r:id="rId107" w:history="1">
        <w:r w:rsidR="008865D8" w:rsidRPr="0009382A">
          <w:rPr>
            <w:rStyle w:val="Hyperlink"/>
            <w:rFonts w:ascii="Calibri" w:hAnsi="Calibri" w:cs="Calibri"/>
            <w:sz w:val="22"/>
            <w:lang w:val="en-NZ"/>
          </w:rPr>
          <w:t>Microsoft Defender ATP Overview Pitch Deck</w:t>
        </w:r>
      </w:hyperlink>
    </w:p>
    <w:p w14:paraId="0EADDABE" w14:textId="13FEA015" w:rsidR="006926AE" w:rsidRPr="00D872F0" w:rsidRDefault="006926AE" w:rsidP="006926AE">
      <w:pPr>
        <w:rPr>
          <w:b/>
        </w:rPr>
      </w:pPr>
      <w:r w:rsidRPr="00D872F0">
        <w:rPr>
          <w:b/>
        </w:rPr>
        <w:t>Ignite 2018</w:t>
      </w:r>
      <w:r>
        <w:rPr>
          <w:b/>
        </w:rPr>
        <w:t xml:space="preserve"> Sessions</w:t>
      </w:r>
    </w:p>
    <w:p w14:paraId="6CC4E46E" w14:textId="1C214B25" w:rsidR="00BB36AF" w:rsidRDefault="003B71D6" w:rsidP="004C24C4">
      <w:pPr>
        <w:pStyle w:val="ListParagraph"/>
        <w:numPr>
          <w:ilvl w:val="0"/>
          <w:numId w:val="44"/>
        </w:numPr>
        <w:rPr>
          <w:rStyle w:val="Strong"/>
          <w:rFonts w:eastAsia="Segoe UI"/>
          <w:b/>
          <w:bCs w:val="0"/>
          <w:color w:val="333333"/>
        </w:rPr>
      </w:pPr>
      <w:hyperlink r:id="rId108" w:history="1">
        <w:r w:rsidR="00BB36AF" w:rsidRPr="00847F0B">
          <w:rPr>
            <w:rStyle w:val="Hyperlink"/>
            <w:rFonts w:eastAsia="Segoe UI"/>
          </w:rPr>
          <w:t>Staying secure with Azure AD and Microsoft Secure Score</w:t>
        </w:r>
      </w:hyperlink>
    </w:p>
    <w:p w14:paraId="444C899B" w14:textId="1FAF04E3" w:rsidR="00847F0B" w:rsidRDefault="003B71D6" w:rsidP="004C24C4">
      <w:pPr>
        <w:pStyle w:val="ListParagraph"/>
        <w:numPr>
          <w:ilvl w:val="0"/>
          <w:numId w:val="44"/>
        </w:numPr>
        <w:rPr>
          <w:rStyle w:val="Strong"/>
          <w:rFonts w:eastAsia="Segoe UI"/>
          <w:b/>
          <w:bCs w:val="0"/>
          <w:color w:val="333333"/>
        </w:rPr>
      </w:pPr>
      <w:hyperlink r:id="rId109" w:anchor="ignite-html-anchor" w:history="1">
        <w:r w:rsidR="00794761" w:rsidRPr="00794761">
          <w:rPr>
            <w:rStyle w:val="Hyperlink"/>
            <w:rFonts w:eastAsia="Segoe UI"/>
          </w:rPr>
          <w:t>Using Microsoft Secure Score to harden your security position</w:t>
        </w:r>
      </w:hyperlink>
    </w:p>
    <w:p w14:paraId="185B3862" w14:textId="4B9E8733" w:rsidR="008976E9" w:rsidRDefault="003B71D6" w:rsidP="004C24C4">
      <w:pPr>
        <w:pStyle w:val="ListParagraph"/>
        <w:numPr>
          <w:ilvl w:val="0"/>
          <w:numId w:val="44"/>
        </w:numPr>
        <w:rPr>
          <w:rStyle w:val="Strong"/>
          <w:rFonts w:eastAsia="Segoe UI"/>
          <w:b/>
          <w:bCs w:val="0"/>
          <w:color w:val="333333"/>
        </w:rPr>
      </w:pPr>
      <w:hyperlink r:id="rId110" w:history="1">
        <w:r w:rsidR="008976E9" w:rsidRPr="008976E9">
          <w:rPr>
            <w:rStyle w:val="Hyperlink"/>
            <w:rFonts w:eastAsia="Segoe UI"/>
          </w:rPr>
          <w:t>How to get visibility into your security position with Microsoft Secure Score</w:t>
        </w:r>
      </w:hyperlink>
    </w:p>
    <w:p w14:paraId="1BB58A91" w14:textId="26128F77" w:rsidR="00291B69" w:rsidRDefault="003B71D6" w:rsidP="004C24C4">
      <w:pPr>
        <w:pStyle w:val="ListParagraph"/>
        <w:numPr>
          <w:ilvl w:val="0"/>
          <w:numId w:val="44"/>
        </w:numPr>
        <w:rPr>
          <w:rStyle w:val="Strong"/>
          <w:rFonts w:eastAsia="Segoe UI"/>
          <w:b/>
          <w:bCs w:val="0"/>
          <w:color w:val="333333"/>
        </w:rPr>
      </w:pPr>
      <w:hyperlink r:id="rId111" w:history="1">
        <w:r w:rsidR="00291B69" w:rsidRPr="00291B69">
          <w:rPr>
            <w:rStyle w:val="Hyperlink"/>
            <w:rFonts w:eastAsia="Segoe UI"/>
          </w:rPr>
          <w:t xml:space="preserve">Shadow IT discovery beyond the corporate network with </w:t>
        </w:r>
        <w:r w:rsidR="00190DB1">
          <w:rPr>
            <w:rStyle w:val="Hyperlink"/>
            <w:rFonts w:eastAsia="Segoe UI"/>
          </w:rPr>
          <w:t>Microsoft</w:t>
        </w:r>
        <w:r w:rsidR="00291B69" w:rsidRPr="00291B69">
          <w:rPr>
            <w:rStyle w:val="Hyperlink"/>
            <w:rFonts w:eastAsia="Segoe UI"/>
          </w:rPr>
          <w:t xml:space="preserve"> Defender ATP and Cloud App Security</w:t>
        </w:r>
      </w:hyperlink>
    </w:p>
    <w:p w14:paraId="0B95873F" w14:textId="139EA556" w:rsidR="002E6C1E" w:rsidRDefault="003B71D6" w:rsidP="004C24C4">
      <w:pPr>
        <w:pStyle w:val="ListParagraph"/>
        <w:numPr>
          <w:ilvl w:val="0"/>
          <w:numId w:val="44"/>
        </w:numPr>
        <w:rPr>
          <w:rStyle w:val="Strong"/>
          <w:rFonts w:eastAsia="Segoe UI"/>
          <w:b/>
          <w:bCs w:val="0"/>
          <w:color w:val="333333"/>
        </w:rPr>
      </w:pPr>
      <w:hyperlink r:id="rId112" w:history="1">
        <w:r w:rsidR="002E6C1E" w:rsidRPr="002E6C1E">
          <w:rPr>
            <w:rStyle w:val="Hyperlink"/>
            <w:rFonts w:eastAsia="Segoe UI"/>
          </w:rPr>
          <w:t>Deploy and manage Cloud App Security in Office 365</w:t>
        </w:r>
      </w:hyperlink>
    </w:p>
    <w:p w14:paraId="48398B3D" w14:textId="562D74F5" w:rsidR="0010737B" w:rsidRPr="00611AD4" w:rsidRDefault="003B71D6" w:rsidP="004C24C4">
      <w:pPr>
        <w:pStyle w:val="ListParagraph"/>
        <w:numPr>
          <w:ilvl w:val="0"/>
          <w:numId w:val="44"/>
        </w:numPr>
        <w:rPr>
          <w:rStyle w:val="Hyperlink"/>
          <w:rFonts w:eastAsia="Segoe UI"/>
          <w:color w:val="333333"/>
          <w:u w:val="none"/>
        </w:rPr>
      </w:pPr>
      <w:hyperlink r:id="rId113" w:history="1">
        <w:r w:rsidR="0002617C" w:rsidRPr="00005E50">
          <w:rPr>
            <w:rStyle w:val="Hyperlink"/>
            <w:rFonts w:eastAsia="Segoe UI"/>
          </w:rPr>
          <w:t>How to onboard your clients to Windows Defender Advanced Threat Protection</w:t>
        </w:r>
      </w:hyperlink>
    </w:p>
    <w:p w14:paraId="27327A17" w14:textId="4A521478" w:rsidR="00611AD4" w:rsidRDefault="003B71D6" w:rsidP="004C24C4">
      <w:pPr>
        <w:pStyle w:val="ListParagraph"/>
        <w:numPr>
          <w:ilvl w:val="0"/>
          <w:numId w:val="44"/>
        </w:numPr>
        <w:rPr>
          <w:rStyle w:val="Strong"/>
          <w:rFonts w:eastAsia="Segoe UI"/>
          <w:b/>
          <w:bCs w:val="0"/>
          <w:color w:val="333333"/>
        </w:rPr>
      </w:pPr>
      <w:hyperlink r:id="rId114" w:history="1">
        <w:r w:rsidR="00611AD4" w:rsidRPr="00DA1A32">
          <w:rPr>
            <w:rStyle w:val="Hyperlink"/>
            <w:rFonts w:eastAsia="Segoe UI"/>
          </w:rPr>
          <w:t>Anatomy of an attack in Microsoft 365</w:t>
        </w:r>
      </w:hyperlink>
    </w:p>
    <w:p w14:paraId="6E0A7BB1" w14:textId="61805736" w:rsidR="0010737B" w:rsidRPr="00847F0B" w:rsidRDefault="003B71D6" w:rsidP="004C24C4">
      <w:pPr>
        <w:pStyle w:val="ListParagraph"/>
        <w:numPr>
          <w:ilvl w:val="0"/>
          <w:numId w:val="44"/>
        </w:numPr>
        <w:rPr>
          <w:rStyle w:val="Strong"/>
          <w:rFonts w:eastAsia="Segoe UI"/>
          <w:b/>
          <w:bCs w:val="0"/>
          <w:color w:val="333333"/>
        </w:rPr>
      </w:pPr>
      <w:hyperlink r:id="rId115" w:history="1">
        <w:r w:rsidR="0010737B" w:rsidRPr="0010737B">
          <w:rPr>
            <w:rStyle w:val="Hyperlink"/>
            <w:rFonts w:eastAsia="Segoe UI"/>
          </w:rPr>
          <w:t>Raising awareness and education of modern threats to help reduce your organization's risk profile</w:t>
        </w:r>
      </w:hyperlink>
    </w:p>
    <w:p w14:paraId="7AF484D0" w14:textId="77777777" w:rsidR="006926AE" w:rsidRPr="00C137AD" w:rsidRDefault="006926AE" w:rsidP="006926AE">
      <w:pPr>
        <w:pStyle w:val="Heading5"/>
      </w:pPr>
      <w:bookmarkStart w:id="131" w:name="_Toc11083723"/>
      <w:r w:rsidRPr="00C137AD">
        <w:t>Demos</w:t>
      </w:r>
      <w:bookmarkEnd w:id="131"/>
    </w:p>
    <w:p w14:paraId="119820BE" w14:textId="61243021" w:rsidR="006926AE" w:rsidRPr="00745EE4" w:rsidRDefault="003B71D6" w:rsidP="004C24C4">
      <w:pPr>
        <w:pStyle w:val="ListParagraph"/>
        <w:numPr>
          <w:ilvl w:val="0"/>
          <w:numId w:val="38"/>
        </w:numPr>
        <w:rPr>
          <w:rStyle w:val="Strong"/>
          <w:rFonts w:eastAsia="Segoe UI"/>
          <w:b/>
          <w:color w:val="333333"/>
        </w:rPr>
      </w:pPr>
      <w:hyperlink r:id="rId116" w:history="1">
        <w:r w:rsidR="006926AE" w:rsidRPr="00745EE4">
          <w:rPr>
            <w:rStyle w:val="Hyperlink"/>
            <w:rFonts w:eastAsia="Segoe UI"/>
          </w:rPr>
          <w:t>Security Management Security Pillar Video</w:t>
        </w:r>
      </w:hyperlink>
    </w:p>
    <w:p w14:paraId="142CD232" w14:textId="44573CA7" w:rsidR="006926AE" w:rsidRPr="00B22B29" w:rsidRDefault="003B71D6" w:rsidP="004C24C4">
      <w:pPr>
        <w:pStyle w:val="ListParagraph"/>
        <w:numPr>
          <w:ilvl w:val="0"/>
          <w:numId w:val="38"/>
        </w:numPr>
        <w:rPr>
          <w:rStyle w:val="Hyperlink"/>
          <w:rFonts w:eastAsia="Segoe UI"/>
          <w:bCs/>
          <w:color w:val="333333"/>
        </w:rPr>
      </w:pPr>
      <w:hyperlink r:id="rId117" w:history="1">
        <w:r w:rsidR="006926AE" w:rsidRPr="00754C43">
          <w:rPr>
            <w:rStyle w:val="Hyperlink"/>
            <w:rFonts w:eastAsia="Segoe UI"/>
          </w:rPr>
          <w:t>Security Management Security Pillar Click Through</w:t>
        </w:r>
      </w:hyperlink>
    </w:p>
    <w:p w14:paraId="43D07A00" w14:textId="61BEA443" w:rsidR="00B31A32" w:rsidRPr="00B31A32" w:rsidRDefault="006926AE" w:rsidP="004C24C4">
      <w:pPr>
        <w:pStyle w:val="ListParagraph"/>
        <w:numPr>
          <w:ilvl w:val="0"/>
          <w:numId w:val="38"/>
        </w:numPr>
        <w:spacing w:after="0" w:line="276" w:lineRule="auto"/>
        <w:rPr>
          <w:rFonts w:eastAsia="Segoe UI"/>
          <w:bCs/>
          <w:color w:val="333333"/>
        </w:rPr>
      </w:pPr>
      <w:r>
        <w:rPr>
          <w:rFonts w:eastAsia="Times New Roman"/>
        </w:rPr>
        <w:t xml:space="preserve">Setup your own demo environment using </w:t>
      </w:r>
      <w:hyperlink r:id="rId118" w:history="1">
        <w:r w:rsidRPr="00A7033A">
          <w:rPr>
            <w:rStyle w:val="Hyperlink"/>
            <w:rFonts w:eastAsia="Times New Roman"/>
          </w:rPr>
          <w:t>demos.microsoft.com</w:t>
        </w:r>
      </w:hyperlink>
      <w:r>
        <w:rPr>
          <w:rFonts w:eastAsia="Times New Roman"/>
        </w:rPr>
        <w:t xml:space="preserve">. </w:t>
      </w:r>
    </w:p>
    <w:p w14:paraId="16889259" w14:textId="69B0971F" w:rsidR="006926AE" w:rsidRPr="00970825" w:rsidRDefault="006926AE" w:rsidP="004C24C4">
      <w:pPr>
        <w:pStyle w:val="ListParagraph"/>
        <w:numPr>
          <w:ilvl w:val="0"/>
          <w:numId w:val="38"/>
        </w:numPr>
        <w:spacing w:after="0" w:line="276" w:lineRule="auto"/>
        <w:rPr>
          <w:rFonts w:eastAsia="Segoe UI"/>
          <w:bCs/>
          <w:color w:val="333333"/>
        </w:rPr>
      </w:pPr>
      <w:r w:rsidRPr="008B5CD1">
        <w:rPr>
          <w:rFonts w:eastAsia="Times New Roman"/>
        </w:rPr>
        <w:t>Populate Azure Security Center with alerts using the “</w:t>
      </w:r>
      <w:hyperlink r:id="rId119" w:history="1">
        <w:r w:rsidRPr="008B5CD1">
          <w:rPr>
            <w:rStyle w:val="Hyperlink"/>
            <w:rFonts w:eastAsia="Times New Roman"/>
          </w:rPr>
          <w:t>Azure Security Center Playbook: Security Alerts</w:t>
        </w:r>
      </w:hyperlink>
      <w:r w:rsidRPr="008B5CD1">
        <w:rPr>
          <w:rFonts w:eastAsia="Times New Roman"/>
        </w:rPr>
        <w:t>” guide</w:t>
      </w:r>
    </w:p>
    <w:p w14:paraId="6FDA8C15" w14:textId="36A278F9" w:rsidR="00970825" w:rsidRPr="008B5CD1" w:rsidRDefault="00970825" w:rsidP="004C24C4">
      <w:pPr>
        <w:pStyle w:val="ListParagraph"/>
        <w:numPr>
          <w:ilvl w:val="0"/>
          <w:numId w:val="38"/>
        </w:numPr>
        <w:spacing w:after="0" w:line="276" w:lineRule="auto"/>
        <w:rPr>
          <w:rStyle w:val="Strong"/>
          <w:rFonts w:eastAsia="Segoe UI"/>
          <w:b/>
          <w:color w:val="333333"/>
        </w:rPr>
      </w:pPr>
      <w:r>
        <w:rPr>
          <w:rFonts w:eastAsia="Times New Roman"/>
        </w:rPr>
        <w:t xml:space="preserve">Populate Microsoft Defender ATP with alerts using the </w:t>
      </w:r>
      <w:hyperlink r:id="rId120" w:history="1">
        <w:r w:rsidRPr="000C16B4">
          <w:rPr>
            <w:rStyle w:val="Hyperlink"/>
            <w:rFonts w:eastAsia="Times New Roman"/>
          </w:rPr>
          <w:t xml:space="preserve">Microsoft Defender ATP </w:t>
        </w:r>
        <w:r w:rsidR="000C16B4" w:rsidRPr="000C16B4">
          <w:rPr>
            <w:rStyle w:val="Hyperlink"/>
            <w:rFonts w:eastAsia="Times New Roman"/>
          </w:rPr>
          <w:t>attack simulations</w:t>
        </w:r>
      </w:hyperlink>
    </w:p>
    <w:p w14:paraId="10630D11" w14:textId="77777777" w:rsidR="006926AE" w:rsidRPr="00C137AD" w:rsidRDefault="006926AE" w:rsidP="006926AE">
      <w:pPr>
        <w:pStyle w:val="Heading5"/>
      </w:pPr>
      <w:bookmarkStart w:id="132" w:name="_Toc11083724"/>
      <w:r w:rsidRPr="00C137AD">
        <w:t>Product Documentation</w:t>
      </w:r>
      <w:bookmarkEnd w:id="132"/>
    </w:p>
    <w:p w14:paraId="42F90983" w14:textId="1831CBAE" w:rsidR="006926AE" w:rsidRDefault="003B71D6" w:rsidP="004C24C4">
      <w:pPr>
        <w:pStyle w:val="ListParagraph"/>
        <w:numPr>
          <w:ilvl w:val="0"/>
          <w:numId w:val="39"/>
        </w:numPr>
      </w:pPr>
      <w:hyperlink r:id="rId121" w:history="1">
        <w:r w:rsidR="00E1655F" w:rsidRPr="00E1655F">
          <w:rPr>
            <w:rStyle w:val="Hyperlink"/>
          </w:rPr>
          <w:t>Microsoft Secure Score product documentation</w:t>
        </w:r>
      </w:hyperlink>
    </w:p>
    <w:p w14:paraId="495F7E0B" w14:textId="5C774FA1" w:rsidR="00A358D7" w:rsidRDefault="003B71D6" w:rsidP="004C24C4">
      <w:pPr>
        <w:pStyle w:val="ListParagraph"/>
        <w:numPr>
          <w:ilvl w:val="0"/>
          <w:numId w:val="39"/>
        </w:numPr>
      </w:pPr>
      <w:hyperlink r:id="rId122" w:history="1">
        <w:r w:rsidR="00380E9B" w:rsidRPr="00380E9B">
          <w:rPr>
            <w:rStyle w:val="Hyperlink"/>
          </w:rPr>
          <w:t>Microsoft Cloud App Security product documentation</w:t>
        </w:r>
      </w:hyperlink>
    </w:p>
    <w:p w14:paraId="47E6AE06" w14:textId="5C6CD014" w:rsidR="00E1655F" w:rsidRDefault="003B71D6" w:rsidP="004C24C4">
      <w:pPr>
        <w:pStyle w:val="ListParagraph"/>
        <w:numPr>
          <w:ilvl w:val="0"/>
          <w:numId w:val="39"/>
        </w:numPr>
      </w:pPr>
      <w:hyperlink r:id="rId123" w:history="1">
        <w:r w:rsidR="00A358D7" w:rsidRPr="00A358D7">
          <w:rPr>
            <w:rStyle w:val="Hyperlink"/>
          </w:rPr>
          <w:t>Microsoft Defender ATP product documentation</w:t>
        </w:r>
      </w:hyperlink>
    </w:p>
    <w:p w14:paraId="557785E0" w14:textId="178FADFA" w:rsidR="00CE52CA" w:rsidRPr="003D11CF" w:rsidRDefault="003B71D6" w:rsidP="004C24C4">
      <w:pPr>
        <w:pStyle w:val="ListParagraph"/>
        <w:numPr>
          <w:ilvl w:val="0"/>
          <w:numId w:val="39"/>
        </w:numPr>
      </w:pPr>
      <w:hyperlink r:id="rId124" w:history="1">
        <w:r w:rsidR="00CE52CA" w:rsidRPr="00CE52CA">
          <w:rPr>
            <w:rStyle w:val="Hyperlink"/>
          </w:rPr>
          <w:t>Attack Simulator product documentation</w:t>
        </w:r>
      </w:hyperlink>
    </w:p>
    <w:p w14:paraId="66EEB33D" w14:textId="77777777" w:rsidR="006926AE" w:rsidRPr="00BA2DB7" w:rsidRDefault="006926AE" w:rsidP="006926AE"/>
    <w:p w14:paraId="2B8F449E" w14:textId="25A160E4" w:rsidR="00634FDB" w:rsidRPr="002337AB" w:rsidRDefault="00363762" w:rsidP="0081188D">
      <w:r>
        <w:br w:type="page"/>
      </w:r>
      <w:bookmarkStart w:id="133" w:name="_Toc14435705"/>
      <w:r w:rsidR="00412194">
        <w:lastRenderedPageBreak/>
        <w:t>Microsoft Security Assessment</w:t>
      </w:r>
      <w:r w:rsidR="00634FDB" w:rsidRPr="002337AB">
        <w:t xml:space="preserve"> Toolkit content</w:t>
      </w:r>
      <w:bookmarkEnd w:id="133"/>
    </w:p>
    <w:p w14:paraId="3AFCB493" w14:textId="46CA6CEF" w:rsidR="00634FDB" w:rsidRPr="002337AB" w:rsidRDefault="00634FDB" w:rsidP="00FD344C">
      <w:r w:rsidRPr="002337AB">
        <w:t xml:space="preserve">The table below lists the files part of the </w:t>
      </w:r>
      <w:r w:rsidR="00412194">
        <w:t>Microsoft Security Assessment</w:t>
      </w:r>
      <w:r w:rsidR="002337AB" w:rsidRPr="002337AB">
        <w:t xml:space="preserve"> Toolkit</w:t>
      </w:r>
      <w:r w:rsidRPr="002337AB">
        <w:t>.</w:t>
      </w:r>
    </w:p>
    <w:tbl>
      <w:tblPr>
        <w:tblStyle w:val="GridTable4-Accent5"/>
        <w:tblW w:w="9792" w:type="dxa"/>
        <w:tblLook w:val="0420" w:firstRow="1" w:lastRow="0" w:firstColumn="0" w:lastColumn="0" w:noHBand="0" w:noVBand="1"/>
      </w:tblPr>
      <w:tblGrid>
        <w:gridCol w:w="6516"/>
        <w:gridCol w:w="3276"/>
      </w:tblGrid>
      <w:tr w:rsidR="00634FDB" w:rsidRPr="00B07E0E" w14:paraId="309CA711" w14:textId="77777777" w:rsidTr="00C853C0">
        <w:trPr>
          <w:cnfStyle w:val="100000000000" w:firstRow="1" w:lastRow="0" w:firstColumn="0" w:lastColumn="0" w:oddVBand="0" w:evenVBand="0" w:oddHBand="0" w:evenHBand="0" w:firstRowFirstColumn="0" w:firstRowLastColumn="0" w:lastRowFirstColumn="0" w:lastRowLastColumn="0"/>
        </w:trPr>
        <w:tc>
          <w:tcPr>
            <w:tcW w:w="6516" w:type="dxa"/>
          </w:tcPr>
          <w:p w14:paraId="315ED2F1" w14:textId="54D210D5" w:rsidR="00634FDB" w:rsidRPr="00C853C0" w:rsidRDefault="00634FDB" w:rsidP="00FD344C">
            <w:pPr>
              <w:rPr>
                <w:rFonts w:ascii="Segoe UI Semibold" w:eastAsiaTheme="minorHAnsi" w:hAnsi="Segoe UI Semibold" w:cs="Segoe UI Semibold"/>
                <w:bCs w:val="0"/>
                <w:color w:val="E7E6E6" w:themeColor="background2"/>
                <w:sz w:val="22"/>
                <w:lang w:eastAsia="en-US"/>
              </w:rPr>
            </w:pPr>
            <w:r w:rsidRPr="00B23FC2">
              <w:rPr>
                <w:rFonts w:ascii="Segoe UI Semibold" w:eastAsiaTheme="minorHAnsi" w:hAnsi="Segoe UI Semibold" w:cs="Segoe UI Semibold"/>
                <w:bCs w:val="0"/>
                <w:sz w:val="22"/>
                <w:lang w:eastAsia="en-US"/>
              </w:rPr>
              <w:t>File name</w:t>
            </w:r>
          </w:p>
        </w:tc>
        <w:tc>
          <w:tcPr>
            <w:tcW w:w="3276" w:type="dxa"/>
          </w:tcPr>
          <w:p w14:paraId="1DCF3122" w14:textId="22073E2C" w:rsidR="00634FDB" w:rsidRPr="00C853C0" w:rsidRDefault="00634FDB" w:rsidP="00FD344C">
            <w:pPr>
              <w:rPr>
                <w:rFonts w:ascii="Segoe UI Semibold" w:hAnsi="Segoe UI Semibold" w:cs="Segoe UI Semibold"/>
                <w:bCs w:val="0"/>
                <w:sz w:val="22"/>
              </w:rPr>
            </w:pPr>
            <w:r w:rsidRPr="00C853C0">
              <w:rPr>
                <w:rFonts w:ascii="Segoe UI Semibold" w:hAnsi="Segoe UI Semibold" w:cs="Segoe UI Semibold"/>
                <w:bCs w:val="0"/>
                <w:sz w:val="22"/>
              </w:rPr>
              <w:t>Type</w:t>
            </w:r>
          </w:p>
        </w:tc>
      </w:tr>
      <w:tr w:rsidR="0015358F" w:rsidRPr="00B07E0E" w14:paraId="7A015E43" w14:textId="77777777" w:rsidTr="00C853C0">
        <w:trPr>
          <w:cnfStyle w:val="000000100000" w:firstRow="0" w:lastRow="0" w:firstColumn="0" w:lastColumn="0" w:oddVBand="0" w:evenVBand="0" w:oddHBand="1" w:evenHBand="0" w:firstRowFirstColumn="0" w:firstRowLastColumn="0" w:lastRowFirstColumn="0" w:lastRowLastColumn="0"/>
        </w:trPr>
        <w:tc>
          <w:tcPr>
            <w:tcW w:w="6516" w:type="dxa"/>
          </w:tcPr>
          <w:p w14:paraId="04C1F61F" w14:textId="51E5A078" w:rsidR="0015358F" w:rsidRPr="00A70625" w:rsidRDefault="00F44513" w:rsidP="00FD344C">
            <w:pPr>
              <w:rPr>
                <w:sz w:val="16"/>
                <w:szCs w:val="16"/>
              </w:rPr>
            </w:pPr>
            <w:r w:rsidRPr="00A70625">
              <w:rPr>
                <w:sz w:val="16"/>
                <w:szCs w:val="16"/>
              </w:rPr>
              <w:t xml:space="preserve">00 </w:t>
            </w:r>
            <w:r w:rsidR="008A4BC0" w:rsidRPr="00A70625">
              <w:rPr>
                <w:sz w:val="16"/>
                <w:szCs w:val="16"/>
              </w:rPr>
              <w:t>-</w:t>
            </w:r>
            <w:r w:rsidRPr="00A70625">
              <w:rPr>
                <w:sz w:val="16"/>
                <w:szCs w:val="16"/>
              </w:rPr>
              <w:t xml:space="preserve"> </w:t>
            </w:r>
            <w:r w:rsidR="00412194">
              <w:rPr>
                <w:sz w:val="16"/>
                <w:szCs w:val="16"/>
              </w:rPr>
              <w:t>Microsoft Security Assessment</w:t>
            </w:r>
            <w:r w:rsidR="00967700" w:rsidRPr="00A70625">
              <w:rPr>
                <w:sz w:val="16"/>
                <w:szCs w:val="16"/>
              </w:rPr>
              <w:t xml:space="preserve"> </w:t>
            </w:r>
            <w:r w:rsidR="008A4BC0" w:rsidRPr="00A70625">
              <w:rPr>
                <w:sz w:val="16"/>
                <w:szCs w:val="16"/>
              </w:rPr>
              <w:t>-</w:t>
            </w:r>
            <w:r w:rsidRPr="00A70625">
              <w:rPr>
                <w:sz w:val="16"/>
                <w:szCs w:val="16"/>
              </w:rPr>
              <w:t xml:space="preserve"> Delivery </w:t>
            </w:r>
            <w:r w:rsidR="001358B0" w:rsidRPr="00A70625">
              <w:rPr>
                <w:sz w:val="16"/>
                <w:szCs w:val="16"/>
              </w:rPr>
              <w:t>Guide (</w:t>
            </w:r>
            <w:r w:rsidR="0015358F" w:rsidRPr="00A70625">
              <w:rPr>
                <w:sz w:val="16"/>
                <w:szCs w:val="16"/>
              </w:rPr>
              <w:t>This document)</w:t>
            </w:r>
          </w:p>
        </w:tc>
        <w:tc>
          <w:tcPr>
            <w:tcW w:w="3276" w:type="dxa"/>
          </w:tcPr>
          <w:p w14:paraId="200BA68E" w14:textId="0F8F3D24" w:rsidR="0015358F" w:rsidRPr="00A70625" w:rsidRDefault="0015358F" w:rsidP="00FD344C">
            <w:pPr>
              <w:rPr>
                <w:sz w:val="16"/>
                <w:szCs w:val="16"/>
              </w:rPr>
            </w:pPr>
            <w:r w:rsidRPr="00A70625">
              <w:rPr>
                <w:sz w:val="16"/>
                <w:szCs w:val="16"/>
              </w:rPr>
              <w:t>DOCX</w:t>
            </w:r>
            <w:r w:rsidR="00510E96" w:rsidRPr="00A70625">
              <w:rPr>
                <w:sz w:val="16"/>
                <w:szCs w:val="16"/>
              </w:rPr>
              <w:t xml:space="preserve"> - </w:t>
            </w:r>
            <w:r w:rsidRPr="00A70625">
              <w:rPr>
                <w:sz w:val="16"/>
                <w:szCs w:val="16"/>
              </w:rPr>
              <w:t>Microsoft Word</w:t>
            </w:r>
          </w:p>
        </w:tc>
      </w:tr>
      <w:tr w:rsidR="0015358F" w:rsidRPr="00B07E0E" w14:paraId="20BB5D9F" w14:textId="77777777" w:rsidTr="00C853C0">
        <w:tc>
          <w:tcPr>
            <w:tcW w:w="6516" w:type="dxa"/>
          </w:tcPr>
          <w:p w14:paraId="3CD28954" w14:textId="5511377E" w:rsidR="0015358F" w:rsidRPr="00A70625" w:rsidRDefault="005969C9" w:rsidP="00ED0C4B">
            <w:pPr>
              <w:rPr>
                <w:sz w:val="16"/>
                <w:szCs w:val="16"/>
              </w:rPr>
            </w:pPr>
            <w:r w:rsidRPr="00A70625">
              <w:rPr>
                <w:sz w:val="16"/>
                <w:szCs w:val="16"/>
              </w:rPr>
              <w:t xml:space="preserve">01 </w:t>
            </w:r>
            <w:r w:rsidR="008A4BC0" w:rsidRPr="00A70625">
              <w:rPr>
                <w:sz w:val="16"/>
                <w:szCs w:val="16"/>
              </w:rPr>
              <w:t>-</w:t>
            </w:r>
            <w:r w:rsidRPr="00A70625">
              <w:rPr>
                <w:sz w:val="16"/>
                <w:szCs w:val="16"/>
              </w:rPr>
              <w:t xml:space="preserve"> </w:t>
            </w:r>
            <w:r w:rsidR="00412194">
              <w:rPr>
                <w:sz w:val="16"/>
                <w:szCs w:val="16"/>
              </w:rPr>
              <w:t>Microsoft Security Assessment</w:t>
            </w:r>
            <w:r w:rsidRPr="00A70625">
              <w:rPr>
                <w:sz w:val="16"/>
                <w:szCs w:val="16"/>
              </w:rPr>
              <w:t xml:space="preserve"> </w:t>
            </w:r>
            <w:r w:rsidR="008A4BC0" w:rsidRPr="00A70625">
              <w:rPr>
                <w:sz w:val="16"/>
                <w:szCs w:val="16"/>
              </w:rPr>
              <w:t>-</w:t>
            </w:r>
            <w:r w:rsidRPr="00A70625">
              <w:rPr>
                <w:sz w:val="16"/>
                <w:szCs w:val="16"/>
              </w:rPr>
              <w:t xml:space="preserve"> </w:t>
            </w:r>
            <w:r w:rsidR="007F4DFE">
              <w:rPr>
                <w:sz w:val="16"/>
                <w:szCs w:val="16"/>
              </w:rPr>
              <w:t>P</w:t>
            </w:r>
            <w:r w:rsidRPr="00A70625">
              <w:rPr>
                <w:sz w:val="16"/>
                <w:szCs w:val="16"/>
              </w:rPr>
              <w:t>re</w:t>
            </w:r>
            <w:r w:rsidR="008A4BC0" w:rsidRPr="00A70625">
              <w:rPr>
                <w:sz w:val="16"/>
                <w:szCs w:val="16"/>
              </w:rPr>
              <w:t>-</w:t>
            </w:r>
            <w:r w:rsidRPr="00A70625">
              <w:rPr>
                <w:sz w:val="16"/>
                <w:szCs w:val="16"/>
              </w:rPr>
              <w:t xml:space="preserve">engagement </w:t>
            </w:r>
            <w:r w:rsidR="007F4DFE">
              <w:rPr>
                <w:sz w:val="16"/>
                <w:szCs w:val="16"/>
              </w:rPr>
              <w:t>C</w:t>
            </w:r>
            <w:r w:rsidRPr="00A70625">
              <w:rPr>
                <w:sz w:val="16"/>
                <w:szCs w:val="16"/>
              </w:rPr>
              <w:t>all.pptx</w:t>
            </w:r>
          </w:p>
        </w:tc>
        <w:tc>
          <w:tcPr>
            <w:tcW w:w="3276" w:type="dxa"/>
          </w:tcPr>
          <w:p w14:paraId="73EB30C8" w14:textId="22FFC479" w:rsidR="0015358F" w:rsidRPr="00A70625" w:rsidRDefault="0015358F" w:rsidP="00FD344C">
            <w:pPr>
              <w:rPr>
                <w:sz w:val="16"/>
                <w:szCs w:val="16"/>
              </w:rPr>
            </w:pPr>
            <w:r w:rsidRPr="00A70625">
              <w:rPr>
                <w:sz w:val="16"/>
                <w:szCs w:val="16"/>
              </w:rPr>
              <w:t>PPTX</w:t>
            </w:r>
            <w:r w:rsidR="005B5E95" w:rsidRPr="00A70625">
              <w:rPr>
                <w:sz w:val="16"/>
                <w:szCs w:val="16"/>
              </w:rPr>
              <w:t xml:space="preserve"> - </w:t>
            </w:r>
            <w:r w:rsidRPr="00A70625">
              <w:rPr>
                <w:sz w:val="16"/>
                <w:szCs w:val="16"/>
              </w:rPr>
              <w:t>Microsoft PowerPoint</w:t>
            </w:r>
          </w:p>
        </w:tc>
      </w:tr>
      <w:tr w:rsidR="006E4A54" w:rsidRPr="00B07E0E" w14:paraId="550FCE7F" w14:textId="77777777" w:rsidTr="00C853C0">
        <w:trPr>
          <w:cnfStyle w:val="000000100000" w:firstRow="0" w:lastRow="0" w:firstColumn="0" w:lastColumn="0" w:oddVBand="0" w:evenVBand="0" w:oddHBand="1" w:evenHBand="0" w:firstRowFirstColumn="0" w:firstRowLastColumn="0" w:lastRowFirstColumn="0" w:lastRowLastColumn="0"/>
        </w:trPr>
        <w:tc>
          <w:tcPr>
            <w:tcW w:w="6516" w:type="dxa"/>
          </w:tcPr>
          <w:p w14:paraId="50A64608" w14:textId="02EAA935" w:rsidR="006E4A54" w:rsidRPr="00A70625" w:rsidRDefault="005969C9" w:rsidP="00FD344C">
            <w:pPr>
              <w:rPr>
                <w:sz w:val="16"/>
                <w:szCs w:val="16"/>
              </w:rPr>
            </w:pPr>
            <w:r w:rsidRPr="00A70625">
              <w:rPr>
                <w:sz w:val="16"/>
                <w:szCs w:val="16"/>
              </w:rPr>
              <w:t xml:space="preserve">02 </w:t>
            </w:r>
            <w:r w:rsidR="008A4BC0" w:rsidRPr="00A70625">
              <w:rPr>
                <w:sz w:val="16"/>
                <w:szCs w:val="16"/>
              </w:rPr>
              <w:t>-</w:t>
            </w:r>
            <w:r w:rsidRPr="00A70625">
              <w:rPr>
                <w:sz w:val="16"/>
                <w:szCs w:val="16"/>
              </w:rPr>
              <w:t xml:space="preserve"> </w:t>
            </w:r>
            <w:r w:rsidR="00412194">
              <w:rPr>
                <w:sz w:val="16"/>
                <w:szCs w:val="16"/>
              </w:rPr>
              <w:t>Microsoft Security Assessment</w:t>
            </w:r>
            <w:r w:rsidR="006D5646" w:rsidRPr="00A70625">
              <w:rPr>
                <w:sz w:val="16"/>
                <w:szCs w:val="16"/>
              </w:rPr>
              <w:t xml:space="preserve"> </w:t>
            </w:r>
            <w:r w:rsidR="008A4BC0" w:rsidRPr="00A70625">
              <w:rPr>
                <w:sz w:val="16"/>
                <w:szCs w:val="16"/>
              </w:rPr>
              <w:t>-</w:t>
            </w:r>
            <w:r w:rsidR="006D5646" w:rsidRPr="00A70625">
              <w:rPr>
                <w:sz w:val="16"/>
                <w:szCs w:val="16"/>
              </w:rPr>
              <w:t xml:space="preserve"> </w:t>
            </w:r>
            <w:r w:rsidRPr="00A70625">
              <w:rPr>
                <w:sz w:val="16"/>
                <w:szCs w:val="16"/>
              </w:rPr>
              <w:t>ACTION REQUIRED.msg</w:t>
            </w:r>
          </w:p>
        </w:tc>
        <w:tc>
          <w:tcPr>
            <w:tcW w:w="3276" w:type="dxa"/>
          </w:tcPr>
          <w:p w14:paraId="15D986A9" w14:textId="3FCCE121" w:rsidR="006E4A54" w:rsidRPr="00A70625" w:rsidRDefault="00D7095A" w:rsidP="00FD344C">
            <w:pPr>
              <w:rPr>
                <w:sz w:val="16"/>
                <w:szCs w:val="16"/>
              </w:rPr>
            </w:pPr>
            <w:r w:rsidRPr="00A70625">
              <w:rPr>
                <w:sz w:val="16"/>
                <w:szCs w:val="16"/>
              </w:rPr>
              <w:t xml:space="preserve">MSG </w:t>
            </w:r>
            <w:r w:rsidR="00353606">
              <w:rPr>
                <w:sz w:val="16"/>
                <w:szCs w:val="16"/>
              </w:rPr>
              <w:t>-</w:t>
            </w:r>
            <w:r w:rsidRPr="00A70625">
              <w:rPr>
                <w:sz w:val="16"/>
                <w:szCs w:val="16"/>
              </w:rPr>
              <w:t xml:space="preserve"> Outlook Email</w:t>
            </w:r>
          </w:p>
        </w:tc>
      </w:tr>
      <w:tr w:rsidR="00510E96" w:rsidRPr="00B07E0E" w14:paraId="6CE98D74" w14:textId="77777777" w:rsidTr="00C853C0">
        <w:tc>
          <w:tcPr>
            <w:tcW w:w="6516" w:type="dxa"/>
          </w:tcPr>
          <w:p w14:paraId="348A214E" w14:textId="4B8E77E8" w:rsidR="00510E96" w:rsidRPr="00A70625" w:rsidRDefault="00510E96" w:rsidP="00510E96">
            <w:pPr>
              <w:rPr>
                <w:sz w:val="16"/>
                <w:szCs w:val="16"/>
              </w:rPr>
            </w:pPr>
            <w:r w:rsidRPr="00A70625">
              <w:rPr>
                <w:sz w:val="16"/>
                <w:szCs w:val="16"/>
              </w:rPr>
              <w:t xml:space="preserve">03 - </w:t>
            </w:r>
            <w:r w:rsidR="00412194">
              <w:rPr>
                <w:sz w:val="16"/>
                <w:szCs w:val="16"/>
              </w:rPr>
              <w:t>Microsoft Security Assessment</w:t>
            </w:r>
            <w:r w:rsidRPr="00A70625">
              <w:rPr>
                <w:sz w:val="16"/>
                <w:szCs w:val="16"/>
              </w:rPr>
              <w:t xml:space="preserve"> </w:t>
            </w:r>
            <w:r w:rsidR="00353606">
              <w:rPr>
                <w:sz w:val="16"/>
                <w:szCs w:val="16"/>
              </w:rPr>
              <w:t>-</w:t>
            </w:r>
            <w:r w:rsidRPr="00A70625">
              <w:rPr>
                <w:sz w:val="16"/>
                <w:szCs w:val="16"/>
              </w:rPr>
              <w:t xml:space="preserve"> </w:t>
            </w:r>
            <w:r w:rsidR="00D7164F" w:rsidRPr="00A70625">
              <w:rPr>
                <w:sz w:val="16"/>
                <w:szCs w:val="16"/>
              </w:rPr>
              <w:t xml:space="preserve">Customer </w:t>
            </w:r>
            <w:r w:rsidRPr="00A70625">
              <w:rPr>
                <w:sz w:val="16"/>
                <w:szCs w:val="16"/>
              </w:rPr>
              <w:t>Questionnaire.docx</w:t>
            </w:r>
          </w:p>
        </w:tc>
        <w:tc>
          <w:tcPr>
            <w:tcW w:w="3276" w:type="dxa"/>
          </w:tcPr>
          <w:p w14:paraId="322C69F4" w14:textId="55937AEB" w:rsidR="00510E96" w:rsidRPr="00A70625" w:rsidRDefault="00510E96" w:rsidP="00510E96">
            <w:pPr>
              <w:rPr>
                <w:sz w:val="16"/>
                <w:szCs w:val="16"/>
              </w:rPr>
            </w:pPr>
            <w:r w:rsidRPr="00A70625">
              <w:rPr>
                <w:sz w:val="16"/>
                <w:szCs w:val="16"/>
              </w:rPr>
              <w:t>DOCX - Microsoft Word</w:t>
            </w:r>
          </w:p>
        </w:tc>
      </w:tr>
      <w:tr w:rsidR="005B5E95" w:rsidRPr="00B07E0E" w14:paraId="4F9B67EB" w14:textId="77777777" w:rsidTr="00C853C0">
        <w:trPr>
          <w:cnfStyle w:val="000000100000" w:firstRow="0" w:lastRow="0" w:firstColumn="0" w:lastColumn="0" w:oddVBand="0" w:evenVBand="0" w:oddHBand="1" w:evenHBand="0" w:firstRowFirstColumn="0" w:firstRowLastColumn="0" w:lastRowFirstColumn="0" w:lastRowLastColumn="0"/>
        </w:trPr>
        <w:tc>
          <w:tcPr>
            <w:tcW w:w="6516" w:type="dxa"/>
          </w:tcPr>
          <w:p w14:paraId="2E094C65" w14:textId="48FF593E" w:rsidR="005B5E95" w:rsidRPr="00A70625" w:rsidRDefault="002E5401" w:rsidP="005B5E95">
            <w:pPr>
              <w:rPr>
                <w:sz w:val="16"/>
                <w:szCs w:val="16"/>
              </w:rPr>
            </w:pPr>
            <w:r>
              <w:rPr>
                <w:sz w:val="16"/>
                <w:szCs w:val="16"/>
              </w:rPr>
              <w:t>04 - Microsoft Security Assessment - Remediation Checklist Tool.xlsx</w:t>
            </w:r>
          </w:p>
        </w:tc>
        <w:tc>
          <w:tcPr>
            <w:tcW w:w="3276" w:type="dxa"/>
          </w:tcPr>
          <w:p w14:paraId="35C487D3" w14:textId="4D8A5A84" w:rsidR="005B5E95" w:rsidRPr="00A70625" w:rsidRDefault="00B02A30" w:rsidP="005B5E95">
            <w:pPr>
              <w:rPr>
                <w:sz w:val="16"/>
                <w:szCs w:val="16"/>
              </w:rPr>
            </w:pPr>
            <w:r w:rsidRPr="00A70625">
              <w:rPr>
                <w:sz w:val="16"/>
                <w:szCs w:val="16"/>
              </w:rPr>
              <w:t xml:space="preserve">XLSX </w:t>
            </w:r>
            <w:r w:rsidR="00353606">
              <w:rPr>
                <w:sz w:val="16"/>
                <w:szCs w:val="16"/>
              </w:rPr>
              <w:t>-</w:t>
            </w:r>
            <w:r w:rsidRPr="00A70625">
              <w:rPr>
                <w:sz w:val="16"/>
                <w:szCs w:val="16"/>
              </w:rPr>
              <w:t xml:space="preserve"> Microsoft Excel</w:t>
            </w:r>
          </w:p>
        </w:tc>
      </w:tr>
      <w:tr w:rsidR="00B33667" w:rsidRPr="00B07E0E" w14:paraId="380BBACA" w14:textId="77777777" w:rsidTr="00C853C0">
        <w:tc>
          <w:tcPr>
            <w:tcW w:w="6516" w:type="dxa"/>
          </w:tcPr>
          <w:p w14:paraId="25AB89C6" w14:textId="03B8302F" w:rsidR="00B33667" w:rsidRDefault="00B33667" w:rsidP="00B33667">
            <w:pPr>
              <w:rPr>
                <w:sz w:val="16"/>
                <w:szCs w:val="16"/>
              </w:rPr>
            </w:pPr>
            <w:r>
              <w:rPr>
                <w:sz w:val="16"/>
                <w:szCs w:val="16"/>
              </w:rPr>
              <w:t>0</w:t>
            </w:r>
            <w:r>
              <w:rPr>
                <w:sz w:val="16"/>
                <w:szCs w:val="16"/>
              </w:rPr>
              <w:t>5</w:t>
            </w:r>
            <w:r>
              <w:rPr>
                <w:sz w:val="16"/>
                <w:szCs w:val="16"/>
              </w:rPr>
              <w:t xml:space="preserve"> - Microsoft Security Assessment - </w:t>
            </w:r>
            <w:r w:rsidR="0012375D" w:rsidRPr="0012375D">
              <w:rPr>
                <w:sz w:val="16"/>
                <w:szCs w:val="16"/>
              </w:rPr>
              <w:t xml:space="preserve">Secure Score </w:t>
            </w:r>
            <w:r w:rsidR="00D85EFA">
              <w:rPr>
                <w:sz w:val="16"/>
                <w:szCs w:val="16"/>
              </w:rPr>
              <w:t>Overview</w:t>
            </w:r>
            <w:r w:rsidR="0012375D" w:rsidRPr="0012375D">
              <w:rPr>
                <w:sz w:val="16"/>
                <w:szCs w:val="16"/>
              </w:rPr>
              <w:t>.pptx</w:t>
            </w:r>
          </w:p>
        </w:tc>
        <w:tc>
          <w:tcPr>
            <w:tcW w:w="3276" w:type="dxa"/>
          </w:tcPr>
          <w:p w14:paraId="40D149DF" w14:textId="49B78D57" w:rsidR="00B33667" w:rsidRPr="00A70625" w:rsidRDefault="0012375D" w:rsidP="00B33667">
            <w:pPr>
              <w:rPr>
                <w:sz w:val="16"/>
                <w:szCs w:val="16"/>
              </w:rPr>
            </w:pPr>
            <w:r w:rsidRPr="00A70625">
              <w:rPr>
                <w:sz w:val="16"/>
                <w:szCs w:val="16"/>
              </w:rPr>
              <w:t>PPTX - Microsoft PowerPoint</w:t>
            </w:r>
          </w:p>
        </w:tc>
      </w:tr>
      <w:tr w:rsidR="00B33667" w:rsidRPr="00B07E0E" w14:paraId="1C6363A2" w14:textId="77777777" w:rsidTr="00C853C0">
        <w:trPr>
          <w:cnfStyle w:val="000000100000" w:firstRow="0" w:lastRow="0" w:firstColumn="0" w:lastColumn="0" w:oddVBand="0" w:evenVBand="0" w:oddHBand="1" w:evenHBand="0" w:firstRowFirstColumn="0" w:firstRowLastColumn="0" w:lastRowFirstColumn="0" w:lastRowLastColumn="0"/>
        </w:trPr>
        <w:tc>
          <w:tcPr>
            <w:tcW w:w="6516" w:type="dxa"/>
          </w:tcPr>
          <w:p w14:paraId="23DD841B" w14:textId="3AD0E124" w:rsidR="00B33667" w:rsidRDefault="00B33667" w:rsidP="00B33667">
            <w:pPr>
              <w:rPr>
                <w:sz w:val="16"/>
                <w:szCs w:val="16"/>
              </w:rPr>
            </w:pPr>
            <w:r>
              <w:rPr>
                <w:sz w:val="16"/>
                <w:szCs w:val="16"/>
              </w:rPr>
              <w:t>0</w:t>
            </w:r>
            <w:r>
              <w:rPr>
                <w:sz w:val="16"/>
                <w:szCs w:val="16"/>
              </w:rPr>
              <w:t>6</w:t>
            </w:r>
            <w:r>
              <w:rPr>
                <w:sz w:val="16"/>
                <w:szCs w:val="16"/>
              </w:rPr>
              <w:t xml:space="preserve"> - Microsoft Security Assessment - </w:t>
            </w:r>
            <w:r w:rsidR="0012375D" w:rsidRPr="0012375D">
              <w:rPr>
                <w:sz w:val="16"/>
                <w:szCs w:val="16"/>
              </w:rPr>
              <w:t xml:space="preserve">Cloud App Security </w:t>
            </w:r>
            <w:r w:rsidR="00D85EFA">
              <w:rPr>
                <w:sz w:val="16"/>
                <w:szCs w:val="16"/>
              </w:rPr>
              <w:t>Overview</w:t>
            </w:r>
            <w:r w:rsidR="0012375D">
              <w:rPr>
                <w:sz w:val="16"/>
                <w:szCs w:val="16"/>
              </w:rPr>
              <w:t>.pptx</w:t>
            </w:r>
          </w:p>
        </w:tc>
        <w:tc>
          <w:tcPr>
            <w:tcW w:w="3276" w:type="dxa"/>
          </w:tcPr>
          <w:p w14:paraId="0421B683" w14:textId="21B6218B" w:rsidR="00B33667" w:rsidRPr="00A70625" w:rsidRDefault="0012375D" w:rsidP="00B33667">
            <w:pPr>
              <w:rPr>
                <w:sz w:val="16"/>
                <w:szCs w:val="16"/>
              </w:rPr>
            </w:pPr>
            <w:r w:rsidRPr="00A70625">
              <w:rPr>
                <w:sz w:val="16"/>
                <w:szCs w:val="16"/>
              </w:rPr>
              <w:t>PPTX - Microsoft PowerPoint</w:t>
            </w:r>
          </w:p>
        </w:tc>
      </w:tr>
      <w:tr w:rsidR="00B33667" w:rsidRPr="00B07E0E" w14:paraId="7237E0C1" w14:textId="77777777" w:rsidTr="00C853C0">
        <w:tc>
          <w:tcPr>
            <w:tcW w:w="6516" w:type="dxa"/>
          </w:tcPr>
          <w:p w14:paraId="119E392A" w14:textId="7108AB15" w:rsidR="00B33667" w:rsidRDefault="00B33667" w:rsidP="00B33667">
            <w:pPr>
              <w:rPr>
                <w:sz w:val="16"/>
                <w:szCs w:val="16"/>
              </w:rPr>
            </w:pPr>
            <w:r>
              <w:rPr>
                <w:sz w:val="16"/>
                <w:szCs w:val="16"/>
              </w:rPr>
              <w:t>0</w:t>
            </w:r>
            <w:r>
              <w:rPr>
                <w:sz w:val="16"/>
                <w:szCs w:val="16"/>
              </w:rPr>
              <w:t>7</w:t>
            </w:r>
            <w:r>
              <w:rPr>
                <w:sz w:val="16"/>
                <w:szCs w:val="16"/>
              </w:rPr>
              <w:t xml:space="preserve"> - Microsoft Security Assessment - </w:t>
            </w:r>
            <w:r w:rsidR="00D85EFA">
              <w:rPr>
                <w:sz w:val="16"/>
                <w:szCs w:val="16"/>
              </w:rPr>
              <w:t>Microsoft</w:t>
            </w:r>
            <w:r w:rsidR="0012375D" w:rsidRPr="0012375D">
              <w:rPr>
                <w:sz w:val="16"/>
                <w:szCs w:val="16"/>
              </w:rPr>
              <w:t xml:space="preserve"> Defender ATP Overview.pptx</w:t>
            </w:r>
          </w:p>
        </w:tc>
        <w:tc>
          <w:tcPr>
            <w:tcW w:w="3276" w:type="dxa"/>
          </w:tcPr>
          <w:p w14:paraId="7E03C8B6" w14:textId="63318A4A" w:rsidR="00B33667" w:rsidRPr="00A70625" w:rsidRDefault="0012375D" w:rsidP="00B33667">
            <w:pPr>
              <w:rPr>
                <w:sz w:val="16"/>
                <w:szCs w:val="16"/>
              </w:rPr>
            </w:pPr>
            <w:r w:rsidRPr="00A70625">
              <w:rPr>
                <w:sz w:val="16"/>
                <w:szCs w:val="16"/>
              </w:rPr>
              <w:t>PPTX - Microsoft PowerPoint</w:t>
            </w:r>
          </w:p>
        </w:tc>
      </w:tr>
      <w:tr w:rsidR="00B33667" w:rsidRPr="00B07E0E" w14:paraId="3D110A92" w14:textId="77777777" w:rsidTr="00C853C0">
        <w:trPr>
          <w:cnfStyle w:val="000000100000" w:firstRow="0" w:lastRow="0" w:firstColumn="0" w:lastColumn="0" w:oddVBand="0" w:evenVBand="0" w:oddHBand="1" w:evenHBand="0" w:firstRowFirstColumn="0" w:firstRowLastColumn="0" w:lastRowFirstColumn="0" w:lastRowLastColumn="0"/>
        </w:trPr>
        <w:tc>
          <w:tcPr>
            <w:tcW w:w="6516" w:type="dxa"/>
          </w:tcPr>
          <w:p w14:paraId="08A74898" w14:textId="6B1CEBB9" w:rsidR="00B33667" w:rsidRPr="00A70625" w:rsidRDefault="00B33667" w:rsidP="00B33667">
            <w:pPr>
              <w:rPr>
                <w:sz w:val="16"/>
                <w:szCs w:val="16"/>
              </w:rPr>
            </w:pPr>
            <w:r>
              <w:rPr>
                <w:sz w:val="16"/>
                <w:szCs w:val="16"/>
              </w:rPr>
              <w:t>08 - Microsoft Security Assessment - Engagement Close-out.pptx</w:t>
            </w:r>
          </w:p>
        </w:tc>
        <w:tc>
          <w:tcPr>
            <w:tcW w:w="3276" w:type="dxa"/>
          </w:tcPr>
          <w:p w14:paraId="14989822" w14:textId="3C79F024" w:rsidR="00B33667" w:rsidRPr="00A70625" w:rsidRDefault="00B33667" w:rsidP="00B33667">
            <w:pPr>
              <w:rPr>
                <w:sz w:val="16"/>
                <w:szCs w:val="16"/>
              </w:rPr>
            </w:pPr>
            <w:r w:rsidRPr="00A70625">
              <w:rPr>
                <w:sz w:val="16"/>
                <w:szCs w:val="16"/>
              </w:rPr>
              <w:t>PPTX - Microsoft PowerPoint</w:t>
            </w:r>
          </w:p>
        </w:tc>
      </w:tr>
    </w:tbl>
    <w:p w14:paraId="1F57DD2F" w14:textId="77777777" w:rsidR="0009382A" w:rsidRDefault="0009382A" w:rsidP="002E5401">
      <w:pPr>
        <w:rPr>
          <w:rFonts w:ascii="Segoe UI Semibold" w:eastAsiaTheme="majorEastAsia" w:hAnsi="Segoe UI Semibold" w:cs="Segoe UI Light"/>
          <w:color w:val="2E74B5" w:themeColor="accent1" w:themeShade="BF"/>
          <w:sz w:val="32"/>
          <w:szCs w:val="32"/>
        </w:rPr>
      </w:pPr>
    </w:p>
    <w:sectPr w:rsidR="0009382A" w:rsidSect="00400550">
      <w:headerReference w:type="even" r:id="rId125"/>
      <w:headerReference w:type="default" r:id="rId126"/>
      <w:footerReference w:type="even" r:id="rId127"/>
      <w:footerReference w:type="default" r:id="rId128"/>
      <w:headerReference w:type="first" r:id="rId129"/>
      <w:footerReference w:type="first" r:id="rId130"/>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EFAA5F" w14:textId="77777777" w:rsidR="003B71D6" w:rsidRDefault="003B71D6" w:rsidP="00BB5205">
      <w:r>
        <w:separator/>
      </w:r>
    </w:p>
  </w:endnote>
  <w:endnote w:type="continuationSeparator" w:id="0">
    <w:p w14:paraId="51737FE6" w14:textId="77777777" w:rsidR="003B71D6" w:rsidRDefault="003B71D6" w:rsidP="00BB5205">
      <w:r>
        <w:continuationSeparator/>
      </w:r>
    </w:p>
  </w:endnote>
  <w:endnote w:type="continuationNotice" w:id="1">
    <w:p w14:paraId="7E506F7E" w14:textId="77777777" w:rsidR="003B71D6" w:rsidRDefault="003B71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egoe">
    <w:altName w:val="Segoe UI"/>
    <w:charset w:val="00"/>
    <w:family w:val="swiss"/>
    <w:pitch w:val="variable"/>
    <w:sig w:usb0="A00002AF" w:usb1="4000205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egoe Black">
    <w:altName w:val="Arial"/>
    <w:charset w:val="00"/>
    <w:family w:val="swiss"/>
    <w:pitch w:val="variable"/>
    <w:sig w:usb0="A00002AF" w:usb1="4000205B"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Semibold">
    <w:panose1 w:val="020B07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Light">
    <w:panose1 w:val="020B0502040204020203"/>
    <w:charset w:val="00"/>
    <w:family w:val="swiss"/>
    <w:pitch w:val="variable"/>
    <w:sig w:usb0="E4002EFF" w:usb1="C000E47F" w:usb2="00000009" w:usb3="00000000" w:csb0="000001FF" w:csb1="00000000"/>
  </w:font>
  <w:font w:name="Segoe Semibold">
    <w:altName w:val="Segoe UI Semibold"/>
    <w:charset w:val="00"/>
    <w:family w:val="swiss"/>
    <w:pitch w:val="variable"/>
    <w:sig w:usb0="A00002AF" w:usb1="4000205B"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07F15D" w14:textId="77777777" w:rsidR="008B1E13" w:rsidRDefault="008B1E1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F9FE3" w14:textId="3F14C40E" w:rsidR="008B1E13" w:rsidRPr="00A45250" w:rsidRDefault="008B1E13" w:rsidP="00A45250">
    <w:pPr>
      <w:pStyle w:val="Footer"/>
      <w:tabs>
        <w:tab w:val="clear" w:pos="4680"/>
        <w:tab w:val="clear" w:pos="9360"/>
      </w:tabs>
      <w:jc w:val="center"/>
      <w:rPr>
        <w:caps/>
        <w:noProof/>
      </w:rPr>
    </w:pPr>
    <w:r w:rsidRPr="004309C4">
      <w:rPr>
        <w:caps/>
      </w:rPr>
      <w:fldChar w:fldCharType="begin"/>
    </w:r>
    <w:r w:rsidRPr="004309C4">
      <w:rPr>
        <w:caps/>
      </w:rPr>
      <w:instrText xml:space="preserve"> PAGE   \* MERGEFORMAT </w:instrText>
    </w:r>
    <w:r w:rsidRPr="004309C4">
      <w:rPr>
        <w:caps/>
      </w:rPr>
      <w:fldChar w:fldCharType="separate"/>
    </w:r>
    <w:r>
      <w:rPr>
        <w:caps/>
        <w:noProof/>
      </w:rPr>
      <w:t>18</w:t>
    </w:r>
    <w:r w:rsidRPr="004309C4">
      <w:rPr>
        <w:caps/>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D8CC48" w14:textId="77777777" w:rsidR="008B1E13" w:rsidRDefault="008B1E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F1170A" w14:textId="77777777" w:rsidR="003B71D6" w:rsidRDefault="003B71D6" w:rsidP="00BB5205">
      <w:r>
        <w:separator/>
      </w:r>
    </w:p>
  </w:footnote>
  <w:footnote w:type="continuationSeparator" w:id="0">
    <w:p w14:paraId="2F387C08" w14:textId="77777777" w:rsidR="003B71D6" w:rsidRDefault="003B71D6" w:rsidP="00BB5205">
      <w:r>
        <w:continuationSeparator/>
      </w:r>
    </w:p>
  </w:footnote>
  <w:footnote w:type="continuationNotice" w:id="1">
    <w:p w14:paraId="4B3CBF3F" w14:textId="77777777" w:rsidR="003B71D6" w:rsidRDefault="003B71D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01088A" w14:textId="77777777" w:rsidR="008B1E13" w:rsidRDefault="008B1E1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ADF7C6" w14:textId="77777777" w:rsidR="008B1E13" w:rsidRDefault="008B1E1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131E7E" w14:textId="77777777" w:rsidR="008B1E13" w:rsidRDefault="008B1E1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D44F9"/>
    <w:multiLevelType w:val="multilevel"/>
    <w:tmpl w:val="2F1482CE"/>
    <w:styleLink w:val="TableBullets"/>
    <w:lvl w:ilvl="0">
      <w:start w:val="1"/>
      <w:numFmt w:val="bullet"/>
      <w:pStyle w:val="TableBullet1MS"/>
      <w:lvlText w:val="▪"/>
      <w:lvlJc w:val="left"/>
      <w:pPr>
        <w:ind w:left="216" w:hanging="216"/>
      </w:pPr>
      <w:rPr>
        <w:rFonts w:ascii="Segoe" w:hAnsi="Segoe" w:hint="default"/>
        <w:b w:val="0"/>
        <w:i w:val="0"/>
        <w:color w:val="000000"/>
        <w:sz w:val="20"/>
      </w:rPr>
    </w:lvl>
    <w:lvl w:ilvl="1">
      <w:start w:val="1"/>
      <w:numFmt w:val="bullet"/>
      <w:pStyle w:val="TableBullet2MS"/>
      <w:lvlText w:val="−"/>
      <w:lvlJc w:val="left"/>
      <w:pPr>
        <w:ind w:left="432" w:hanging="216"/>
      </w:pPr>
      <w:rPr>
        <w:rFonts w:ascii="Segoe" w:hAnsi="Segoe" w:hint="default"/>
        <w:b w:val="0"/>
        <w:i w:val="0"/>
        <w:color w:val="000000"/>
        <w:sz w:val="20"/>
      </w:rPr>
    </w:lvl>
    <w:lvl w:ilvl="2">
      <w:start w:val="1"/>
      <w:numFmt w:val="bullet"/>
      <w:pStyle w:val="TableBullet3MS"/>
      <w:lvlText w:val="▪"/>
      <w:lvlJc w:val="left"/>
      <w:pPr>
        <w:ind w:left="648" w:hanging="216"/>
      </w:pPr>
      <w:rPr>
        <w:rFonts w:ascii="Segoe Black" w:hAnsi="Segoe Black" w:hint="default"/>
        <w:b w:val="0"/>
        <w:i w:val="0"/>
        <w:color w:val="000000"/>
        <w:sz w:val="20"/>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 w15:restartNumberingAfterBreak="0">
    <w:nsid w:val="02E53495"/>
    <w:multiLevelType w:val="hybridMultilevel"/>
    <w:tmpl w:val="C7D2364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2EF4852"/>
    <w:multiLevelType w:val="hybridMultilevel"/>
    <w:tmpl w:val="71F66A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3C5C8F"/>
    <w:multiLevelType w:val="multilevel"/>
    <w:tmpl w:val="F87E9D06"/>
    <w:lvl w:ilvl="0">
      <w:start w:val="1"/>
      <w:numFmt w:val="decimal"/>
      <w:lvlRestart w:val="0"/>
      <w:pStyle w:val="Heading1Numbered"/>
      <w:lvlText w:val="%1"/>
      <w:lvlJc w:val="left"/>
      <w:pPr>
        <w:ind w:left="936" w:hanging="936"/>
      </w:pPr>
      <w:rPr>
        <w:rFonts w:hint="default"/>
      </w:rPr>
    </w:lvl>
    <w:lvl w:ilvl="1">
      <w:start w:val="1"/>
      <w:numFmt w:val="decimal"/>
      <w:pStyle w:val="Heading2Numbered"/>
      <w:lvlText w:val="%1.%2"/>
      <w:lvlJc w:val="left"/>
      <w:pPr>
        <w:ind w:left="936" w:hanging="936"/>
      </w:pPr>
      <w:rPr>
        <w:rFonts w:hint="default"/>
      </w:rPr>
    </w:lvl>
    <w:lvl w:ilvl="2">
      <w:start w:val="1"/>
      <w:numFmt w:val="decimal"/>
      <w:pStyle w:val="Heading3Numbered"/>
      <w:lvlText w:val="%1.%2.%3"/>
      <w:lvlJc w:val="left"/>
      <w:pPr>
        <w:ind w:left="936" w:hanging="936"/>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Numbered"/>
      <w:lvlText w:val="%1.%2.%3.%4"/>
      <w:lvlJc w:val="left"/>
      <w:pPr>
        <w:ind w:left="936" w:hanging="936"/>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none"/>
      <w:lvlText w:val=""/>
      <w:lvlJc w:val="left"/>
      <w:pPr>
        <w:ind w:left="1224" w:hanging="1224"/>
      </w:pPr>
      <w:rPr>
        <w:rFonts w:hint="default"/>
      </w:rPr>
    </w:lvl>
    <w:lvl w:ilvl="5">
      <w:start w:val="1"/>
      <w:numFmt w:val="decimal"/>
      <w:lvlRestart w:val="2"/>
      <w:pStyle w:val="NumHeading3"/>
      <w:lvlText w:val="%1.%2.%6"/>
      <w:lvlJc w:val="left"/>
      <w:pPr>
        <w:tabs>
          <w:tab w:val="num" w:pos="4680"/>
        </w:tabs>
        <w:ind w:left="2736" w:hanging="93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pStyle w:val="NumHeading4"/>
      <w:lvlText w:val="%1.%2.%3.%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7200"/>
        </w:tabs>
        <w:ind w:left="4320" w:hanging="1440"/>
      </w:pPr>
      <w:rPr>
        <w:rFonts w:hint="default"/>
      </w:rPr>
    </w:lvl>
  </w:abstractNum>
  <w:abstractNum w:abstractNumId="4" w15:restartNumberingAfterBreak="0">
    <w:nsid w:val="0E1C02C5"/>
    <w:multiLevelType w:val="hybridMultilevel"/>
    <w:tmpl w:val="E28CB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7C4B99"/>
    <w:multiLevelType w:val="hybridMultilevel"/>
    <w:tmpl w:val="DE724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F55502"/>
    <w:multiLevelType w:val="hybridMultilevel"/>
    <w:tmpl w:val="E9422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2D0EE9"/>
    <w:multiLevelType w:val="hybridMultilevel"/>
    <w:tmpl w:val="49F222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8C0010"/>
    <w:multiLevelType w:val="hybridMultilevel"/>
    <w:tmpl w:val="10E208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515639"/>
    <w:multiLevelType w:val="hybridMultilevel"/>
    <w:tmpl w:val="7026C4D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89C5BEF"/>
    <w:multiLevelType w:val="hybridMultilevel"/>
    <w:tmpl w:val="778A52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9643EAE"/>
    <w:multiLevelType w:val="hybridMultilevel"/>
    <w:tmpl w:val="C2CA6B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AE73644"/>
    <w:multiLevelType w:val="hybridMultilevel"/>
    <w:tmpl w:val="14C07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CAD507F"/>
    <w:multiLevelType w:val="hybridMultilevel"/>
    <w:tmpl w:val="4E463A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1E06096C"/>
    <w:multiLevelType w:val="hybridMultilevel"/>
    <w:tmpl w:val="C15A3E8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E5612C2"/>
    <w:multiLevelType w:val="hybridMultilevel"/>
    <w:tmpl w:val="C50024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E857984"/>
    <w:multiLevelType w:val="hybridMultilevel"/>
    <w:tmpl w:val="3DA409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1F9430E8"/>
    <w:multiLevelType w:val="multilevel"/>
    <w:tmpl w:val="3112F2D4"/>
    <w:lvl w:ilvl="0">
      <w:start w:val="1"/>
      <w:numFmt w:val="upperLetter"/>
      <w:suff w:val="space"/>
      <w:lvlText w:val="Appendix %1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21C35CE8"/>
    <w:multiLevelType w:val="hybridMultilevel"/>
    <w:tmpl w:val="0BDC75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3E52F2D"/>
    <w:multiLevelType w:val="hybridMultilevel"/>
    <w:tmpl w:val="18B2CB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4256AA6"/>
    <w:multiLevelType w:val="hybridMultilevel"/>
    <w:tmpl w:val="B16CFA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250D19BE"/>
    <w:multiLevelType w:val="hybridMultilevel"/>
    <w:tmpl w:val="76A8690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25100346"/>
    <w:multiLevelType w:val="hybridMultilevel"/>
    <w:tmpl w:val="863416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253C2D7F"/>
    <w:multiLevelType w:val="multilevel"/>
    <w:tmpl w:val="F3E88B60"/>
    <w:lvl w:ilvl="0">
      <w:start w:val="1"/>
      <w:numFmt w:val="decimal"/>
      <w:lvlText w:val="%1."/>
      <w:lvlJc w:val="left"/>
      <w:pPr>
        <w:ind w:left="720" w:hanging="360"/>
      </w:pPr>
    </w:lvl>
    <w:lvl w:ilvl="1">
      <w:start w:val="1"/>
      <w:numFmt w:val="decimal"/>
      <w:isLgl/>
      <w:lvlText w:val="%1.%2"/>
      <w:lvlJc w:val="left"/>
      <w:pPr>
        <w:ind w:left="744" w:hanging="38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264F6704"/>
    <w:multiLevelType w:val="hybridMultilevel"/>
    <w:tmpl w:val="C4860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E0B20DA"/>
    <w:multiLevelType w:val="hybridMultilevel"/>
    <w:tmpl w:val="225C72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2E855B93"/>
    <w:multiLevelType w:val="hybridMultilevel"/>
    <w:tmpl w:val="9E605D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37E6319B"/>
    <w:multiLevelType w:val="hybridMultilevel"/>
    <w:tmpl w:val="8D0478D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38B66200"/>
    <w:multiLevelType w:val="hybridMultilevel"/>
    <w:tmpl w:val="D1DEEA1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3BE74C28"/>
    <w:multiLevelType w:val="hybridMultilevel"/>
    <w:tmpl w:val="B5FC02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3C361A3E"/>
    <w:multiLevelType w:val="hybridMultilevel"/>
    <w:tmpl w:val="ED96358E"/>
    <w:lvl w:ilvl="0" w:tplc="F0E66066">
      <w:start w:val="1"/>
      <w:numFmt w:val="decimal"/>
      <w:lvlText w:val="%1."/>
      <w:lvlJc w:val="left"/>
      <w:pPr>
        <w:tabs>
          <w:tab w:val="num" w:pos="720"/>
        </w:tabs>
        <w:ind w:left="720" w:hanging="360"/>
      </w:pPr>
    </w:lvl>
    <w:lvl w:ilvl="1" w:tplc="A8043C9A" w:tentative="1">
      <w:start w:val="1"/>
      <w:numFmt w:val="decimal"/>
      <w:lvlText w:val="%2."/>
      <w:lvlJc w:val="left"/>
      <w:pPr>
        <w:tabs>
          <w:tab w:val="num" w:pos="1440"/>
        </w:tabs>
        <w:ind w:left="1440" w:hanging="360"/>
      </w:pPr>
    </w:lvl>
    <w:lvl w:ilvl="2" w:tplc="4C501B64" w:tentative="1">
      <w:start w:val="1"/>
      <w:numFmt w:val="decimal"/>
      <w:lvlText w:val="%3."/>
      <w:lvlJc w:val="left"/>
      <w:pPr>
        <w:tabs>
          <w:tab w:val="num" w:pos="2160"/>
        </w:tabs>
        <w:ind w:left="2160" w:hanging="360"/>
      </w:pPr>
    </w:lvl>
    <w:lvl w:ilvl="3" w:tplc="454AA4F0" w:tentative="1">
      <w:start w:val="1"/>
      <w:numFmt w:val="decimal"/>
      <w:lvlText w:val="%4."/>
      <w:lvlJc w:val="left"/>
      <w:pPr>
        <w:tabs>
          <w:tab w:val="num" w:pos="2880"/>
        </w:tabs>
        <w:ind w:left="2880" w:hanging="360"/>
      </w:pPr>
    </w:lvl>
    <w:lvl w:ilvl="4" w:tplc="360003E4" w:tentative="1">
      <w:start w:val="1"/>
      <w:numFmt w:val="decimal"/>
      <w:lvlText w:val="%5."/>
      <w:lvlJc w:val="left"/>
      <w:pPr>
        <w:tabs>
          <w:tab w:val="num" w:pos="3600"/>
        </w:tabs>
        <w:ind w:left="3600" w:hanging="360"/>
      </w:pPr>
    </w:lvl>
    <w:lvl w:ilvl="5" w:tplc="82F46680" w:tentative="1">
      <w:start w:val="1"/>
      <w:numFmt w:val="decimal"/>
      <w:lvlText w:val="%6."/>
      <w:lvlJc w:val="left"/>
      <w:pPr>
        <w:tabs>
          <w:tab w:val="num" w:pos="4320"/>
        </w:tabs>
        <w:ind w:left="4320" w:hanging="360"/>
      </w:pPr>
    </w:lvl>
    <w:lvl w:ilvl="6" w:tplc="BB0A202E" w:tentative="1">
      <w:start w:val="1"/>
      <w:numFmt w:val="decimal"/>
      <w:lvlText w:val="%7."/>
      <w:lvlJc w:val="left"/>
      <w:pPr>
        <w:tabs>
          <w:tab w:val="num" w:pos="5040"/>
        </w:tabs>
        <w:ind w:left="5040" w:hanging="360"/>
      </w:pPr>
    </w:lvl>
    <w:lvl w:ilvl="7" w:tplc="F6D270F4" w:tentative="1">
      <w:start w:val="1"/>
      <w:numFmt w:val="decimal"/>
      <w:lvlText w:val="%8."/>
      <w:lvlJc w:val="left"/>
      <w:pPr>
        <w:tabs>
          <w:tab w:val="num" w:pos="5760"/>
        </w:tabs>
        <w:ind w:left="5760" w:hanging="360"/>
      </w:pPr>
    </w:lvl>
    <w:lvl w:ilvl="8" w:tplc="CB8E8510" w:tentative="1">
      <w:start w:val="1"/>
      <w:numFmt w:val="decimal"/>
      <w:lvlText w:val="%9."/>
      <w:lvlJc w:val="left"/>
      <w:pPr>
        <w:tabs>
          <w:tab w:val="num" w:pos="6480"/>
        </w:tabs>
        <w:ind w:left="6480" w:hanging="360"/>
      </w:pPr>
    </w:lvl>
  </w:abstractNum>
  <w:abstractNum w:abstractNumId="31" w15:restartNumberingAfterBreak="0">
    <w:nsid w:val="3E417A0A"/>
    <w:multiLevelType w:val="hybridMultilevel"/>
    <w:tmpl w:val="DEBC4B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40745D5A"/>
    <w:multiLevelType w:val="hybridMultilevel"/>
    <w:tmpl w:val="A1A23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07B7E0A"/>
    <w:multiLevelType w:val="hybridMultilevel"/>
    <w:tmpl w:val="5874C1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40A95211"/>
    <w:multiLevelType w:val="hybridMultilevel"/>
    <w:tmpl w:val="17683F7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5" w15:restartNumberingAfterBreak="0">
    <w:nsid w:val="41A22C15"/>
    <w:multiLevelType w:val="hybridMultilevel"/>
    <w:tmpl w:val="B470A9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48D0BE8"/>
    <w:multiLevelType w:val="hybridMultilevel"/>
    <w:tmpl w:val="B5CA793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46CC3C73"/>
    <w:multiLevelType w:val="hybridMultilevel"/>
    <w:tmpl w:val="8062C4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475E2067"/>
    <w:multiLevelType w:val="hybridMultilevel"/>
    <w:tmpl w:val="6F2C80D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9" w15:restartNumberingAfterBreak="0">
    <w:nsid w:val="49132760"/>
    <w:multiLevelType w:val="hybridMultilevel"/>
    <w:tmpl w:val="DC14A3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9865725"/>
    <w:multiLevelType w:val="multilevel"/>
    <w:tmpl w:val="F3E88B60"/>
    <w:lvl w:ilvl="0">
      <w:start w:val="1"/>
      <w:numFmt w:val="decimal"/>
      <w:lvlText w:val="%1."/>
      <w:lvlJc w:val="left"/>
      <w:pPr>
        <w:ind w:left="720" w:hanging="360"/>
      </w:pPr>
    </w:lvl>
    <w:lvl w:ilvl="1">
      <w:start w:val="1"/>
      <w:numFmt w:val="decimal"/>
      <w:isLgl/>
      <w:lvlText w:val="%1.%2"/>
      <w:lvlJc w:val="left"/>
      <w:pPr>
        <w:ind w:left="744" w:hanging="38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4C9C4724"/>
    <w:multiLevelType w:val="hybridMultilevel"/>
    <w:tmpl w:val="E62CCB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4D1C764E"/>
    <w:multiLevelType w:val="hybridMultilevel"/>
    <w:tmpl w:val="DE0AD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D85223D"/>
    <w:multiLevelType w:val="multilevel"/>
    <w:tmpl w:val="2F1482CE"/>
    <w:numStyleLink w:val="TableBullets"/>
  </w:abstractNum>
  <w:abstractNum w:abstractNumId="44" w15:restartNumberingAfterBreak="0">
    <w:nsid w:val="557E16B3"/>
    <w:multiLevelType w:val="hybridMultilevel"/>
    <w:tmpl w:val="FA40FD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59F41DD3"/>
    <w:multiLevelType w:val="hybridMultilevel"/>
    <w:tmpl w:val="C7EC2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A5B18BA"/>
    <w:multiLevelType w:val="hybridMultilevel"/>
    <w:tmpl w:val="B6CE7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B951CD3"/>
    <w:multiLevelType w:val="hybridMultilevel"/>
    <w:tmpl w:val="14B47F7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5CA616DE"/>
    <w:multiLevelType w:val="hybridMultilevel"/>
    <w:tmpl w:val="12B8957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15:restartNumberingAfterBreak="0">
    <w:nsid w:val="62A17746"/>
    <w:multiLevelType w:val="hybridMultilevel"/>
    <w:tmpl w:val="0D0615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15:restartNumberingAfterBreak="0">
    <w:nsid w:val="62A4766C"/>
    <w:multiLevelType w:val="hybridMultilevel"/>
    <w:tmpl w:val="CCB279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6AE77C28"/>
    <w:multiLevelType w:val="hybridMultilevel"/>
    <w:tmpl w:val="AB00CB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15:restartNumberingAfterBreak="0">
    <w:nsid w:val="6BF27054"/>
    <w:multiLevelType w:val="hybridMultilevel"/>
    <w:tmpl w:val="3DFA03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15:restartNumberingAfterBreak="0">
    <w:nsid w:val="6C7B03B9"/>
    <w:multiLevelType w:val="hybridMultilevel"/>
    <w:tmpl w:val="F2AEBC4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15:restartNumberingAfterBreak="0">
    <w:nsid w:val="6D4A0D70"/>
    <w:multiLevelType w:val="hybridMultilevel"/>
    <w:tmpl w:val="48A6610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5" w15:restartNumberingAfterBreak="0">
    <w:nsid w:val="6E1B4C93"/>
    <w:multiLevelType w:val="hybridMultilevel"/>
    <w:tmpl w:val="D7AEAA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FCA64ED"/>
    <w:multiLevelType w:val="hybridMultilevel"/>
    <w:tmpl w:val="26A4A5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15:restartNumberingAfterBreak="0">
    <w:nsid w:val="7059632E"/>
    <w:multiLevelType w:val="hybridMultilevel"/>
    <w:tmpl w:val="5A98DBDE"/>
    <w:lvl w:ilvl="0" w:tplc="04090001">
      <w:start w:val="1"/>
      <w:numFmt w:val="bullet"/>
      <w:lvlText w:val=""/>
      <w:lvlJc w:val="left"/>
      <w:pPr>
        <w:ind w:left="1080" w:hanging="360"/>
      </w:pPr>
      <w:rPr>
        <w:rFonts w:ascii="Symbol" w:hAnsi="Symbol"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8" w15:restartNumberingAfterBreak="0">
    <w:nsid w:val="70A24253"/>
    <w:multiLevelType w:val="multilevel"/>
    <w:tmpl w:val="93A470B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9" w15:restartNumberingAfterBreak="0">
    <w:nsid w:val="723239ED"/>
    <w:multiLevelType w:val="hybridMultilevel"/>
    <w:tmpl w:val="C608D94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60" w15:restartNumberingAfterBreak="0">
    <w:nsid w:val="7520245E"/>
    <w:multiLevelType w:val="hybridMultilevel"/>
    <w:tmpl w:val="79FC347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BD44AFE"/>
    <w:multiLevelType w:val="hybridMultilevel"/>
    <w:tmpl w:val="69B4BB5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2" w15:restartNumberingAfterBreak="0">
    <w:nsid w:val="7C9245EE"/>
    <w:multiLevelType w:val="hybridMultilevel"/>
    <w:tmpl w:val="E592C3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3" w15:restartNumberingAfterBreak="0">
    <w:nsid w:val="7F1E059E"/>
    <w:multiLevelType w:val="hybridMultilevel"/>
    <w:tmpl w:val="5360F508"/>
    <w:lvl w:ilvl="0" w:tplc="08090001">
      <w:start w:val="1"/>
      <w:numFmt w:val="bullet"/>
      <w:lvlText w:val=""/>
      <w:lvlJc w:val="left"/>
      <w:pPr>
        <w:ind w:left="720" w:hanging="360"/>
      </w:pPr>
      <w:rPr>
        <w:rFonts w:ascii="Symbol" w:hAnsi="Symbol" w:hint="default"/>
      </w:rPr>
    </w:lvl>
    <w:lvl w:ilvl="1" w:tplc="08090017">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2"/>
  </w:num>
  <w:num w:numId="2">
    <w:abstractNumId w:val="60"/>
  </w:num>
  <w:num w:numId="3">
    <w:abstractNumId w:val="63"/>
  </w:num>
  <w:num w:numId="4">
    <w:abstractNumId w:val="57"/>
  </w:num>
  <w:num w:numId="5">
    <w:abstractNumId w:val="33"/>
  </w:num>
  <w:num w:numId="6">
    <w:abstractNumId w:val="47"/>
  </w:num>
  <w:num w:numId="7">
    <w:abstractNumId w:val="50"/>
  </w:num>
  <w:num w:numId="8">
    <w:abstractNumId w:val="29"/>
  </w:num>
  <w:num w:numId="9">
    <w:abstractNumId w:val="25"/>
  </w:num>
  <w:num w:numId="10">
    <w:abstractNumId w:val="27"/>
  </w:num>
  <w:num w:numId="11">
    <w:abstractNumId w:val="9"/>
  </w:num>
  <w:num w:numId="12">
    <w:abstractNumId w:val="37"/>
  </w:num>
  <w:num w:numId="13">
    <w:abstractNumId w:val="41"/>
  </w:num>
  <w:num w:numId="14">
    <w:abstractNumId w:val="20"/>
  </w:num>
  <w:num w:numId="15">
    <w:abstractNumId w:val="58"/>
  </w:num>
  <w:num w:numId="16">
    <w:abstractNumId w:val="36"/>
  </w:num>
  <w:num w:numId="17">
    <w:abstractNumId w:val="49"/>
  </w:num>
  <w:num w:numId="18">
    <w:abstractNumId w:val="51"/>
  </w:num>
  <w:num w:numId="19">
    <w:abstractNumId w:val="61"/>
  </w:num>
  <w:num w:numId="20">
    <w:abstractNumId w:val="26"/>
  </w:num>
  <w:num w:numId="21">
    <w:abstractNumId w:val="21"/>
  </w:num>
  <w:num w:numId="22">
    <w:abstractNumId w:val="48"/>
  </w:num>
  <w:num w:numId="23">
    <w:abstractNumId w:val="54"/>
  </w:num>
  <w:num w:numId="24">
    <w:abstractNumId w:val="62"/>
  </w:num>
  <w:num w:numId="25">
    <w:abstractNumId w:val="38"/>
  </w:num>
  <w:num w:numId="26">
    <w:abstractNumId w:val="1"/>
  </w:num>
  <w:num w:numId="27">
    <w:abstractNumId w:val="28"/>
  </w:num>
  <w:num w:numId="28">
    <w:abstractNumId w:val="55"/>
  </w:num>
  <w:num w:numId="29">
    <w:abstractNumId w:val="2"/>
  </w:num>
  <w:num w:numId="30">
    <w:abstractNumId w:val="17"/>
  </w:num>
  <w:num w:numId="31">
    <w:abstractNumId w:val="22"/>
  </w:num>
  <w:num w:numId="32">
    <w:abstractNumId w:val="3"/>
  </w:num>
  <w:num w:numId="33">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num>
  <w:num w:numId="35">
    <w:abstractNumId w:val="56"/>
  </w:num>
  <w:num w:numId="36">
    <w:abstractNumId w:val="14"/>
  </w:num>
  <w:num w:numId="37">
    <w:abstractNumId w:val="39"/>
  </w:num>
  <w:num w:numId="38">
    <w:abstractNumId w:val="19"/>
  </w:num>
  <w:num w:numId="39">
    <w:abstractNumId w:val="8"/>
  </w:num>
  <w:num w:numId="40">
    <w:abstractNumId w:val="12"/>
  </w:num>
  <w:num w:numId="41">
    <w:abstractNumId w:val="32"/>
  </w:num>
  <w:num w:numId="42">
    <w:abstractNumId w:val="53"/>
  </w:num>
  <w:num w:numId="43">
    <w:abstractNumId w:val="30"/>
  </w:num>
  <w:num w:numId="44">
    <w:abstractNumId w:val="46"/>
  </w:num>
  <w:num w:numId="45">
    <w:abstractNumId w:val="23"/>
  </w:num>
  <w:num w:numId="46">
    <w:abstractNumId w:val="6"/>
  </w:num>
  <w:num w:numId="47">
    <w:abstractNumId w:val="35"/>
  </w:num>
  <w:num w:numId="48">
    <w:abstractNumId w:val="45"/>
  </w:num>
  <w:num w:numId="49">
    <w:abstractNumId w:val="7"/>
  </w:num>
  <w:num w:numId="50">
    <w:abstractNumId w:val="40"/>
  </w:num>
  <w:num w:numId="51">
    <w:abstractNumId w:val="0"/>
  </w:num>
  <w:num w:numId="52">
    <w:abstractNumId w:val="43"/>
  </w:num>
  <w:num w:numId="53">
    <w:abstractNumId w:val="4"/>
  </w:num>
  <w:num w:numId="54">
    <w:abstractNumId w:val="11"/>
  </w:num>
  <w:num w:numId="55">
    <w:abstractNumId w:val="18"/>
  </w:num>
  <w:num w:numId="56">
    <w:abstractNumId w:val="24"/>
  </w:num>
  <w:num w:numId="57">
    <w:abstractNumId w:val="13"/>
  </w:num>
  <w:num w:numId="58">
    <w:abstractNumId w:val="31"/>
  </w:num>
  <w:num w:numId="59">
    <w:abstractNumId w:val="16"/>
  </w:num>
  <w:num w:numId="6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
  </w:num>
  <w:num w:numId="62">
    <w:abstractNumId w:val="42"/>
  </w:num>
  <w:num w:numId="63">
    <w:abstractNumId w:val="15"/>
  </w:num>
  <w:num w:numId="64">
    <w:abstractNumId w:val="44"/>
  </w:num>
  <w:num w:numId="65">
    <w:abstractNumId w:val="59"/>
  </w:num>
  <w:num w:numId="66">
    <w:abstractNumId w:val="34"/>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displayBackgroundShape/>
  <w:proofState w:spelling="clean"/>
  <w:defaultTabStop w:val="720"/>
  <w:hyphenationZone w:val="425"/>
  <w:characterSpacingControl w:val="doNotCompress"/>
  <w:hdrShapeDefaults>
    <o:shapedefaults v:ext="edit" spidmax="2049" style="mso-position-horizontal:left" fill="f" fillcolor="white" stroke="f">
      <v:fill color="white" on="f"/>
      <v:stroke on="f"/>
      <o:colormru v:ext="edit" colors="#008272"/>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47C4"/>
    <w:rsid w:val="000025D2"/>
    <w:rsid w:val="00002954"/>
    <w:rsid w:val="00002AEA"/>
    <w:rsid w:val="00002B99"/>
    <w:rsid w:val="000038AF"/>
    <w:rsid w:val="00003BB6"/>
    <w:rsid w:val="00003E6B"/>
    <w:rsid w:val="000041B6"/>
    <w:rsid w:val="0000463E"/>
    <w:rsid w:val="00004811"/>
    <w:rsid w:val="00005384"/>
    <w:rsid w:val="0000540C"/>
    <w:rsid w:val="00005B53"/>
    <w:rsid w:val="00005D18"/>
    <w:rsid w:val="00005E50"/>
    <w:rsid w:val="00005EA6"/>
    <w:rsid w:val="00006748"/>
    <w:rsid w:val="0000699E"/>
    <w:rsid w:val="0000743C"/>
    <w:rsid w:val="00007838"/>
    <w:rsid w:val="000116AA"/>
    <w:rsid w:val="0001173E"/>
    <w:rsid w:val="000124DA"/>
    <w:rsid w:val="00012597"/>
    <w:rsid w:val="00012A69"/>
    <w:rsid w:val="00013BC0"/>
    <w:rsid w:val="000141D4"/>
    <w:rsid w:val="00014C25"/>
    <w:rsid w:val="00014F9E"/>
    <w:rsid w:val="00015108"/>
    <w:rsid w:val="00015F28"/>
    <w:rsid w:val="000167DE"/>
    <w:rsid w:val="00017012"/>
    <w:rsid w:val="000171EC"/>
    <w:rsid w:val="000173EE"/>
    <w:rsid w:val="00020560"/>
    <w:rsid w:val="000208FA"/>
    <w:rsid w:val="000210CB"/>
    <w:rsid w:val="00021FBB"/>
    <w:rsid w:val="0002262D"/>
    <w:rsid w:val="00022E53"/>
    <w:rsid w:val="00022F00"/>
    <w:rsid w:val="000237F7"/>
    <w:rsid w:val="00024072"/>
    <w:rsid w:val="00024465"/>
    <w:rsid w:val="000245F8"/>
    <w:rsid w:val="00024861"/>
    <w:rsid w:val="000250F2"/>
    <w:rsid w:val="0002520E"/>
    <w:rsid w:val="00025786"/>
    <w:rsid w:val="000260C1"/>
    <w:rsid w:val="0002617C"/>
    <w:rsid w:val="0002619D"/>
    <w:rsid w:val="000261ED"/>
    <w:rsid w:val="00030740"/>
    <w:rsid w:val="00030A95"/>
    <w:rsid w:val="00030CDE"/>
    <w:rsid w:val="00031482"/>
    <w:rsid w:val="000320B3"/>
    <w:rsid w:val="00032604"/>
    <w:rsid w:val="00033675"/>
    <w:rsid w:val="000338D1"/>
    <w:rsid w:val="00033D9F"/>
    <w:rsid w:val="00033FD8"/>
    <w:rsid w:val="000341C6"/>
    <w:rsid w:val="00034502"/>
    <w:rsid w:val="00034B8F"/>
    <w:rsid w:val="00036A9B"/>
    <w:rsid w:val="00036B68"/>
    <w:rsid w:val="00036DAF"/>
    <w:rsid w:val="00037090"/>
    <w:rsid w:val="000371E2"/>
    <w:rsid w:val="00040D2E"/>
    <w:rsid w:val="000412AF"/>
    <w:rsid w:val="000417CD"/>
    <w:rsid w:val="00042137"/>
    <w:rsid w:val="0004291B"/>
    <w:rsid w:val="00042930"/>
    <w:rsid w:val="00042B34"/>
    <w:rsid w:val="00042E9B"/>
    <w:rsid w:val="00043514"/>
    <w:rsid w:val="00043743"/>
    <w:rsid w:val="00043956"/>
    <w:rsid w:val="0004419C"/>
    <w:rsid w:val="00044B21"/>
    <w:rsid w:val="00044DCA"/>
    <w:rsid w:val="00045566"/>
    <w:rsid w:val="00045681"/>
    <w:rsid w:val="00045BC1"/>
    <w:rsid w:val="00047165"/>
    <w:rsid w:val="0004737E"/>
    <w:rsid w:val="00047DB7"/>
    <w:rsid w:val="00047EC9"/>
    <w:rsid w:val="00047F49"/>
    <w:rsid w:val="000500FF"/>
    <w:rsid w:val="000503FA"/>
    <w:rsid w:val="000517A0"/>
    <w:rsid w:val="000529D2"/>
    <w:rsid w:val="00052D66"/>
    <w:rsid w:val="00052EB1"/>
    <w:rsid w:val="00052FBB"/>
    <w:rsid w:val="00053A94"/>
    <w:rsid w:val="0005409D"/>
    <w:rsid w:val="00054FD9"/>
    <w:rsid w:val="000550C8"/>
    <w:rsid w:val="00055588"/>
    <w:rsid w:val="00055B0E"/>
    <w:rsid w:val="00055D98"/>
    <w:rsid w:val="000567C3"/>
    <w:rsid w:val="000569D8"/>
    <w:rsid w:val="0005737E"/>
    <w:rsid w:val="00057D30"/>
    <w:rsid w:val="00057F7C"/>
    <w:rsid w:val="000600D1"/>
    <w:rsid w:val="00061F8A"/>
    <w:rsid w:val="0006277B"/>
    <w:rsid w:val="00062911"/>
    <w:rsid w:val="00062AE5"/>
    <w:rsid w:val="0006369F"/>
    <w:rsid w:val="000636CB"/>
    <w:rsid w:val="0006383D"/>
    <w:rsid w:val="000651CE"/>
    <w:rsid w:val="0006528F"/>
    <w:rsid w:val="000652B9"/>
    <w:rsid w:val="00065B51"/>
    <w:rsid w:val="000663DE"/>
    <w:rsid w:val="00066806"/>
    <w:rsid w:val="00071F56"/>
    <w:rsid w:val="00072B82"/>
    <w:rsid w:val="00073517"/>
    <w:rsid w:val="000739C8"/>
    <w:rsid w:val="00073BD8"/>
    <w:rsid w:val="00073D03"/>
    <w:rsid w:val="000766C4"/>
    <w:rsid w:val="00080E22"/>
    <w:rsid w:val="00080FC1"/>
    <w:rsid w:val="00080FD6"/>
    <w:rsid w:val="000813AC"/>
    <w:rsid w:val="0008158C"/>
    <w:rsid w:val="0008164B"/>
    <w:rsid w:val="00081973"/>
    <w:rsid w:val="00081BCB"/>
    <w:rsid w:val="00081F25"/>
    <w:rsid w:val="000821EF"/>
    <w:rsid w:val="000826F4"/>
    <w:rsid w:val="0008287B"/>
    <w:rsid w:val="00082988"/>
    <w:rsid w:val="00082B5F"/>
    <w:rsid w:val="00082BA5"/>
    <w:rsid w:val="000837DA"/>
    <w:rsid w:val="0008399E"/>
    <w:rsid w:val="00083A3B"/>
    <w:rsid w:val="00084051"/>
    <w:rsid w:val="0008443B"/>
    <w:rsid w:val="000848D7"/>
    <w:rsid w:val="00084A3B"/>
    <w:rsid w:val="00084A66"/>
    <w:rsid w:val="00084A84"/>
    <w:rsid w:val="00084EB7"/>
    <w:rsid w:val="000859C9"/>
    <w:rsid w:val="00086498"/>
    <w:rsid w:val="000864E1"/>
    <w:rsid w:val="00086614"/>
    <w:rsid w:val="00086FDB"/>
    <w:rsid w:val="0008767A"/>
    <w:rsid w:val="00090355"/>
    <w:rsid w:val="000910B3"/>
    <w:rsid w:val="00091109"/>
    <w:rsid w:val="00091E80"/>
    <w:rsid w:val="00092288"/>
    <w:rsid w:val="00092A3A"/>
    <w:rsid w:val="00092C65"/>
    <w:rsid w:val="0009314C"/>
    <w:rsid w:val="0009382A"/>
    <w:rsid w:val="00093BAC"/>
    <w:rsid w:val="00093E57"/>
    <w:rsid w:val="00094F41"/>
    <w:rsid w:val="00095FAE"/>
    <w:rsid w:val="000963EA"/>
    <w:rsid w:val="00096D78"/>
    <w:rsid w:val="00097053"/>
    <w:rsid w:val="000A00FD"/>
    <w:rsid w:val="000A1680"/>
    <w:rsid w:val="000A18BF"/>
    <w:rsid w:val="000A198F"/>
    <w:rsid w:val="000A1B5A"/>
    <w:rsid w:val="000A2139"/>
    <w:rsid w:val="000A23FC"/>
    <w:rsid w:val="000A2992"/>
    <w:rsid w:val="000A3028"/>
    <w:rsid w:val="000A32DC"/>
    <w:rsid w:val="000A36E0"/>
    <w:rsid w:val="000A4BD4"/>
    <w:rsid w:val="000A5139"/>
    <w:rsid w:val="000A5428"/>
    <w:rsid w:val="000A553A"/>
    <w:rsid w:val="000A55F0"/>
    <w:rsid w:val="000A65C7"/>
    <w:rsid w:val="000A6B5A"/>
    <w:rsid w:val="000A7B93"/>
    <w:rsid w:val="000B000A"/>
    <w:rsid w:val="000B1010"/>
    <w:rsid w:val="000B1371"/>
    <w:rsid w:val="000B1454"/>
    <w:rsid w:val="000B15D2"/>
    <w:rsid w:val="000B18CA"/>
    <w:rsid w:val="000B2048"/>
    <w:rsid w:val="000B3146"/>
    <w:rsid w:val="000B342C"/>
    <w:rsid w:val="000B391F"/>
    <w:rsid w:val="000B3D93"/>
    <w:rsid w:val="000B3E5F"/>
    <w:rsid w:val="000B40AB"/>
    <w:rsid w:val="000B4532"/>
    <w:rsid w:val="000B4F8E"/>
    <w:rsid w:val="000B5534"/>
    <w:rsid w:val="000B559E"/>
    <w:rsid w:val="000B5CE4"/>
    <w:rsid w:val="000B5D30"/>
    <w:rsid w:val="000B619E"/>
    <w:rsid w:val="000B6B06"/>
    <w:rsid w:val="000B7643"/>
    <w:rsid w:val="000B7A16"/>
    <w:rsid w:val="000C130B"/>
    <w:rsid w:val="000C16B4"/>
    <w:rsid w:val="000C1D1F"/>
    <w:rsid w:val="000C2AD6"/>
    <w:rsid w:val="000C2F04"/>
    <w:rsid w:val="000C2F85"/>
    <w:rsid w:val="000C3743"/>
    <w:rsid w:val="000C3C76"/>
    <w:rsid w:val="000C453F"/>
    <w:rsid w:val="000C473C"/>
    <w:rsid w:val="000C4BA2"/>
    <w:rsid w:val="000C4C8E"/>
    <w:rsid w:val="000C4E07"/>
    <w:rsid w:val="000C4E7C"/>
    <w:rsid w:val="000C5686"/>
    <w:rsid w:val="000C59B3"/>
    <w:rsid w:val="000C5F78"/>
    <w:rsid w:val="000C7101"/>
    <w:rsid w:val="000C79FF"/>
    <w:rsid w:val="000C7A23"/>
    <w:rsid w:val="000C7E1A"/>
    <w:rsid w:val="000D0BF2"/>
    <w:rsid w:val="000D1F20"/>
    <w:rsid w:val="000D26B7"/>
    <w:rsid w:val="000D2E84"/>
    <w:rsid w:val="000D3A98"/>
    <w:rsid w:val="000D3E50"/>
    <w:rsid w:val="000D3EBD"/>
    <w:rsid w:val="000D3F97"/>
    <w:rsid w:val="000D41EF"/>
    <w:rsid w:val="000D45A1"/>
    <w:rsid w:val="000D47A6"/>
    <w:rsid w:val="000D4998"/>
    <w:rsid w:val="000D501C"/>
    <w:rsid w:val="000D55AB"/>
    <w:rsid w:val="000D5881"/>
    <w:rsid w:val="000D617F"/>
    <w:rsid w:val="000D6372"/>
    <w:rsid w:val="000D64D7"/>
    <w:rsid w:val="000D6C16"/>
    <w:rsid w:val="000D7945"/>
    <w:rsid w:val="000D7AFF"/>
    <w:rsid w:val="000E0C62"/>
    <w:rsid w:val="000E1658"/>
    <w:rsid w:val="000E2317"/>
    <w:rsid w:val="000E2915"/>
    <w:rsid w:val="000E2C60"/>
    <w:rsid w:val="000E2CD5"/>
    <w:rsid w:val="000E33C7"/>
    <w:rsid w:val="000E4039"/>
    <w:rsid w:val="000E42DB"/>
    <w:rsid w:val="000E433A"/>
    <w:rsid w:val="000E4AE1"/>
    <w:rsid w:val="000E4BEF"/>
    <w:rsid w:val="000E554E"/>
    <w:rsid w:val="000E560B"/>
    <w:rsid w:val="000E689E"/>
    <w:rsid w:val="000E7EDE"/>
    <w:rsid w:val="000F06FF"/>
    <w:rsid w:val="000F0815"/>
    <w:rsid w:val="000F0978"/>
    <w:rsid w:val="000F0FDE"/>
    <w:rsid w:val="000F1BD5"/>
    <w:rsid w:val="000F1EE5"/>
    <w:rsid w:val="000F23B4"/>
    <w:rsid w:val="000F23B8"/>
    <w:rsid w:val="000F23BD"/>
    <w:rsid w:val="000F26CE"/>
    <w:rsid w:val="000F29EB"/>
    <w:rsid w:val="000F3951"/>
    <w:rsid w:val="000F3B38"/>
    <w:rsid w:val="000F5639"/>
    <w:rsid w:val="000F5BFD"/>
    <w:rsid w:val="000F5EF3"/>
    <w:rsid w:val="000F64E9"/>
    <w:rsid w:val="000F6549"/>
    <w:rsid w:val="000F67F9"/>
    <w:rsid w:val="000F68BB"/>
    <w:rsid w:val="000F6D6A"/>
    <w:rsid w:val="000F6EFA"/>
    <w:rsid w:val="000F77B4"/>
    <w:rsid w:val="000F7C68"/>
    <w:rsid w:val="00100039"/>
    <w:rsid w:val="001005D2"/>
    <w:rsid w:val="00100728"/>
    <w:rsid w:val="0010100A"/>
    <w:rsid w:val="001012F6"/>
    <w:rsid w:val="001014BA"/>
    <w:rsid w:val="00101842"/>
    <w:rsid w:val="00101EAD"/>
    <w:rsid w:val="00102385"/>
    <w:rsid w:val="001038CE"/>
    <w:rsid w:val="00104EFE"/>
    <w:rsid w:val="00104F62"/>
    <w:rsid w:val="00105685"/>
    <w:rsid w:val="00105D84"/>
    <w:rsid w:val="00106051"/>
    <w:rsid w:val="001063BA"/>
    <w:rsid w:val="00106D84"/>
    <w:rsid w:val="00106EEA"/>
    <w:rsid w:val="0010712B"/>
    <w:rsid w:val="0010737B"/>
    <w:rsid w:val="00107582"/>
    <w:rsid w:val="00107A04"/>
    <w:rsid w:val="00107E2E"/>
    <w:rsid w:val="00110539"/>
    <w:rsid w:val="00110906"/>
    <w:rsid w:val="00110ABF"/>
    <w:rsid w:val="00110BE7"/>
    <w:rsid w:val="00110F8F"/>
    <w:rsid w:val="0011130E"/>
    <w:rsid w:val="00111A67"/>
    <w:rsid w:val="00111C16"/>
    <w:rsid w:val="001123FA"/>
    <w:rsid w:val="00112750"/>
    <w:rsid w:val="00112A89"/>
    <w:rsid w:val="001132C1"/>
    <w:rsid w:val="00116C51"/>
    <w:rsid w:val="00116E54"/>
    <w:rsid w:val="00117484"/>
    <w:rsid w:val="00117D85"/>
    <w:rsid w:val="00117E12"/>
    <w:rsid w:val="00120103"/>
    <w:rsid w:val="00120911"/>
    <w:rsid w:val="00120D2C"/>
    <w:rsid w:val="0012129A"/>
    <w:rsid w:val="00121399"/>
    <w:rsid w:val="001227E1"/>
    <w:rsid w:val="001229F5"/>
    <w:rsid w:val="001236C1"/>
    <w:rsid w:val="0012375D"/>
    <w:rsid w:val="00123B09"/>
    <w:rsid w:val="001248D9"/>
    <w:rsid w:val="00125302"/>
    <w:rsid w:val="001254A8"/>
    <w:rsid w:val="001257A7"/>
    <w:rsid w:val="00126300"/>
    <w:rsid w:val="0012672F"/>
    <w:rsid w:val="001272DC"/>
    <w:rsid w:val="00127F65"/>
    <w:rsid w:val="0013025A"/>
    <w:rsid w:val="001303B1"/>
    <w:rsid w:val="00130E96"/>
    <w:rsid w:val="00131177"/>
    <w:rsid w:val="001317B5"/>
    <w:rsid w:val="001319DE"/>
    <w:rsid w:val="00131F04"/>
    <w:rsid w:val="001320DE"/>
    <w:rsid w:val="001326D1"/>
    <w:rsid w:val="00132839"/>
    <w:rsid w:val="00132B47"/>
    <w:rsid w:val="00132E47"/>
    <w:rsid w:val="00133538"/>
    <w:rsid w:val="00133867"/>
    <w:rsid w:val="00133E52"/>
    <w:rsid w:val="00134003"/>
    <w:rsid w:val="00134248"/>
    <w:rsid w:val="001343F3"/>
    <w:rsid w:val="00134696"/>
    <w:rsid w:val="00134911"/>
    <w:rsid w:val="00134B11"/>
    <w:rsid w:val="001358B0"/>
    <w:rsid w:val="00135F8F"/>
    <w:rsid w:val="001364C0"/>
    <w:rsid w:val="00136967"/>
    <w:rsid w:val="00140021"/>
    <w:rsid w:val="00140293"/>
    <w:rsid w:val="00140F7A"/>
    <w:rsid w:val="0014102E"/>
    <w:rsid w:val="00141266"/>
    <w:rsid w:val="0014126B"/>
    <w:rsid w:val="00141865"/>
    <w:rsid w:val="00141A94"/>
    <w:rsid w:val="00141F8C"/>
    <w:rsid w:val="00142E51"/>
    <w:rsid w:val="00142F75"/>
    <w:rsid w:val="00143629"/>
    <w:rsid w:val="0014385A"/>
    <w:rsid w:val="00143BFA"/>
    <w:rsid w:val="00143E04"/>
    <w:rsid w:val="001441C2"/>
    <w:rsid w:val="0014453E"/>
    <w:rsid w:val="001451F9"/>
    <w:rsid w:val="001453B8"/>
    <w:rsid w:val="0014558A"/>
    <w:rsid w:val="001457A7"/>
    <w:rsid w:val="00145AEE"/>
    <w:rsid w:val="0014600A"/>
    <w:rsid w:val="00146446"/>
    <w:rsid w:val="00146524"/>
    <w:rsid w:val="00146676"/>
    <w:rsid w:val="00146E63"/>
    <w:rsid w:val="0014706D"/>
    <w:rsid w:val="001474DC"/>
    <w:rsid w:val="001505D9"/>
    <w:rsid w:val="0015118F"/>
    <w:rsid w:val="001521A1"/>
    <w:rsid w:val="00152412"/>
    <w:rsid w:val="0015269E"/>
    <w:rsid w:val="00152ECF"/>
    <w:rsid w:val="0015331E"/>
    <w:rsid w:val="00153392"/>
    <w:rsid w:val="0015349D"/>
    <w:rsid w:val="0015358F"/>
    <w:rsid w:val="00153B01"/>
    <w:rsid w:val="00154578"/>
    <w:rsid w:val="00154DA7"/>
    <w:rsid w:val="0015512A"/>
    <w:rsid w:val="00155B4A"/>
    <w:rsid w:val="001565BA"/>
    <w:rsid w:val="001567D7"/>
    <w:rsid w:val="00156894"/>
    <w:rsid w:val="001569EA"/>
    <w:rsid w:val="00157184"/>
    <w:rsid w:val="001577E3"/>
    <w:rsid w:val="0015780B"/>
    <w:rsid w:val="00160016"/>
    <w:rsid w:val="00160137"/>
    <w:rsid w:val="00160C05"/>
    <w:rsid w:val="00160D89"/>
    <w:rsid w:val="00161285"/>
    <w:rsid w:val="001627D1"/>
    <w:rsid w:val="0016291B"/>
    <w:rsid w:val="00162FB7"/>
    <w:rsid w:val="001633FB"/>
    <w:rsid w:val="00163543"/>
    <w:rsid w:val="001637C5"/>
    <w:rsid w:val="00163DEB"/>
    <w:rsid w:val="001642AB"/>
    <w:rsid w:val="00164809"/>
    <w:rsid w:val="0016603A"/>
    <w:rsid w:val="00166093"/>
    <w:rsid w:val="001667A5"/>
    <w:rsid w:val="001669C3"/>
    <w:rsid w:val="00166EA2"/>
    <w:rsid w:val="00166F0A"/>
    <w:rsid w:val="0016755A"/>
    <w:rsid w:val="00167BFC"/>
    <w:rsid w:val="00167C36"/>
    <w:rsid w:val="001707F9"/>
    <w:rsid w:val="001709F5"/>
    <w:rsid w:val="00171593"/>
    <w:rsid w:val="00171B35"/>
    <w:rsid w:val="00172408"/>
    <w:rsid w:val="001726F2"/>
    <w:rsid w:val="00172D54"/>
    <w:rsid w:val="00172F96"/>
    <w:rsid w:val="001731A8"/>
    <w:rsid w:val="00173CB2"/>
    <w:rsid w:val="00173FB1"/>
    <w:rsid w:val="00174A73"/>
    <w:rsid w:val="00175A3F"/>
    <w:rsid w:val="00175D5C"/>
    <w:rsid w:val="00176058"/>
    <w:rsid w:val="00176270"/>
    <w:rsid w:val="001768E1"/>
    <w:rsid w:val="00176D18"/>
    <w:rsid w:val="00177074"/>
    <w:rsid w:val="001777D0"/>
    <w:rsid w:val="001779DB"/>
    <w:rsid w:val="001800D4"/>
    <w:rsid w:val="001810E7"/>
    <w:rsid w:val="00181EB5"/>
    <w:rsid w:val="00182A6F"/>
    <w:rsid w:val="00183763"/>
    <w:rsid w:val="00183DFB"/>
    <w:rsid w:val="00184158"/>
    <w:rsid w:val="001841BC"/>
    <w:rsid w:val="00184287"/>
    <w:rsid w:val="001845CF"/>
    <w:rsid w:val="001848DD"/>
    <w:rsid w:val="00184964"/>
    <w:rsid w:val="0018497D"/>
    <w:rsid w:val="00184BA5"/>
    <w:rsid w:val="001853D9"/>
    <w:rsid w:val="00185827"/>
    <w:rsid w:val="001860EE"/>
    <w:rsid w:val="00186AE3"/>
    <w:rsid w:val="00186E37"/>
    <w:rsid w:val="00190DB1"/>
    <w:rsid w:val="00190DD9"/>
    <w:rsid w:val="00190FF6"/>
    <w:rsid w:val="001915CA"/>
    <w:rsid w:val="00191654"/>
    <w:rsid w:val="00191C7F"/>
    <w:rsid w:val="00191E74"/>
    <w:rsid w:val="00191F11"/>
    <w:rsid w:val="0019293A"/>
    <w:rsid w:val="00192DBE"/>
    <w:rsid w:val="00193913"/>
    <w:rsid w:val="00193F2D"/>
    <w:rsid w:val="00193F40"/>
    <w:rsid w:val="00193F41"/>
    <w:rsid w:val="0019423B"/>
    <w:rsid w:val="001943DA"/>
    <w:rsid w:val="00194751"/>
    <w:rsid w:val="001949D9"/>
    <w:rsid w:val="00194AAA"/>
    <w:rsid w:val="00194BFA"/>
    <w:rsid w:val="00194CE4"/>
    <w:rsid w:val="00194ECC"/>
    <w:rsid w:val="001964EB"/>
    <w:rsid w:val="00196A15"/>
    <w:rsid w:val="00196DC6"/>
    <w:rsid w:val="00196F59"/>
    <w:rsid w:val="00197015"/>
    <w:rsid w:val="001973A9"/>
    <w:rsid w:val="00197740"/>
    <w:rsid w:val="00197919"/>
    <w:rsid w:val="00197E34"/>
    <w:rsid w:val="00197F01"/>
    <w:rsid w:val="001A004E"/>
    <w:rsid w:val="001A00BE"/>
    <w:rsid w:val="001A1549"/>
    <w:rsid w:val="001A18C2"/>
    <w:rsid w:val="001A1AF2"/>
    <w:rsid w:val="001A1D57"/>
    <w:rsid w:val="001A2D02"/>
    <w:rsid w:val="001A390C"/>
    <w:rsid w:val="001A3D75"/>
    <w:rsid w:val="001A3EE5"/>
    <w:rsid w:val="001A4286"/>
    <w:rsid w:val="001A4D94"/>
    <w:rsid w:val="001A5065"/>
    <w:rsid w:val="001A522A"/>
    <w:rsid w:val="001A57EC"/>
    <w:rsid w:val="001A6048"/>
    <w:rsid w:val="001A6075"/>
    <w:rsid w:val="001A638A"/>
    <w:rsid w:val="001A63C5"/>
    <w:rsid w:val="001A7A27"/>
    <w:rsid w:val="001A7AB7"/>
    <w:rsid w:val="001A7C6A"/>
    <w:rsid w:val="001B048D"/>
    <w:rsid w:val="001B060B"/>
    <w:rsid w:val="001B0CAD"/>
    <w:rsid w:val="001B0DC1"/>
    <w:rsid w:val="001B101B"/>
    <w:rsid w:val="001B11C3"/>
    <w:rsid w:val="001B1866"/>
    <w:rsid w:val="001B1AFD"/>
    <w:rsid w:val="001B1CA7"/>
    <w:rsid w:val="001B224D"/>
    <w:rsid w:val="001B2506"/>
    <w:rsid w:val="001B255D"/>
    <w:rsid w:val="001B258B"/>
    <w:rsid w:val="001B28AF"/>
    <w:rsid w:val="001B2F39"/>
    <w:rsid w:val="001B31A2"/>
    <w:rsid w:val="001B37B8"/>
    <w:rsid w:val="001B3827"/>
    <w:rsid w:val="001B3CA7"/>
    <w:rsid w:val="001B4C0F"/>
    <w:rsid w:val="001B5542"/>
    <w:rsid w:val="001B556C"/>
    <w:rsid w:val="001B6EB4"/>
    <w:rsid w:val="001B77E1"/>
    <w:rsid w:val="001B7D17"/>
    <w:rsid w:val="001C0725"/>
    <w:rsid w:val="001C0F33"/>
    <w:rsid w:val="001C199F"/>
    <w:rsid w:val="001C1B9E"/>
    <w:rsid w:val="001C1EC8"/>
    <w:rsid w:val="001C1FD9"/>
    <w:rsid w:val="001C20D3"/>
    <w:rsid w:val="001C21DD"/>
    <w:rsid w:val="001C2948"/>
    <w:rsid w:val="001C3110"/>
    <w:rsid w:val="001C320A"/>
    <w:rsid w:val="001C3632"/>
    <w:rsid w:val="001C38CF"/>
    <w:rsid w:val="001C3A84"/>
    <w:rsid w:val="001C3B89"/>
    <w:rsid w:val="001C4078"/>
    <w:rsid w:val="001C43FA"/>
    <w:rsid w:val="001C4540"/>
    <w:rsid w:val="001C515B"/>
    <w:rsid w:val="001C5E8B"/>
    <w:rsid w:val="001C612A"/>
    <w:rsid w:val="001C61D0"/>
    <w:rsid w:val="001C668F"/>
    <w:rsid w:val="001C6EC2"/>
    <w:rsid w:val="001C72D7"/>
    <w:rsid w:val="001C764D"/>
    <w:rsid w:val="001D0111"/>
    <w:rsid w:val="001D0294"/>
    <w:rsid w:val="001D047B"/>
    <w:rsid w:val="001D0D22"/>
    <w:rsid w:val="001D1A42"/>
    <w:rsid w:val="001D1CED"/>
    <w:rsid w:val="001D2BC5"/>
    <w:rsid w:val="001D2D30"/>
    <w:rsid w:val="001D3460"/>
    <w:rsid w:val="001D3AF8"/>
    <w:rsid w:val="001D3FA9"/>
    <w:rsid w:val="001D428C"/>
    <w:rsid w:val="001D498B"/>
    <w:rsid w:val="001D5295"/>
    <w:rsid w:val="001D56C9"/>
    <w:rsid w:val="001D5ACB"/>
    <w:rsid w:val="001D6165"/>
    <w:rsid w:val="001D6A1C"/>
    <w:rsid w:val="001D6E25"/>
    <w:rsid w:val="001D7078"/>
    <w:rsid w:val="001E0011"/>
    <w:rsid w:val="001E0186"/>
    <w:rsid w:val="001E0D14"/>
    <w:rsid w:val="001E11BC"/>
    <w:rsid w:val="001E148F"/>
    <w:rsid w:val="001E189F"/>
    <w:rsid w:val="001E1BF0"/>
    <w:rsid w:val="001E1DA0"/>
    <w:rsid w:val="001E2AD3"/>
    <w:rsid w:val="001E337E"/>
    <w:rsid w:val="001E360F"/>
    <w:rsid w:val="001E3C52"/>
    <w:rsid w:val="001E3DFB"/>
    <w:rsid w:val="001E4B0F"/>
    <w:rsid w:val="001E4CAC"/>
    <w:rsid w:val="001E54EF"/>
    <w:rsid w:val="001E58D6"/>
    <w:rsid w:val="001E59A7"/>
    <w:rsid w:val="001E5A02"/>
    <w:rsid w:val="001E5BCE"/>
    <w:rsid w:val="001E673F"/>
    <w:rsid w:val="001E6A4D"/>
    <w:rsid w:val="001E6E2D"/>
    <w:rsid w:val="001E7681"/>
    <w:rsid w:val="001E7C29"/>
    <w:rsid w:val="001F091E"/>
    <w:rsid w:val="001F0AA4"/>
    <w:rsid w:val="001F0B8C"/>
    <w:rsid w:val="001F1221"/>
    <w:rsid w:val="001F17F2"/>
    <w:rsid w:val="001F2EE3"/>
    <w:rsid w:val="001F3908"/>
    <w:rsid w:val="001F3F97"/>
    <w:rsid w:val="001F4137"/>
    <w:rsid w:val="001F47D1"/>
    <w:rsid w:val="001F51A6"/>
    <w:rsid w:val="001F5F49"/>
    <w:rsid w:val="001F5FD1"/>
    <w:rsid w:val="001F7821"/>
    <w:rsid w:val="001F787E"/>
    <w:rsid w:val="001F7A99"/>
    <w:rsid w:val="001F7E29"/>
    <w:rsid w:val="002000CD"/>
    <w:rsid w:val="0020021A"/>
    <w:rsid w:val="00202B15"/>
    <w:rsid w:val="002034CD"/>
    <w:rsid w:val="00203988"/>
    <w:rsid w:val="00203D02"/>
    <w:rsid w:val="002047C4"/>
    <w:rsid w:val="00204B65"/>
    <w:rsid w:val="0020551D"/>
    <w:rsid w:val="00206F53"/>
    <w:rsid w:val="00206F82"/>
    <w:rsid w:val="0020708E"/>
    <w:rsid w:val="00207104"/>
    <w:rsid w:val="00207A6B"/>
    <w:rsid w:val="00207C75"/>
    <w:rsid w:val="00210991"/>
    <w:rsid w:val="002109D9"/>
    <w:rsid w:val="00210B59"/>
    <w:rsid w:val="00210D61"/>
    <w:rsid w:val="00210F98"/>
    <w:rsid w:val="002113A6"/>
    <w:rsid w:val="00211448"/>
    <w:rsid w:val="002119C2"/>
    <w:rsid w:val="00211E9B"/>
    <w:rsid w:val="002127F0"/>
    <w:rsid w:val="002129E5"/>
    <w:rsid w:val="00212A81"/>
    <w:rsid w:val="00212D3D"/>
    <w:rsid w:val="00212F4E"/>
    <w:rsid w:val="00214616"/>
    <w:rsid w:val="0021498C"/>
    <w:rsid w:val="00214B88"/>
    <w:rsid w:val="00215BD7"/>
    <w:rsid w:val="00216D69"/>
    <w:rsid w:val="00217EA5"/>
    <w:rsid w:val="002207D9"/>
    <w:rsid w:val="00220D56"/>
    <w:rsid w:val="00222B0A"/>
    <w:rsid w:val="00224B65"/>
    <w:rsid w:val="002256C4"/>
    <w:rsid w:val="002258B3"/>
    <w:rsid w:val="00225A20"/>
    <w:rsid w:val="00225A73"/>
    <w:rsid w:val="00226217"/>
    <w:rsid w:val="002265BF"/>
    <w:rsid w:val="0022688B"/>
    <w:rsid w:val="00226EAA"/>
    <w:rsid w:val="0022735F"/>
    <w:rsid w:val="0022760E"/>
    <w:rsid w:val="00230D4D"/>
    <w:rsid w:val="00231591"/>
    <w:rsid w:val="00231967"/>
    <w:rsid w:val="00231CE5"/>
    <w:rsid w:val="0023295C"/>
    <w:rsid w:val="00232B1B"/>
    <w:rsid w:val="00232E4D"/>
    <w:rsid w:val="00232ED1"/>
    <w:rsid w:val="002337AB"/>
    <w:rsid w:val="00235150"/>
    <w:rsid w:val="0023533E"/>
    <w:rsid w:val="00235A7F"/>
    <w:rsid w:val="00235C53"/>
    <w:rsid w:val="0023680B"/>
    <w:rsid w:val="00237409"/>
    <w:rsid w:val="00237BDE"/>
    <w:rsid w:val="00237E0C"/>
    <w:rsid w:val="00240A74"/>
    <w:rsid w:val="00240DD1"/>
    <w:rsid w:val="00240ED0"/>
    <w:rsid w:val="00241538"/>
    <w:rsid w:val="00241982"/>
    <w:rsid w:val="00242974"/>
    <w:rsid w:val="00242F69"/>
    <w:rsid w:val="00244265"/>
    <w:rsid w:val="00245A3F"/>
    <w:rsid w:val="00245DA1"/>
    <w:rsid w:val="00245F9C"/>
    <w:rsid w:val="002460F8"/>
    <w:rsid w:val="002465EE"/>
    <w:rsid w:val="00247002"/>
    <w:rsid w:val="00247B8F"/>
    <w:rsid w:val="00247BB7"/>
    <w:rsid w:val="00251006"/>
    <w:rsid w:val="002518B0"/>
    <w:rsid w:val="00252203"/>
    <w:rsid w:val="00252BD1"/>
    <w:rsid w:val="00252BE0"/>
    <w:rsid w:val="0025399B"/>
    <w:rsid w:val="00253AAB"/>
    <w:rsid w:val="00253FD4"/>
    <w:rsid w:val="002542CF"/>
    <w:rsid w:val="00254869"/>
    <w:rsid w:val="00254F1E"/>
    <w:rsid w:val="00254FB0"/>
    <w:rsid w:val="002557D3"/>
    <w:rsid w:val="00255BA1"/>
    <w:rsid w:val="00255C70"/>
    <w:rsid w:val="00255D0A"/>
    <w:rsid w:val="00256493"/>
    <w:rsid w:val="0025649E"/>
    <w:rsid w:val="00256BDB"/>
    <w:rsid w:val="00257838"/>
    <w:rsid w:val="002602E5"/>
    <w:rsid w:val="00260C07"/>
    <w:rsid w:val="0026124A"/>
    <w:rsid w:val="002613D0"/>
    <w:rsid w:val="00262324"/>
    <w:rsid w:val="002623FC"/>
    <w:rsid w:val="00263740"/>
    <w:rsid w:val="00263CAC"/>
    <w:rsid w:val="00264359"/>
    <w:rsid w:val="00264401"/>
    <w:rsid w:val="00264ABA"/>
    <w:rsid w:val="0026539E"/>
    <w:rsid w:val="002654B1"/>
    <w:rsid w:val="00266815"/>
    <w:rsid w:val="0026715D"/>
    <w:rsid w:val="00267185"/>
    <w:rsid w:val="00267524"/>
    <w:rsid w:val="00267F7B"/>
    <w:rsid w:val="00270835"/>
    <w:rsid w:val="00270BE4"/>
    <w:rsid w:val="00270C61"/>
    <w:rsid w:val="00270D69"/>
    <w:rsid w:val="00270F4F"/>
    <w:rsid w:val="0027242A"/>
    <w:rsid w:val="00272442"/>
    <w:rsid w:val="00272CF1"/>
    <w:rsid w:val="0027312E"/>
    <w:rsid w:val="00273896"/>
    <w:rsid w:val="00273CF9"/>
    <w:rsid w:val="0027476F"/>
    <w:rsid w:val="00274CFA"/>
    <w:rsid w:val="00274DBC"/>
    <w:rsid w:val="00275139"/>
    <w:rsid w:val="00275903"/>
    <w:rsid w:val="00275E99"/>
    <w:rsid w:val="00276203"/>
    <w:rsid w:val="00276435"/>
    <w:rsid w:val="002769F3"/>
    <w:rsid w:val="002773DA"/>
    <w:rsid w:val="00277832"/>
    <w:rsid w:val="002778F9"/>
    <w:rsid w:val="00277BFA"/>
    <w:rsid w:val="00277EE9"/>
    <w:rsid w:val="002806C9"/>
    <w:rsid w:val="00280762"/>
    <w:rsid w:val="00280D16"/>
    <w:rsid w:val="00281D22"/>
    <w:rsid w:val="00281E8D"/>
    <w:rsid w:val="00282586"/>
    <w:rsid w:val="00283845"/>
    <w:rsid w:val="00283FDB"/>
    <w:rsid w:val="00284241"/>
    <w:rsid w:val="00285458"/>
    <w:rsid w:val="00285BC5"/>
    <w:rsid w:val="00285CF0"/>
    <w:rsid w:val="00285E00"/>
    <w:rsid w:val="002862EF"/>
    <w:rsid w:val="002867AB"/>
    <w:rsid w:val="002905E2"/>
    <w:rsid w:val="00291346"/>
    <w:rsid w:val="002913F3"/>
    <w:rsid w:val="00291730"/>
    <w:rsid w:val="00291B69"/>
    <w:rsid w:val="00292086"/>
    <w:rsid w:val="00292478"/>
    <w:rsid w:val="00292819"/>
    <w:rsid w:val="00292D2F"/>
    <w:rsid w:val="002933AA"/>
    <w:rsid w:val="00293E7F"/>
    <w:rsid w:val="0029434A"/>
    <w:rsid w:val="002951AA"/>
    <w:rsid w:val="002953E6"/>
    <w:rsid w:val="0029576E"/>
    <w:rsid w:val="00296401"/>
    <w:rsid w:val="0029682B"/>
    <w:rsid w:val="0029693B"/>
    <w:rsid w:val="00297548"/>
    <w:rsid w:val="002976FF"/>
    <w:rsid w:val="002A0DBF"/>
    <w:rsid w:val="002A0E34"/>
    <w:rsid w:val="002A1C55"/>
    <w:rsid w:val="002A1ED9"/>
    <w:rsid w:val="002A299D"/>
    <w:rsid w:val="002A3133"/>
    <w:rsid w:val="002A3400"/>
    <w:rsid w:val="002A3CA1"/>
    <w:rsid w:val="002A3D85"/>
    <w:rsid w:val="002A3F1F"/>
    <w:rsid w:val="002A447D"/>
    <w:rsid w:val="002A58CB"/>
    <w:rsid w:val="002A646B"/>
    <w:rsid w:val="002A6794"/>
    <w:rsid w:val="002A6A47"/>
    <w:rsid w:val="002A6AB1"/>
    <w:rsid w:val="002A72BB"/>
    <w:rsid w:val="002A735A"/>
    <w:rsid w:val="002B078E"/>
    <w:rsid w:val="002B191C"/>
    <w:rsid w:val="002B1A99"/>
    <w:rsid w:val="002B21FA"/>
    <w:rsid w:val="002B35B3"/>
    <w:rsid w:val="002B39D4"/>
    <w:rsid w:val="002B3F01"/>
    <w:rsid w:val="002B4272"/>
    <w:rsid w:val="002B4480"/>
    <w:rsid w:val="002B4646"/>
    <w:rsid w:val="002B5162"/>
    <w:rsid w:val="002B5608"/>
    <w:rsid w:val="002B5C58"/>
    <w:rsid w:val="002B71A2"/>
    <w:rsid w:val="002C0759"/>
    <w:rsid w:val="002C0909"/>
    <w:rsid w:val="002C0CC9"/>
    <w:rsid w:val="002C108A"/>
    <w:rsid w:val="002C10E4"/>
    <w:rsid w:val="002C1168"/>
    <w:rsid w:val="002C1898"/>
    <w:rsid w:val="002C21DC"/>
    <w:rsid w:val="002C2980"/>
    <w:rsid w:val="002C32BB"/>
    <w:rsid w:val="002C3301"/>
    <w:rsid w:val="002C3B23"/>
    <w:rsid w:val="002C3DBA"/>
    <w:rsid w:val="002C44C0"/>
    <w:rsid w:val="002C4932"/>
    <w:rsid w:val="002C65B5"/>
    <w:rsid w:val="002C79A7"/>
    <w:rsid w:val="002C7A03"/>
    <w:rsid w:val="002C7A5C"/>
    <w:rsid w:val="002C7DE1"/>
    <w:rsid w:val="002D0284"/>
    <w:rsid w:val="002D0557"/>
    <w:rsid w:val="002D0C6C"/>
    <w:rsid w:val="002D0CD4"/>
    <w:rsid w:val="002D117B"/>
    <w:rsid w:val="002D25F1"/>
    <w:rsid w:val="002D2B66"/>
    <w:rsid w:val="002D2FE3"/>
    <w:rsid w:val="002D3010"/>
    <w:rsid w:val="002D3031"/>
    <w:rsid w:val="002D3143"/>
    <w:rsid w:val="002D335E"/>
    <w:rsid w:val="002D34AF"/>
    <w:rsid w:val="002D37BF"/>
    <w:rsid w:val="002D3A68"/>
    <w:rsid w:val="002D443B"/>
    <w:rsid w:val="002D5117"/>
    <w:rsid w:val="002D54F9"/>
    <w:rsid w:val="002D634F"/>
    <w:rsid w:val="002D6C22"/>
    <w:rsid w:val="002D6F18"/>
    <w:rsid w:val="002D72EC"/>
    <w:rsid w:val="002D79C9"/>
    <w:rsid w:val="002D7B85"/>
    <w:rsid w:val="002D7D31"/>
    <w:rsid w:val="002E00AA"/>
    <w:rsid w:val="002E01C2"/>
    <w:rsid w:val="002E02D9"/>
    <w:rsid w:val="002E0507"/>
    <w:rsid w:val="002E1602"/>
    <w:rsid w:val="002E1699"/>
    <w:rsid w:val="002E171C"/>
    <w:rsid w:val="002E30A2"/>
    <w:rsid w:val="002E315D"/>
    <w:rsid w:val="002E341B"/>
    <w:rsid w:val="002E3B97"/>
    <w:rsid w:val="002E45F7"/>
    <w:rsid w:val="002E4819"/>
    <w:rsid w:val="002E4BC1"/>
    <w:rsid w:val="002E53A9"/>
    <w:rsid w:val="002E5401"/>
    <w:rsid w:val="002E5583"/>
    <w:rsid w:val="002E5B8C"/>
    <w:rsid w:val="002E5FBC"/>
    <w:rsid w:val="002E6A8E"/>
    <w:rsid w:val="002E6C1E"/>
    <w:rsid w:val="002F03B1"/>
    <w:rsid w:val="002F048E"/>
    <w:rsid w:val="002F1793"/>
    <w:rsid w:val="002F1DEA"/>
    <w:rsid w:val="002F25B7"/>
    <w:rsid w:val="002F2610"/>
    <w:rsid w:val="002F261D"/>
    <w:rsid w:val="002F2AE4"/>
    <w:rsid w:val="002F2E9F"/>
    <w:rsid w:val="002F364C"/>
    <w:rsid w:val="002F4681"/>
    <w:rsid w:val="002F5D81"/>
    <w:rsid w:val="002F5F1A"/>
    <w:rsid w:val="002F61CC"/>
    <w:rsid w:val="002F65DD"/>
    <w:rsid w:val="002F68E7"/>
    <w:rsid w:val="002F6DD3"/>
    <w:rsid w:val="002F79B0"/>
    <w:rsid w:val="003003DC"/>
    <w:rsid w:val="0030077C"/>
    <w:rsid w:val="003008D3"/>
    <w:rsid w:val="00300900"/>
    <w:rsid w:val="00300E85"/>
    <w:rsid w:val="0030124A"/>
    <w:rsid w:val="0030133E"/>
    <w:rsid w:val="0030148B"/>
    <w:rsid w:val="0030218A"/>
    <w:rsid w:val="00302A2C"/>
    <w:rsid w:val="00302FC6"/>
    <w:rsid w:val="0030315D"/>
    <w:rsid w:val="003036BF"/>
    <w:rsid w:val="00303D0D"/>
    <w:rsid w:val="00303D4A"/>
    <w:rsid w:val="00303DFE"/>
    <w:rsid w:val="00304077"/>
    <w:rsid w:val="00304114"/>
    <w:rsid w:val="00306399"/>
    <w:rsid w:val="00307413"/>
    <w:rsid w:val="00307E86"/>
    <w:rsid w:val="00307ED8"/>
    <w:rsid w:val="00310001"/>
    <w:rsid w:val="0031022B"/>
    <w:rsid w:val="003103C9"/>
    <w:rsid w:val="003115CA"/>
    <w:rsid w:val="00311E78"/>
    <w:rsid w:val="003121B2"/>
    <w:rsid w:val="00312217"/>
    <w:rsid w:val="00312324"/>
    <w:rsid w:val="00312394"/>
    <w:rsid w:val="00312560"/>
    <w:rsid w:val="00312B43"/>
    <w:rsid w:val="003133B4"/>
    <w:rsid w:val="003136AE"/>
    <w:rsid w:val="00313AB4"/>
    <w:rsid w:val="00314640"/>
    <w:rsid w:val="00314701"/>
    <w:rsid w:val="00314AA5"/>
    <w:rsid w:val="003150F9"/>
    <w:rsid w:val="00315D7F"/>
    <w:rsid w:val="00316867"/>
    <w:rsid w:val="00317195"/>
    <w:rsid w:val="00317360"/>
    <w:rsid w:val="0031787D"/>
    <w:rsid w:val="00317ED3"/>
    <w:rsid w:val="00320A6B"/>
    <w:rsid w:val="00321A31"/>
    <w:rsid w:val="003225E4"/>
    <w:rsid w:val="00322A3E"/>
    <w:rsid w:val="00322AF6"/>
    <w:rsid w:val="00322B5D"/>
    <w:rsid w:val="00323300"/>
    <w:rsid w:val="003233CC"/>
    <w:rsid w:val="00324923"/>
    <w:rsid w:val="00324A67"/>
    <w:rsid w:val="00327B8A"/>
    <w:rsid w:val="003324D7"/>
    <w:rsid w:val="0033278A"/>
    <w:rsid w:val="00332D0F"/>
    <w:rsid w:val="003334FA"/>
    <w:rsid w:val="00333B6D"/>
    <w:rsid w:val="00333C94"/>
    <w:rsid w:val="00333F9E"/>
    <w:rsid w:val="003342DD"/>
    <w:rsid w:val="00334379"/>
    <w:rsid w:val="00334572"/>
    <w:rsid w:val="003349B9"/>
    <w:rsid w:val="003350C9"/>
    <w:rsid w:val="0033588F"/>
    <w:rsid w:val="00336108"/>
    <w:rsid w:val="0033674F"/>
    <w:rsid w:val="00336D22"/>
    <w:rsid w:val="00337229"/>
    <w:rsid w:val="003374D1"/>
    <w:rsid w:val="0033759D"/>
    <w:rsid w:val="00337BDF"/>
    <w:rsid w:val="0034154F"/>
    <w:rsid w:val="00341602"/>
    <w:rsid w:val="0034163D"/>
    <w:rsid w:val="0034264A"/>
    <w:rsid w:val="00342D36"/>
    <w:rsid w:val="00343289"/>
    <w:rsid w:val="003433D7"/>
    <w:rsid w:val="00343713"/>
    <w:rsid w:val="0034383B"/>
    <w:rsid w:val="00343F39"/>
    <w:rsid w:val="003447E6"/>
    <w:rsid w:val="00344E76"/>
    <w:rsid w:val="00345048"/>
    <w:rsid w:val="003469D7"/>
    <w:rsid w:val="00346DAB"/>
    <w:rsid w:val="0034720E"/>
    <w:rsid w:val="003473A3"/>
    <w:rsid w:val="0034769E"/>
    <w:rsid w:val="0035024A"/>
    <w:rsid w:val="00350413"/>
    <w:rsid w:val="0035125B"/>
    <w:rsid w:val="00351794"/>
    <w:rsid w:val="00351AF6"/>
    <w:rsid w:val="00351D82"/>
    <w:rsid w:val="003526A4"/>
    <w:rsid w:val="00352741"/>
    <w:rsid w:val="00352859"/>
    <w:rsid w:val="00352A9A"/>
    <w:rsid w:val="003531A9"/>
    <w:rsid w:val="00353606"/>
    <w:rsid w:val="00353639"/>
    <w:rsid w:val="00353DA8"/>
    <w:rsid w:val="00354021"/>
    <w:rsid w:val="0035425B"/>
    <w:rsid w:val="00354418"/>
    <w:rsid w:val="0035471A"/>
    <w:rsid w:val="003547C0"/>
    <w:rsid w:val="003548BD"/>
    <w:rsid w:val="00354CD4"/>
    <w:rsid w:val="00356E62"/>
    <w:rsid w:val="0035766E"/>
    <w:rsid w:val="00360217"/>
    <w:rsid w:val="00360223"/>
    <w:rsid w:val="0036172E"/>
    <w:rsid w:val="003618C2"/>
    <w:rsid w:val="003629EE"/>
    <w:rsid w:val="00363762"/>
    <w:rsid w:val="003639FB"/>
    <w:rsid w:val="00363E97"/>
    <w:rsid w:val="00363E98"/>
    <w:rsid w:val="0036457B"/>
    <w:rsid w:val="00364CA6"/>
    <w:rsid w:val="00365751"/>
    <w:rsid w:val="00366251"/>
    <w:rsid w:val="003662DD"/>
    <w:rsid w:val="003666D1"/>
    <w:rsid w:val="00367119"/>
    <w:rsid w:val="00367294"/>
    <w:rsid w:val="003678A1"/>
    <w:rsid w:val="00370084"/>
    <w:rsid w:val="003703DB"/>
    <w:rsid w:val="003704FA"/>
    <w:rsid w:val="0037195D"/>
    <w:rsid w:val="00371C6E"/>
    <w:rsid w:val="00371D91"/>
    <w:rsid w:val="00372149"/>
    <w:rsid w:val="0037262C"/>
    <w:rsid w:val="003730FE"/>
    <w:rsid w:val="0037320C"/>
    <w:rsid w:val="00373440"/>
    <w:rsid w:val="00373654"/>
    <w:rsid w:val="00373769"/>
    <w:rsid w:val="00373880"/>
    <w:rsid w:val="00374154"/>
    <w:rsid w:val="0037424B"/>
    <w:rsid w:val="00375358"/>
    <w:rsid w:val="00375A91"/>
    <w:rsid w:val="00375FAC"/>
    <w:rsid w:val="00376254"/>
    <w:rsid w:val="00376CA4"/>
    <w:rsid w:val="00377A57"/>
    <w:rsid w:val="00377AB2"/>
    <w:rsid w:val="00377B58"/>
    <w:rsid w:val="003804D1"/>
    <w:rsid w:val="0038084F"/>
    <w:rsid w:val="00380E9B"/>
    <w:rsid w:val="00381341"/>
    <w:rsid w:val="0038147D"/>
    <w:rsid w:val="003818EB"/>
    <w:rsid w:val="00381B2F"/>
    <w:rsid w:val="003824D6"/>
    <w:rsid w:val="00382563"/>
    <w:rsid w:val="003826E3"/>
    <w:rsid w:val="00382815"/>
    <w:rsid w:val="00383226"/>
    <w:rsid w:val="003834C9"/>
    <w:rsid w:val="00383F6D"/>
    <w:rsid w:val="003840DD"/>
    <w:rsid w:val="003846EA"/>
    <w:rsid w:val="00384C5E"/>
    <w:rsid w:val="003850FF"/>
    <w:rsid w:val="0038594D"/>
    <w:rsid w:val="00385F48"/>
    <w:rsid w:val="00386700"/>
    <w:rsid w:val="0038697F"/>
    <w:rsid w:val="00387028"/>
    <w:rsid w:val="003875CA"/>
    <w:rsid w:val="003879BA"/>
    <w:rsid w:val="0039009D"/>
    <w:rsid w:val="00390BB3"/>
    <w:rsid w:val="00391017"/>
    <w:rsid w:val="00391118"/>
    <w:rsid w:val="003912DB"/>
    <w:rsid w:val="00391935"/>
    <w:rsid w:val="00391D46"/>
    <w:rsid w:val="00391EF3"/>
    <w:rsid w:val="00392308"/>
    <w:rsid w:val="00392378"/>
    <w:rsid w:val="003928DE"/>
    <w:rsid w:val="0039337B"/>
    <w:rsid w:val="00393447"/>
    <w:rsid w:val="00393763"/>
    <w:rsid w:val="00395F63"/>
    <w:rsid w:val="003962EE"/>
    <w:rsid w:val="00396B42"/>
    <w:rsid w:val="003970C5"/>
    <w:rsid w:val="0039712A"/>
    <w:rsid w:val="003974CD"/>
    <w:rsid w:val="0039759B"/>
    <w:rsid w:val="003978BA"/>
    <w:rsid w:val="00397BF8"/>
    <w:rsid w:val="00397C53"/>
    <w:rsid w:val="003A02A1"/>
    <w:rsid w:val="003A03D5"/>
    <w:rsid w:val="003A04FE"/>
    <w:rsid w:val="003A10E5"/>
    <w:rsid w:val="003A1A4A"/>
    <w:rsid w:val="003A276C"/>
    <w:rsid w:val="003A289A"/>
    <w:rsid w:val="003A2EE7"/>
    <w:rsid w:val="003A32C3"/>
    <w:rsid w:val="003A339F"/>
    <w:rsid w:val="003A39D1"/>
    <w:rsid w:val="003A4029"/>
    <w:rsid w:val="003A4E1F"/>
    <w:rsid w:val="003A4F8E"/>
    <w:rsid w:val="003A5554"/>
    <w:rsid w:val="003A5DD4"/>
    <w:rsid w:val="003A5DD6"/>
    <w:rsid w:val="003A5FE4"/>
    <w:rsid w:val="003A6F59"/>
    <w:rsid w:val="003A7028"/>
    <w:rsid w:val="003A70CB"/>
    <w:rsid w:val="003A71A4"/>
    <w:rsid w:val="003A7302"/>
    <w:rsid w:val="003A7C91"/>
    <w:rsid w:val="003B04BF"/>
    <w:rsid w:val="003B0FF2"/>
    <w:rsid w:val="003B1258"/>
    <w:rsid w:val="003B1698"/>
    <w:rsid w:val="003B1B26"/>
    <w:rsid w:val="003B28A1"/>
    <w:rsid w:val="003B2ADC"/>
    <w:rsid w:val="003B3683"/>
    <w:rsid w:val="003B5471"/>
    <w:rsid w:val="003B57F4"/>
    <w:rsid w:val="003B5E19"/>
    <w:rsid w:val="003B65F3"/>
    <w:rsid w:val="003B6C12"/>
    <w:rsid w:val="003B71D6"/>
    <w:rsid w:val="003B753A"/>
    <w:rsid w:val="003B7EC9"/>
    <w:rsid w:val="003C0C36"/>
    <w:rsid w:val="003C125F"/>
    <w:rsid w:val="003C15A5"/>
    <w:rsid w:val="003C1D3E"/>
    <w:rsid w:val="003C3023"/>
    <w:rsid w:val="003C34CA"/>
    <w:rsid w:val="003C36CE"/>
    <w:rsid w:val="003C36E3"/>
    <w:rsid w:val="003C3836"/>
    <w:rsid w:val="003C387D"/>
    <w:rsid w:val="003C3DAC"/>
    <w:rsid w:val="003C412E"/>
    <w:rsid w:val="003C53AD"/>
    <w:rsid w:val="003C5DA3"/>
    <w:rsid w:val="003C7814"/>
    <w:rsid w:val="003C7DE1"/>
    <w:rsid w:val="003C7FC2"/>
    <w:rsid w:val="003D0245"/>
    <w:rsid w:val="003D02DD"/>
    <w:rsid w:val="003D18F0"/>
    <w:rsid w:val="003D1C76"/>
    <w:rsid w:val="003D1E38"/>
    <w:rsid w:val="003D23A9"/>
    <w:rsid w:val="003D2557"/>
    <w:rsid w:val="003D2C82"/>
    <w:rsid w:val="003D338E"/>
    <w:rsid w:val="003D434E"/>
    <w:rsid w:val="003D6187"/>
    <w:rsid w:val="003D7644"/>
    <w:rsid w:val="003D7A7C"/>
    <w:rsid w:val="003E00D9"/>
    <w:rsid w:val="003E0115"/>
    <w:rsid w:val="003E0B86"/>
    <w:rsid w:val="003E112C"/>
    <w:rsid w:val="003E1B58"/>
    <w:rsid w:val="003E1C98"/>
    <w:rsid w:val="003E1E0F"/>
    <w:rsid w:val="003E1FC9"/>
    <w:rsid w:val="003E2223"/>
    <w:rsid w:val="003E40F4"/>
    <w:rsid w:val="003E49F3"/>
    <w:rsid w:val="003E50C7"/>
    <w:rsid w:val="003E53EF"/>
    <w:rsid w:val="003E5741"/>
    <w:rsid w:val="003E583F"/>
    <w:rsid w:val="003E5A67"/>
    <w:rsid w:val="003E604C"/>
    <w:rsid w:val="003E6532"/>
    <w:rsid w:val="003E66BF"/>
    <w:rsid w:val="003E676A"/>
    <w:rsid w:val="003E706C"/>
    <w:rsid w:val="003E7AC8"/>
    <w:rsid w:val="003F03DC"/>
    <w:rsid w:val="003F0441"/>
    <w:rsid w:val="003F05BA"/>
    <w:rsid w:val="003F0724"/>
    <w:rsid w:val="003F0A52"/>
    <w:rsid w:val="003F115D"/>
    <w:rsid w:val="003F1253"/>
    <w:rsid w:val="003F1BEE"/>
    <w:rsid w:val="003F1EDE"/>
    <w:rsid w:val="003F2822"/>
    <w:rsid w:val="003F31EE"/>
    <w:rsid w:val="003F3FD0"/>
    <w:rsid w:val="003F4163"/>
    <w:rsid w:val="003F46DC"/>
    <w:rsid w:val="003F4792"/>
    <w:rsid w:val="003F5828"/>
    <w:rsid w:val="003F66AA"/>
    <w:rsid w:val="003F6BE5"/>
    <w:rsid w:val="003F6E3E"/>
    <w:rsid w:val="003F71A0"/>
    <w:rsid w:val="003F7898"/>
    <w:rsid w:val="003F7A84"/>
    <w:rsid w:val="003F7CDE"/>
    <w:rsid w:val="003F7E02"/>
    <w:rsid w:val="004001DC"/>
    <w:rsid w:val="004002A0"/>
    <w:rsid w:val="00400550"/>
    <w:rsid w:val="00400E34"/>
    <w:rsid w:val="00401199"/>
    <w:rsid w:val="00402305"/>
    <w:rsid w:val="00402A74"/>
    <w:rsid w:val="00405A20"/>
    <w:rsid w:val="00405E77"/>
    <w:rsid w:val="00406112"/>
    <w:rsid w:val="0040693E"/>
    <w:rsid w:val="00406A07"/>
    <w:rsid w:val="00406B64"/>
    <w:rsid w:val="00407BFD"/>
    <w:rsid w:val="00407F8A"/>
    <w:rsid w:val="00410858"/>
    <w:rsid w:val="004108B6"/>
    <w:rsid w:val="00410A39"/>
    <w:rsid w:val="00410D26"/>
    <w:rsid w:val="00410DA2"/>
    <w:rsid w:val="00411472"/>
    <w:rsid w:val="00412194"/>
    <w:rsid w:val="004126D9"/>
    <w:rsid w:val="004126E9"/>
    <w:rsid w:val="0041298F"/>
    <w:rsid w:val="00412E14"/>
    <w:rsid w:val="00412FA7"/>
    <w:rsid w:val="00413961"/>
    <w:rsid w:val="00413DA5"/>
    <w:rsid w:val="00413FE9"/>
    <w:rsid w:val="00414BCC"/>
    <w:rsid w:val="00416145"/>
    <w:rsid w:val="0041659E"/>
    <w:rsid w:val="0042027D"/>
    <w:rsid w:val="00420514"/>
    <w:rsid w:val="00421572"/>
    <w:rsid w:val="00421B31"/>
    <w:rsid w:val="00422461"/>
    <w:rsid w:val="00422D2F"/>
    <w:rsid w:val="004235E6"/>
    <w:rsid w:val="00423A1D"/>
    <w:rsid w:val="00423D14"/>
    <w:rsid w:val="00424074"/>
    <w:rsid w:val="004243D3"/>
    <w:rsid w:val="00424861"/>
    <w:rsid w:val="00424FAA"/>
    <w:rsid w:val="00424FD5"/>
    <w:rsid w:val="004250A1"/>
    <w:rsid w:val="00425170"/>
    <w:rsid w:val="004258B3"/>
    <w:rsid w:val="00425ABA"/>
    <w:rsid w:val="00425AE1"/>
    <w:rsid w:val="004263AB"/>
    <w:rsid w:val="00426653"/>
    <w:rsid w:val="004277FC"/>
    <w:rsid w:val="00430476"/>
    <w:rsid w:val="00430542"/>
    <w:rsid w:val="004305E9"/>
    <w:rsid w:val="00430696"/>
    <w:rsid w:val="004309C4"/>
    <w:rsid w:val="00430CBB"/>
    <w:rsid w:val="0043193B"/>
    <w:rsid w:val="00431953"/>
    <w:rsid w:val="00431C8F"/>
    <w:rsid w:val="004320B4"/>
    <w:rsid w:val="00432131"/>
    <w:rsid w:val="0043278D"/>
    <w:rsid w:val="0043279F"/>
    <w:rsid w:val="004327FF"/>
    <w:rsid w:val="00432BB4"/>
    <w:rsid w:val="00432CAA"/>
    <w:rsid w:val="00433A19"/>
    <w:rsid w:val="00433E59"/>
    <w:rsid w:val="00434422"/>
    <w:rsid w:val="0043467A"/>
    <w:rsid w:val="004347A5"/>
    <w:rsid w:val="00434BEB"/>
    <w:rsid w:val="00435315"/>
    <w:rsid w:val="00435615"/>
    <w:rsid w:val="00435E1C"/>
    <w:rsid w:val="00436499"/>
    <w:rsid w:val="00436A15"/>
    <w:rsid w:val="004371E3"/>
    <w:rsid w:val="00437B48"/>
    <w:rsid w:val="004415BD"/>
    <w:rsid w:val="00441843"/>
    <w:rsid w:val="004428A5"/>
    <w:rsid w:val="00442AFA"/>
    <w:rsid w:val="00442BCB"/>
    <w:rsid w:val="004441EA"/>
    <w:rsid w:val="004446A3"/>
    <w:rsid w:val="0044489F"/>
    <w:rsid w:val="00444DEC"/>
    <w:rsid w:val="00445537"/>
    <w:rsid w:val="00445958"/>
    <w:rsid w:val="00445984"/>
    <w:rsid w:val="0044615B"/>
    <w:rsid w:val="00446C3B"/>
    <w:rsid w:val="004472C7"/>
    <w:rsid w:val="00447B5B"/>
    <w:rsid w:val="004501C8"/>
    <w:rsid w:val="004502EE"/>
    <w:rsid w:val="004507E8"/>
    <w:rsid w:val="00450A8B"/>
    <w:rsid w:val="00450FF4"/>
    <w:rsid w:val="004511B7"/>
    <w:rsid w:val="00452114"/>
    <w:rsid w:val="00452310"/>
    <w:rsid w:val="00452659"/>
    <w:rsid w:val="004543B7"/>
    <w:rsid w:val="00454845"/>
    <w:rsid w:val="00455109"/>
    <w:rsid w:val="00455D75"/>
    <w:rsid w:val="00456672"/>
    <w:rsid w:val="004567B6"/>
    <w:rsid w:val="004569D3"/>
    <w:rsid w:val="00456E18"/>
    <w:rsid w:val="004579FB"/>
    <w:rsid w:val="00457FB5"/>
    <w:rsid w:val="00457FCB"/>
    <w:rsid w:val="00460302"/>
    <w:rsid w:val="00460BDD"/>
    <w:rsid w:val="00461294"/>
    <w:rsid w:val="0046140A"/>
    <w:rsid w:val="0046253C"/>
    <w:rsid w:val="00462C9F"/>
    <w:rsid w:val="004631BA"/>
    <w:rsid w:val="00463B03"/>
    <w:rsid w:val="00464489"/>
    <w:rsid w:val="00465324"/>
    <w:rsid w:val="0046638C"/>
    <w:rsid w:val="00466C84"/>
    <w:rsid w:val="00466CCD"/>
    <w:rsid w:val="004672DA"/>
    <w:rsid w:val="00467AB7"/>
    <w:rsid w:val="00467CB0"/>
    <w:rsid w:val="00467DBF"/>
    <w:rsid w:val="00470B51"/>
    <w:rsid w:val="00471BB2"/>
    <w:rsid w:val="00471F33"/>
    <w:rsid w:val="0047224D"/>
    <w:rsid w:val="004723A2"/>
    <w:rsid w:val="004724C1"/>
    <w:rsid w:val="004728AC"/>
    <w:rsid w:val="00472D06"/>
    <w:rsid w:val="004735A8"/>
    <w:rsid w:val="00474A49"/>
    <w:rsid w:val="004751DE"/>
    <w:rsid w:val="00475852"/>
    <w:rsid w:val="00475A74"/>
    <w:rsid w:val="00475F64"/>
    <w:rsid w:val="00476E1C"/>
    <w:rsid w:val="00477BBD"/>
    <w:rsid w:val="004803C8"/>
    <w:rsid w:val="0048081D"/>
    <w:rsid w:val="00480E64"/>
    <w:rsid w:val="0048151D"/>
    <w:rsid w:val="00481727"/>
    <w:rsid w:val="00481EAA"/>
    <w:rsid w:val="00482C66"/>
    <w:rsid w:val="00483402"/>
    <w:rsid w:val="004836FF"/>
    <w:rsid w:val="00483C32"/>
    <w:rsid w:val="0048401A"/>
    <w:rsid w:val="00485218"/>
    <w:rsid w:val="00485901"/>
    <w:rsid w:val="00486094"/>
    <w:rsid w:val="00486865"/>
    <w:rsid w:val="00487651"/>
    <w:rsid w:val="00487771"/>
    <w:rsid w:val="00487C1E"/>
    <w:rsid w:val="00490512"/>
    <w:rsid w:val="00491468"/>
    <w:rsid w:val="00491744"/>
    <w:rsid w:val="004921E3"/>
    <w:rsid w:val="00493EF2"/>
    <w:rsid w:val="00493FFA"/>
    <w:rsid w:val="00494C20"/>
    <w:rsid w:val="00495090"/>
    <w:rsid w:val="0049548F"/>
    <w:rsid w:val="004954D8"/>
    <w:rsid w:val="00495ADA"/>
    <w:rsid w:val="00495D13"/>
    <w:rsid w:val="004961AA"/>
    <w:rsid w:val="00497057"/>
    <w:rsid w:val="00497086"/>
    <w:rsid w:val="00497151"/>
    <w:rsid w:val="004A044F"/>
    <w:rsid w:val="004A16CE"/>
    <w:rsid w:val="004A2ED1"/>
    <w:rsid w:val="004A3215"/>
    <w:rsid w:val="004A43E5"/>
    <w:rsid w:val="004A4545"/>
    <w:rsid w:val="004A4679"/>
    <w:rsid w:val="004A47D3"/>
    <w:rsid w:val="004A4DFA"/>
    <w:rsid w:val="004A66DC"/>
    <w:rsid w:val="004A6BAA"/>
    <w:rsid w:val="004A6F9B"/>
    <w:rsid w:val="004B0554"/>
    <w:rsid w:val="004B0ABC"/>
    <w:rsid w:val="004B0BCF"/>
    <w:rsid w:val="004B18DC"/>
    <w:rsid w:val="004B1B7E"/>
    <w:rsid w:val="004B2316"/>
    <w:rsid w:val="004B2569"/>
    <w:rsid w:val="004B2738"/>
    <w:rsid w:val="004B311C"/>
    <w:rsid w:val="004B369D"/>
    <w:rsid w:val="004B3B8B"/>
    <w:rsid w:val="004B4558"/>
    <w:rsid w:val="004B4C30"/>
    <w:rsid w:val="004B4FFD"/>
    <w:rsid w:val="004B5C99"/>
    <w:rsid w:val="004B6A22"/>
    <w:rsid w:val="004B748B"/>
    <w:rsid w:val="004C0138"/>
    <w:rsid w:val="004C1226"/>
    <w:rsid w:val="004C181E"/>
    <w:rsid w:val="004C1912"/>
    <w:rsid w:val="004C24C4"/>
    <w:rsid w:val="004C2AFC"/>
    <w:rsid w:val="004C31AA"/>
    <w:rsid w:val="004C3CD7"/>
    <w:rsid w:val="004C49F6"/>
    <w:rsid w:val="004C5637"/>
    <w:rsid w:val="004C5AF1"/>
    <w:rsid w:val="004C602D"/>
    <w:rsid w:val="004C61E1"/>
    <w:rsid w:val="004D079D"/>
    <w:rsid w:val="004D0A84"/>
    <w:rsid w:val="004D1118"/>
    <w:rsid w:val="004D1A69"/>
    <w:rsid w:val="004D2746"/>
    <w:rsid w:val="004D2E44"/>
    <w:rsid w:val="004D3D9F"/>
    <w:rsid w:val="004D3FA1"/>
    <w:rsid w:val="004D42F7"/>
    <w:rsid w:val="004D4896"/>
    <w:rsid w:val="004D4F1D"/>
    <w:rsid w:val="004D5945"/>
    <w:rsid w:val="004D5F65"/>
    <w:rsid w:val="004D61BE"/>
    <w:rsid w:val="004D6B28"/>
    <w:rsid w:val="004D6B99"/>
    <w:rsid w:val="004D6CAC"/>
    <w:rsid w:val="004D7AFD"/>
    <w:rsid w:val="004D7E48"/>
    <w:rsid w:val="004E0450"/>
    <w:rsid w:val="004E0A2E"/>
    <w:rsid w:val="004E0F91"/>
    <w:rsid w:val="004E109A"/>
    <w:rsid w:val="004E150B"/>
    <w:rsid w:val="004E2596"/>
    <w:rsid w:val="004E2BB9"/>
    <w:rsid w:val="004E2C26"/>
    <w:rsid w:val="004E2E74"/>
    <w:rsid w:val="004E3077"/>
    <w:rsid w:val="004E3304"/>
    <w:rsid w:val="004E35DA"/>
    <w:rsid w:val="004E3634"/>
    <w:rsid w:val="004E37EE"/>
    <w:rsid w:val="004E42B7"/>
    <w:rsid w:val="004E51DA"/>
    <w:rsid w:val="004E567F"/>
    <w:rsid w:val="004E59B0"/>
    <w:rsid w:val="004E609B"/>
    <w:rsid w:val="004E60B3"/>
    <w:rsid w:val="004E650F"/>
    <w:rsid w:val="004E73D4"/>
    <w:rsid w:val="004E7B04"/>
    <w:rsid w:val="004E7D4B"/>
    <w:rsid w:val="004F00F3"/>
    <w:rsid w:val="004F069A"/>
    <w:rsid w:val="004F0EF9"/>
    <w:rsid w:val="004F142E"/>
    <w:rsid w:val="004F22CC"/>
    <w:rsid w:val="004F243C"/>
    <w:rsid w:val="004F2C6E"/>
    <w:rsid w:val="004F31BF"/>
    <w:rsid w:val="004F36FF"/>
    <w:rsid w:val="004F3BD8"/>
    <w:rsid w:val="004F3C82"/>
    <w:rsid w:val="004F48C5"/>
    <w:rsid w:val="004F4F7A"/>
    <w:rsid w:val="004F521D"/>
    <w:rsid w:val="004F5221"/>
    <w:rsid w:val="004F5272"/>
    <w:rsid w:val="004F535D"/>
    <w:rsid w:val="004F549A"/>
    <w:rsid w:val="004F5760"/>
    <w:rsid w:val="004F5C1F"/>
    <w:rsid w:val="004F62C0"/>
    <w:rsid w:val="004F68C6"/>
    <w:rsid w:val="004F6A6F"/>
    <w:rsid w:val="004F7826"/>
    <w:rsid w:val="004F7EC0"/>
    <w:rsid w:val="004F7FD9"/>
    <w:rsid w:val="00500458"/>
    <w:rsid w:val="00500B0C"/>
    <w:rsid w:val="00501306"/>
    <w:rsid w:val="00501334"/>
    <w:rsid w:val="00501408"/>
    <w:rsid w:val="0050146D"/>
    <w:rsid w:val="00501A91"/>
    <w:rsid w:val="00501C19"/>
    <w:rsid w:val="005026FF"/>
    <w:rsid w:val="005039F6"/>
    <w:rsid w:val="00503ADD"/>
    <w:rsid w:val="0050456F"/>
    <w:rsid w:val="00504E1F"/>
    <w:rsid w:val="005053F4"/>
    <w:rsid w:val="005056B3"/>
    <w:rsid w:val="00505AC7"/>
    <w:rsid w:val="00505DDE"/>
    <w:rsid w:val="005061DC"/>
    <w:rsid w:val="005066BF"/>
    <w:rsid w:val="00507568"/>
    <w:rsid w:val="005079BC"/>
    <w:rsid w:val="00507EFA"/>
    <w:rsid w:val="0051048F"/>
    <w:rsid w:val="0051074F"/>
    <w:rsid w:val="00510E96"/>
    <w:rsid w:val="00510EA6"/>
    <w:rsid w:val="00511991"/>
    <w:rsid w:val="00511CB2"/>
    <w:rsid w:val="00512B93"/>
    <w:rsid w:val="005136F2"/>
    <w:rsid w:val="0051394C"/>
    <w:rsid w:val="0051411B"/>
    <w:rsid w:val="005145BF"/>
    <w:rsid w:val="0051471B"/>
    <w:rsid w:val="00514D4F"/>
    <w:rsid w:val="005153D2"/>
    <w:rsid w:val="00517D93"/>
    <w:rsid w:val="00517E6B"/>
    <w:rsid w:val="00520264"/>
    <w:rsid w:val="00520F69"/>
    <w:rsid w:val="00522061"/>
    <w:rsid w:val="005222E5"/>
    <w:rsid w:val="00522A4E"/>
    <w:rsid w:val="0052366F"/>
    <w:rsid w:val="005237F9"/>
    <w:rsid w:val="00524471"/>
    <w:rsid w:val="00524EB7"/>
    <w:rsid w:val="0052524D"/>
    <w:rsid w:val="005258BC"/>
    <w:rsid w:val="00526495"/>
    <w:rsid w:val="00526934"/>
    <w:rsid w:val="00526968"/>
    <w:rsid w:val="0052705D"/>
    <w:rsid w:val="0052721C"/>
    <w:rsid w:val="00527B27"/>
    <w:rsid w:val="00530EB7"/>
    <w:rsid w:val="005313A6"/>
    <w:rsid w:val="00532904"/>
    <w:rsid w:val="005334DC"/>
    <w:rsid w:val="0053362D"/>
    <w:rsid w:val="0053515A"/>
    <w:rsid w:val="005352A2"/>
    <w:rsid w:val="00535E9B"/>
    <w:rsid w:val="00536CEF"/>
    <w:rsid w:val="00536D19"/>
    <w:rsid w:val="00536E5C"/>
    <w:rsid w:val="00537365"/>
    <w:rsid w:val="00537AE2"/>
    <w:rsid w:val="00537C9D"/>
    <w:rsid w:val="0054031D"/>
    <w:rsid w:val="005406FE"/>
    <w:rsid w:val="00540964"/>
    <w:rsid w:val="005409BC"/>
    <w:rsid w:val="00540CDF"/>
    <w:rsid w:val="00540E68"/>
    <w:rsid w:val="0054129A"/>
    <w:rsid w:val="00541953"/>
    <w:rsid w:val="00541E93"/>
    <w:rsid w:val="0054238B"/>
    <w:rsid w:val="0054257E"/>
    <w:rsid w:val="00543A7D"/>
    <w:rsid w:val="00543CA9"/>
    <w:rsid w:val="00543DAE"/>
    <w:rsid w:val="00544037"/>
    <w:rsid w:val="00544D18"/>
    <w:rsid w:val="00544D76"/>
    <w:rsid w:val="00544FEF"/>
    <w:rsid w:val="005459A8"/>
    <w:rsid w:val="00545E43"/>
    <w:rsid w:val="00546042"/>
    <w:rsid w:val="005460AC"/>
    <w:rsid w:val="00546446"/>
    <w:rsid w:val="00546C65"/>
    <w:rsid w:val="005474CD"/>
    <w:rsid w:val="0054787A"/>
    <w:rsid w:val="00547D10"/>
    <w:rsid w:val="00547FEB"/>
    <w:rsid w:val="0055021B"/>
    <w:rsid w:val="005503FE"/>
    <w:rsid w:val="00551DE2"/>
    <w:rsid w:val="005526DA"/>
    <w:rsid w:val="0055275C"/>
    <w:rsid w:val="00552B03"/>
    <w:rsid w:val="00553DAA"/>
    <w:rsid w:val="005542E7"/>
    <w:rsid w:val="00554450"/>
    <w:rsid w:val="00554C9D"/>
    <w:rsid w:val="00554E07"/>
    <w:rsid w:val="00555407"/>
    <w:rsid w:val="00555942"/>
    <w:rsid w:val="00555971"/>
    <w:rsid w:val="0055683D"/>
    <w:rsid w:val="005569E2"/>
    <w:rsid w:val="00556A71"/>
    <w:rsid w:val="00556D87"/>
    <w:rsid w:val="00556FE0"/>
    <w:rsid w:val="0056008A"/>
    <w:rsid w:val="005604A6"/>
    <w:rsid w:val="005606CD"/>
    <w:rsid w:val="00560DA9"/>
    <w:rsid w:val="00561723"/>
    <w:rsid w:val="005619CA"/>
    <w:rsid w:val="00561DD3"/>
    <w:rsid w:val="0056293B"/>
    <w:rsid w:val="00562B54"/>
    <w:rsid w:val="00563489"/>
    <w:rsid w:val="0056372B"/>
    <w:rsid w:val="00564623"/>
    <w:rsid w:val="005648BE"/>
    <w:rsid w:val="00565475"/>
    <w:rsid w:val="005654E4"/>
    <w:rsid w:val="00565BE3"/>
    <w:rsid w:val="00565F91"/>
    <w:rsid w:val="005666B7"/>
    <w:rsid w:val="00566B65"/>
    <w:rsid w:val="005705DF"/>
    <w:rsid w:val="00571A0F"/>
    <w:rsid w:val="00572938"/>
    <w:rsid w:val="005729CE"/>
    <w:rsid w:val="00572B05"/>
    <w:rsid w:val="0057359C"/>
    <w:rsid w:val="00574018"/>
    <w:rsid w:val="0057412D"/>
    <w:rsid w:val="0057444C"/>
    <w:rsid w:val="00574769"/>
    <w:rsid w:val="00574781"/>
    <w:rsid w:val="00574BEC"/>
    <w:rsid w:val="00574F9C"/>
    <w:rsid w:val="00575118"/>
    <w:rsid w:val="00575176"/>
    <w:rsid w:val="00575290"/>
    <w:rsid w:val="005758E2"/>
    <w:rsid w:val="00576773"/>
    <w:rsid w:val="00576FE5"/>
    <w:rsid w:val="005774F0"/>
    <w:rsid w:val="005776E4"/>
    <w:rsid w:val="00577794"/>
    <w:rsid w:val="00577B18"/>
    <w:rsid w:val="00580232"/>
    <w:rsid w:val="00580797"/>
    <w:rsid w:val="00580D47"/>
    <w:rsid w:val="00581614"/>
    <w:rsid w:val="00582E47"/>
    <w:rsid w:val="00583194"/>
    <w:rsid w:val="00583B27"/>
    <w:rsid w:val="00583E67"/>
    <w:rsid w:val="005845A6"/>
    <w:rsid w:val="00584D16"/>
    <w:rsid w:val="00585690"/>
    <w:rsid w:val="005856FE"/>
    <w:rsid w:val="005863A4"/>
    <w:rsid w:val="0058681F"/>
    <w:rsid w:val="00586B33"/>
    <w:rsid w:val="00586C3E"/>
    <w:rsid w:val="005870F9"/>
    <w:rsid w:val="00587213"/>
    <w:rsid w:val="00587785"/>
    <w:rsid w:val="00587829"/>
    <w:rsid w:val="00587FCF"/>
    <w:rsid w:val="00590512"/>
    <w:rsid w:val="00591994"/>
    <w:rsid w:val="00591A0F"/>
    <w:rsid w:val="0059253D"/>
    <w:rsid w:val="00592D63"/>
    <w:rsid w:val="0059312E"/>
    <w:rsid w:val="005932F9"/>
    <w:rsid w:val="00593886"/>
    <w:rsid w:val="00593ED6"/>
    <w:rsid w:val="00594EE4"/>
    <w:rsid w:val="00595024"/>
    <w:rsid w:val="005958CA"/>
    <w:rsid w:val="00595A01"/>
    <w:rsid w:val="005965CF"/>
    <w:rsid w:val="0059663C"/>
    <w:rsid w:val="005969C9"/>
    <w:rsid w:val="005973FC"/>
    <w:rsid w:val="005A0327"/>
    <w:rsid w:val="005A0D25"/>
    <w:rsid w:val="005A1593"/>
    <w:rsid w:val="005A15FE"/>
    <w:rsid w:val="005A16E1"/>
    <w:rsid w:val="005A17C7"/>
    <w:rsid w:val="005A23E6"/>
    <w:rsid w:val="005A257D"/>
    <w:rsid w:val="005A2BC7"/>
    <w:rsid w:val="005A2E30"/>
    <w:rsid w:val="005A2F7F"/>
    <w:rsid w:val="005A3845"/>
    <w:rsid w:val="005A3E3D"/>
    <w:rsid w:val="005A4A58"/>
    <w:rsid w:val="005A5029"/>
    <w:rsid w:val="005A5C6D"/>
    <w:rsid w:val="005A5D25"/>
    <w:rsid w:val="005A5EB6"/>
    <w:rsid w:val="005A5F47"/>
    <w:rsid w:val="005A67B6"/>
    <w:rsid w:val="005A69DB"/>
    <w:rsid w:val="005B09BA"/>
    <w:rsid w:val="005B15AE"/>
    <w:rsid w:val="005B1B56"/>
    <w:rsid w:val="005B25EC"/>
    <w:rsid w:val="005B2D4F"/>
    <w:rsid w:val="005B2F41"/>
    <w:rsid w:val="005B3E85"/>
    <w:rsid w:val="005B4A54"/>
    <w:rsid w:val="005B4F26"/>
    <w:rsid w:val="005B51B0"/>
    <w:rsid w:val="005B57C5"/>
    <w:rsid w:val="005B59C5"/>
    <w:rsid w:val="005B5BCE"/>
    <w:rsid w:val="005B5C15"/>
    <w:rsid w:val="005B5E95"/>
    <w:rsid w:val="005B6220"/>
    <w:rsid w:val="005B6274"/>
    <w:rsid w:val="005B6571"/>
    <w:rsid w:val="005B764F"/>
    <w:rsid w:val="005B780A"/>
    <w:rsid w:val="005B7A85"/>
    <w:rsid w:val="005C0224"/>
    <w:rsid w:val="005C0239"/>
    <w:rsid w:val="005C0BD9"/>
    <w:rsid w:val="005C1382"/>
    <w:rsid w:val="005C15D5"/>
    <w:rsid w:val="005C1C8A"/>
    <w:rsid w:val="005C2B3C"/>
    <w:rsid w:val="005C3166"/>
    <w:rsid w:val="005C3508"/>
    <w:rsid w:val="005C3A53"/>
    <w:rsid w:val="005C4180"/>
    <w:rsid w:val="005C4629"/>
    <w:rsid w:val="005C475C"/>
    <w:rsid w:val="005C4AE2"/>
    <w:rsid w:val="005C507C"/>
    <w:rsid w:val="005C547F"/>
    <w:rsid w:val="005C5649"/>
    <w:rsid w:val="005C5E69"/>
    <w:rsid w:val="005C689C"/>
    <w:rsid w:val="005C6C2D"/>
    <w:rsid w:val="005C6EEA"/>
    <w:rsid w:val="005C70BD"/>
    <w:rsid w:val="005C76AC"/>
    <w:rsid w:val="005C7EE9"/>
    <w:rsid w:val="005D059C"/>
    <w:rsid w:val="005D0965"/>
    <w:rsid w:val="005D12FA"/>
    <w:rsid w:val="005D1912"/>
    <w:rsid w:val="005D2945"/>
    <w:rsid w:val="005D2A29"/>
    <w:rsid w:val="005D2CF4"/>
    <w:rsid w:val="005D2F40"/>
    <w:rsid w:val="005D39E9"/>
    <w:rsid w:val="005D3F6B"/>
    <w:rsid w:val="005D4234"/>
    <w:rsid w:val="005D46A8"/>
    <w:rsid w:val="005D480E"/>
    <w:rsid w:val="005D4D1C"/>
    <w:rsid w:val="005D536D"/>
    <w:rsid w:val="005D55BC"/>
    <w:rsid w:val="005D589B"/>
    <w:rsid w:val="005D646D"/>
    <w:rsid w:val="005D6B07"/>
    <w:rsid w:val="005D6BC6"/>
    <w:rsid w:val="005D6D18"/>
    <w:rsid w:val="005D7089"/>
    <w:rsid w:val="005D71ED"/>
    <w:rsid w:val="005D752F"/>
    <w:rsid w:val="005E0A16"/>
    <w:rsid w:val="005E0FDE"/>
    <w:rsid w:val="005E12EF"/>
    <w:rsid w:val="005E1563"/>
    <w:rsid w:val="005E1F40"/>
    <w:rsid w:val="005E207F"/>
    <w:rsid w:val="005E21E2"/>
    <w:rsid w:val="005E29C6"/>
    <w:rsid w:val="005E3A7E"/>
    <w:rsid w:val="005E3B14"/>
    <w:rsid w:val="005E6440"/>
    <w:rsid w:val="005E69C4"/>
    <w:rsid w:val="005E69ED"/>
    <w:rsid w:val="005E6CDF"/>
    <w:rsid w:val="005E76A9"/>
    <w:rsid w:val="005F00C0"/>
    <w:rsid w:val="005F0845"/>
    <w:rsid w:val="005F2368"/>
    <w:rsid w:val="005F2F1B"/>
    <w:rsid w:val="005F3B75"/>
    <w:rsid w:val="005F3DC7"/>
    <w:rsid w:val="005F4A45"/>
    <w:rsid w:val="005F4BAD"/>
    <w:rsid w:val="005F4C2E"/>
    <w:rsid w:val="005F4FFB"/>
    <w:rsid w:val="005F51D5"/>
    <w:rsid w:val="005F54AC"/>
    <w:rsid w:val="005F627F"/>
    <w:rsid w:val="005F7297"/>
    <w:rsid w:val="005F730B"/>
    <w:rsid w:val="005F7A6F"/>
    <w:rsid w:val="005F7D1B"/>
    <w:rsid w:val="0060042B"/>
    <w:rsid w:val="00600EF5"/>
    <w:rsid w:val="00600F03"/>
    <w:rsid w:val="00600F0E"/>
    <w:rsid w:val="00601F24"/>
    <w:rsid w:val="0060281B"/>
    <w:rsid w:val="00602DEB"/>
    <w:rsid w:val="00602F20"/>
    <w:rsid w:val="00603383"/>
    <w:rsid w:val="00603613"/>
    <w:rsid w:val="00603829"/>
    <w:rsid w:val="006039F0"/>
    <w:rsid w:val="00603A79"/>
    <w:rsid w:val="00603EE7"/>
    <w:rsid w:val="00604B51"/>
    <w:rsid w:val="00604C54"/>
    <w:rsid w:val="006055A8"/>
    <w:rsid w:val="00605B4D"/>
    <w:rsid w:val="006061A1"/>
    <w:rsid w:val="00606936"/>
    <w:rsid w:val="00607270"/>
    <w:rsid w:val="006075F3"/>
    <w:rsid w:val="00610D00"/>
    <w:rsid w:val="006113D7"/>
    <w:rsid w:val="006113E4"/>
    <w:rsid w:val="00611A92"/>
    <w:rsid w:val="00611AD4"/>
    <w:rsid w:val="00611E0A"/>
    <w:rsid w:val="0061212D"/>
    <w:rsid w:val="00612B6D"/>
    <w:rsid w:val="00612D24"/>
    <w:rsid w:val="00612F3B"/>
    <w:rsid w:val="006132C5"/>
    <w:rsid w:val="00613DD6"/>
    <w:rsid w:val="00614615"/>
    <w:rsid w:val="00614B24"/>
    <w:rsid w:val="00614F3F"/>
    <w:rsid w:val="00615037"/>
    <w:rsid w:val="006159F7"/>
    <w:rsid w:val="0061608B"/>
    <w:rsid w:val="006167FA"/>
    <w:rsid w:val="00617768"/>
    <w:rsid w:val="00620FD1"/>
    <w:rsid w:val="006215C9"/>
    <w:rsid w:val="00621F08"/>
    <w:rsid w:val="006220BE"/>
    <w:rsid w:val="00623034"/>
    <w:rsid w:val="00623188"/>
    <w:rsid w:val="00623B45"/>
    <w:rsid w:val="00624F8D"/>
    <w:rsid w:val="0062525D"/>
    <w:rsid w:val="00625487"/>
    <w:rsid w:val="006254C6"/>
    <w:rsid w:val="006256EF"/>
    <w:rsid w:val="00625B69"/>
    <w:rsid w:val="00625EBB"/>
    <w:rsid w:val="00625FB6"/>
    <w:rsid w:val="00626067"/>
    <w:rsid w:val="006262C7"/>
    <w:rsid w:val="0062686B"/>
    <w:rsid w:val="00627154"/>
    <w:rsid w:val="00627270"/>
    <w:rsid w:val="006275FC"/>
    <w:rsid w:val="00627F35"/>
    <w:rsid w:val="00630ACA"/>
    <w:rsid w:val="00630C0D"/>
    <w:rsid w:val="006311CB"/>
    <w:rsid w:val="006314D9"/>
    <w:rsid w:val="006314DF"/>
    <w:rsid w:val="006314F5"/>
    <w:rsid w:val="006318B3"/>
    <w:rsid w:val="00631E18"/>
    <w:rsid w:val="00632BCA"/>
    <w:rsid w:val="00632BF2"/>
    <w:rsid w:val="006333F9"/>
    <w:rsid w:val="006338D8"/>
    <w:rsid w:val="0063495D"/>
    <w:rsid w:val="00634A39"/>
    <w:rsid w:val="00634E4C"/>
    <w:rsid w:val="00634FDB"/>
    <w:rsid w:val="0063522A"/>
    <w:rsid w:val="00635EC6"/>
    <w:rsid w:val="006363CB"/>
    <w:rsid w:val="00636810"/>
    <w:rsid w:val="00636904"/>
    <w:rsid w:val="00636A2B"/>
    <w:rsid w:val="00636CD0"/>
    <w:rsid w:val="00637159"/>
    <w:rsid w:val="0063739F"/>
    <w:rsid w:val="00637A21"/>
    <w:rsid w:val="00640298"/>
    <w:rsid w:val="006402E8"/>
    <w:rsid w:val="006408B2"/>
    <w:rsid w:val="00640BC1"/>
    <w:rsid w:val="00640EA4"/>
    <w:rsid w:val="0064104B"/>
    <w:rsid w:val="00641248"/>
    <w:rsid w:val="00641450"/>
    <w:rsid w:val="00641730"/>
    <w:rsid w:val="00641958"/>
    <w:rsid w:val="0064230A"/>
    <w:rsid w:val="00642A0E"/>
    <w:rsid w:val="00643566"/>
    <w:rsid w:val="00643599"/>
    <w:rsid w:val="00644818"/>
    <w:rsid w:val="0064497A"/>
    <w:rsid w:val="00644C1C"/>
    <w:rsid w:val="00644DFA"/>
    <w:rsid w:val="00645282"/>
    <w:rsid w:val="00645FE1"/>
    <w:rsid w:val="00646036"/>
    <w:rsid w:val="0064739C"/>
    <w:rsid w:val="00647A3D"/>
    <w:rsid w:val="00647A6A"/>
    <w:rsid w:val="00647BB0"/>
    <w:rsid w:val="0065118A"/>
    <w:rsid w:val="0065119D"/>
    <w:rsid w:val="00651290"/>
    <w:rsid w:val="00651AA7"/>
    <w:rsid w:val="00651AF2"/>
    <w:rsid w:val="00651FCF"/>
    <w:rsid w:val="006526A9"/>
    <w:rsid w:val="00652DE2"/>
    <w:rsid w:val="00652E8D"/>
    <w:rsid w:val="0065305E"/>
    <w:rsid w:val="00653CB1"/>
    <w:rsid w:val="00654587"/>
    <w:rsid w:val="00654A1B"/>
    <w:rsid w:val="00654A6B"/>
    <w:rsid w:val="00654A92"/>
    <w:rsid w:val="00654F65"/>
    <w:rsid w:val="00656A02"/>
    <w:rsid w:val="0065778E"/>
    <w:rsid w:val="00660C3C"/>
    <w:rsid w:val="006610C8"/>
    <w:rsid w:val="00661601"/>
    <w:rsid w:val="00661677"/>
    <w:rsid w:val="00661CDA"/>
    <w:rsid w:val="0066201A"/>
    <w:rsid w:val="0066207E"/>
    <w:rsid w:val="0066214B"/>
    <w:rsid w:val="00662581"/>
    <w:rsid w:val="00662D90"/>
    <w:rsid w:val="00663C63"/>
    <w:rsid w:val="00663ED0"/>
    <w:rsid w:val="00663EE2"/>
    <w:rsid w:val="0066424F"/>
    <w:rsid w:val="00664583"/>
    <w:rsid w:val="006647E6"/>
    <w:rsid w:val="00665829"/>
    <w:rsid w:val="00665D7D"/>
    <w:rsid w:val="00666175"/>
    <w:rsid w:val="0066695A"/>
    <w:rsid w:val="00666A64"/>
    <w:rsid w:val="00666A8C"/>
    <w:rsid w:val="00666B6E"/>
    <w:rsid w:val="00666FE1"/>
    <w:rsid w:val="00667439"/>
    <w:rsid w:val="0066764D"/>
    <w:rsid w:val="00667C25"/>
    <w:rsid w:val="00667C40"/>
    <w:rsid w:val="0067089F"/>
    <w:rsid w:val="006709B7"/>
    <w:rsid w:val="00670D04"/>
    <w:rsid w:val="00670E73"/>
    <w:rsid w:val="00672EF7"/>
    <w:rsid w:val="0067380F"/>
    <w:rsid w:val="00673956"/>
    <w:rsid w:val="00673AA1"/>
    <w:rsid w:val="00674372"/>
    <w:rsid w:val="006744EC"/>
    <w:rsid w:val="00674B3B"/>
    <w:rsid w:val="00675E99"/>
    <w:rsid w:val="00675EB3"/>
    <w:rsid w:val="00675EB4"/>
    <w:rsid w:val="006763BF"/>
    <w:rsid w:val="00677CA5"/>
    <w:rsid w:val="00677EA3"/>
    <w:rsid w:val="0068011E"/>
    <w:rsid w:val="00680AC7"/>
    <w:rsid w:val="006812E7"/>
    <w:rsid w:val="00681B89"/>
    <w:rsid w:val="00682720"/>
    <w:rsid w:val="006827B5"/>
    <w:rsid w:val="006835A6"/>
    <w:rsid w:val="00684F92"/>
    <w:rsid w:val="00685992"/>
    <w:rsid w:val="00685AA6"/>
    <w:rsid w:val="00685B64"/>
    <w:rsid w:val="00686D38"/>
    <w:rsid w:val="00686F60"/>
    <w:rsid w:val="0069027F"/>
    <w:rsid w:val="006905BE"/>
    <w:rsid w:val="006906C3"/>
    <w:rsid w:val="00690838"/>
    <w:rsid w:val="00690C24"/>
    <w:rsid w:val="00690C8A"/>
    <w:rsid w:val="0069142D"/>
    <w:rsid w:val="00691B57"/>
    <w:rsid w:val="006926AE"/>
    <w:rsid w:val="0069331D"/>
    <w:rsid w:val="006936DF"/>
    <w:rsid w:val="0069378A"/>
    <w:rsid w:val="00694BEE"/>
    <w:rsid w:val="00695336"/>
    <w:rsid w:val="00695681"/>
    <w:rsid w:val="00695D0C"/>
    <w:rsid w:val="00695DC7"/>
    <w:rsid w:val="00695EC1"/>
    <w:rsid w:val="00696162"/>
    <w:rsid w:val="00696844"/>
    <w:rsid w:val="0069719E"/>
    <w:rsid w:val="00697811"/>
    <w:rsid w:val="00697A3D"/>
    <w:rsid w:val="006A1B4B"/>
    <w:rsid w:val="006A21A3"/>
    <w:rsid w:val="006A22DF"/>
    <w:rsid w:val="006A24AE"/>
    <w:rsid w:val="006A27F2"/>
    <w:rsid w:val="006A2B9D"/>
    <w:rsid w:val="006A318F"/>
    <w:rsid w:val="006A319B"/>
    <w:rsid w:val="006A334C"/>
    <w:rsid w:val="006A3693"/>
    <w:rsid w:val="006A3BD2"/>
    <w:rsid w:val="006A3C3C"/>
    <w:rsid w:val="006A3DDB"/>
    <w:rsid w:val="006A3F9A"/>
    <w:rsid w:val="006A4758"/>
    <w:rsid w:val="006A5F80"/>
    <w:rsid w:val="006A748C"/>
    <w:rsid w:val="006A7F26"/>
    <w:rsid w:val="006B0492"/>
    <w:rsid w:val="006B089D"/>
    <w:rsid w:val="006B12DE"/>
    <w:rsid w:val="006B28F4"/>
    <w:rsid w:val="006B2D8E"/>
    <w:rsid w:val="006B3C1E"/>
    <w:rsid w:val="006B4680"/>
    <w:rsid w:val="006B4A48"/>
    <w:rsid w:val="006B56C4"/>
    <w:rsid w:val="006B5A35"/>
    <w:rsid w:val="006B5A46"/>
    <w:rsid w:val="006B6F17"/>
    <w:rsid w:val="006B7338"/>
    <w:rsid w:val="006C018C"/>
    <w:rsid w:val="006C0355"/>
    <w:rsid w:val="006C047E"/>
    <w:rsid w:val="006C05EE"/>
    <w:rsid w:val="006C1609"/>
    <w:rsid w:val="006C21B3"/>
    <w:rsid w:val="006C3072"/>
    <w:rsid w:val="006C3FC3"/>
    <w:rsid w:val="006C4B3F"/>
    <w:rsid w:val="006C4DCB"/>
    <w:rsid w:val="006C4E00"/>
    <w:rsid w:val="006C5819"/>
    <w:rsid w:val="006C5969"/>
    <w:rsid w:val="006C5C5B"/>
    <w:rsid w:val="006C625A"/>
    <w:rsid w:val="006C77FD"/>
    <w:rsid w:val="006D0E6F"/>
    <w:rsid w:val="006D11A2"/>
    <w:rsid w:val="006D1773"/>
    <w:rsid w:val="006D1B49"/>
    <w:rsid w:val="006D2321"/>
    <w:rsid w:val="006D2657"/>
    <w:rsid w:val="006D2DD4"/>
    <w:rsid w:val="006D2E03"/>
    <w:rsid w:val="006D3112"/>
    <w:rsid w:val="006D3EA3"/>
    <w:rsid w:val="006D4A2C"/>
    <w:rsid w:val="006D5099"/>
    <w:rsid w:val="006D55F2"/>
    <w:rsid w:val="006D5646"/>
    <w:rsid w:val="006D7185"/>
    <w:rsid w:val="006D71D5"/>
    <w:rsid w:val="006D7458"/>
    <w:rsid w:val="006D7DB0"/>
    <w:rsid w:val="006E019B"/>
    <w:rsid w:val="006E0548"/>
    <w:rsid w:val="006E0B5B"/>
    <w:rsid w:val="006E2032"/>
    <w:rsid w:val="006E334E"/>
    <w:rsid w:val="006E3EC4"/>
    <w:rsid w:val="006E409E"/>
    <w:rsid w:val="006E4911"/>
    <w:rsid w:val="006E4A54"/>
    <w:rsid w:val="006E5198"/>
    <w:rsid w:val="006E5F95"/>
    <w:rsid w:val="006E6410"/>
    <w:rsid w:val="006E6761"/>
    <w:rsid w:val="006E6788"/>
    <w:rsid w:val="006E69FE"/>
    <w:rsid w:val="006E70B6"/>
    <w:rsid w:val="006E7173"/>
    <w:rsid w:val="006E75E8"/>
    <w:rsid w:val="006E75F3"/>
    <w:rsid w:val="006E7F43"/>
    <w:rsid w:val="006F09EC"/>
    <w:rsid w:val="006F09F0"/>
    <w:rsid w:val="006F0B2A"/>
    <w:rsid w:val="006F0D1F"/>
    <w:rsid w:val="006F1099"/>
    <w:rsid w:val="006F1425"/>
    <w:rsid w:val="006F1FE2"/>
    <w:rsid w:val="006F227B"/>
    <w:rsid w:val="006F3111"/>
    <w:rsid w:val="006F381C"/>
    <w:rsid w:val="006F401D"/>
    <w:rsid w:val="006F45C5"/>
    <w:rsid w:val="006F4BAA"/>
    <w:rsid w:val="006F5002"/>
    <w:rsid w:val="006F5D33"/>
    <w:rsid w:val="006F6716"/>
    <w:rsid w:val="006F729C"/>
    <w:rsid w:val="006F7745"/>
    <w:rsid w:val="00700096"/>
    <w:rsid w:val="0070015C"/>
    <w:rsid w:val="0070035F"/>
    <w:rsid w:val="0070059E"/>
    <w:rsid w:val="0070060C"/>
    <w:rsid w:val="00700820"/>
    <w:rsid w:val="0070088D"/>
    <w:rsid w:val="00701493"/>
    <w:rsid w:val="00702A85"/>
    <w:rsid w:val="00702A95"/>
    <w:rsid w:val="00702B2A"/>
    <w:rsid w:val="00703A33"/>
    <w:rsid w:val="0070469E"/>
    <w:rsid w:val="00704773"/>
    <w:rsid w:val="0070490A"/>
    <w:rsid w:val="00704DA2"/>
    <w:rsid w:val="0070505C"/>
    <w:rsid w:val="00706DD8"/>
    <w:rsid w:val="007077DD"/>
    <w:rsid w:val="0071012D"/>
    <w:rsid w:val="007101A2"/>
    <w:rsid w:val="00710658"/>
    <w:rsid w:val="007112F7"/>
    <w:rsid w:val="007116F6"/>
    <w:rsid w:val="00711D88"/>
    <w:rsid w:val="00711F4B"/>
    <w:rsid w:val="0071320E"/>
    <w:rsid w:val="007149D3"/>
    <w:rsid w:val="00714FFB"/>
    <w:rsid w:val="007153A0"/>
    <w:rsid w:val="00715AE2"/>
    <w:rsid w:val="0071664C"/>
    <w:rsid w:val="007172A7"/>
    <w:rsid w:val="00717717"/>
    <w:rsid w:val="00717F94"/>
    <w:rsid w:val="007200FA"/>
    <w:rsid w:val="007217A0"/>
    <w:rsid w:val="00721B5B"/>
    <w:rsid w:val="00721EF7"/>
    <w:rsid w:val="007220DC"/>
    <w:rsid w:val="00722238"/>
    <w:rsid w:val="00722656"/>
    <w:rsid w:val="00722F53"/>
    <w:rsid w:val="00723517"/>
    <w:rsid w:val="0072353C"/>
    <w:rsid w:val="00724078"/>
    <w:rsid w:val="00724A1B"/>
    <w:rsid w:val="00724C8B"/>
    <w:rsid w:val="00725B5B"/>
    <w:rsid w:val="00725C31"/>
    <w:rsid w:val="007268A3"/>
    <w:rsid w:val="00726907"/>
    <w:rsid w:val="00726BC3"/>
    <w:rsid w:val="007278C1"/>
    <w:rsid w:val="0072793B"/>
    <w:rsid w:val="00727BA8"/>
    <w:rsid w:val="007305C5"/>
    <w:rsid w:val="00731114"/>
    <w:rsid w:val="007318F0"/>
    <w:rsid w:val="00732117"/>
    <w:rsid w:val="007323E5"/>
    <w:rsid w:val="00733415"/>
    <w:rsid w:val="00733F50"/>
    <w:rsid w:val="00734006"/>
    <w:rsid w:val="00735B3B"/>
    <w:rsid w:val="00735DFB"/>
    <w:rsid w:val="00735E7B"/>
    <w:rsid w:val="00735EF4"/>
    <w:rsid w:val="00736779"/>
    <w:rsid w:val="00736787"/>
    <w:rsid w:val="00736C84"/>
    <w:rsid w:val="00736D2B"/>
    <w:rsid w:val="00736D58"/>
    <w:rsid w:val="007372C0"/>
    <w:rsid w:val="00737A8B"/>
    <w:rsid w:val="007402AD"/>
    <w:rsid w:val="00740724"/>
    <w:rsid w:val="00740782"/>
    <w:rsid w:val="007408B5"/>
    <w:rsid w:val="007418E7"/>
    <w:rsid w:val="007420E4"/>
    <w:rsid w:val="00742C34"/>
    <w:rsid w:val="00742F58"/>
    <w:rsid w:val="00743581"/>
    <w:rsid w:val="00743DD9"/>
    <w:rsid w:val="00745D63"/>
    <w:rsid w:val="00745F67"/>
    <w:rsid w:val="00746411"/>
    <w:rsid w:val="007464A8"/>
    <w:rsid w:val="0074781E"/>
    <w:rsid w:val="0074782A"/>
    <w:rsid w:val="00750D3E"/>
    <w:rsid w:val="00752364"/>
    <w:rsid w:val="00752F3C"/>
    <w:rsid w:val="00753072"/>
    <w:rsid w:val="007536E9"/>
    <w:rsid w:val="007547C8"/>
    <w:rsid w:val="00754BCA"/>
    <w:rsid w:val="00754F34"/>
    <w:rsid w:val="00755635"/>
    <w:rsid w:val="00756559"/>
    <w:rsid w:val="007573B4"/>
    <w:rsid w:val="00757A0A"/>
    <w:rsid w:val="00757A2F"/>
    <w:rsid w:val="00757C8E"/>
    <w:rsid w:val="00757FE8"/>
    <w:rsid w:val="0076042B"/>
    <w:rsid w:val="0076068B"/>
    <w:rsid w:val="00760986"/>
    <w:rsid w:val="00760F6C"/>
    <w:rsid w:val="007613EA"/>
    <w:rsid w:val="00761500"/>
    <w:rsid w:val="00761521"/>
    <w:rsid w:val="00761714"/>
    <w:rsid w:val="00761DE5"/>
    <w:rsid w:val="0076266A"/>
    <w:rsid w:val="00762DE8"/>
    <w:rsid w:val="007635B0"/>
    <w:rsid w:val="00763708"/>
    <w:rsid w:val="00764857"/>
    <w:rsid w:val="00764BFB"/>
    <w:rsid w:val="007655CA"/>
    <w:rsid w:val="00765D33"/>
    <w:rsid w:val="00766E07"/>
    <w:rsid w:val="00767512"/>
    <w:rsid w:val="0077031E"/>
    <w:rsid w:val="00770D20"/>
    <w:rsid w:val="00771006"/>
    <w:rsid w:val="007712FF"/>
    <w:rsid w:val="0077132E"/>
    <w:rsid w:val="0077139C"/>
    <w:rsid w:val="00771E04"/>
    <w:rsid w:val="00771E08"/>
    <w:rsid w:val="00771E1B"/>
    <w:rsid w:val="00772E59"/>
    <w:rsid w:val="00772EBA"/>
    <w:rsid w:val="00773625"/>
    <w:rsid w:val="00773879"/>
    <w:rsid w:val="00773D4A"/>
    <w:rsid w:val="00773F85"/>
    <w:rsid w:val="00774DC9"/>
    <w:rsid w:val="0077515B"/>
    <w:rsid w:val="00775404"/>
    <w:rsid w:val="0077549F"/>
    <w:rsid w:val="007765E0"/>
    <w:rsid w:val="00777064"/>
    <w:rsid w:val="007771C4"/>
    <w:rsid w:val="0077732A"/>
    <w:rsid w:val="00777417"/>
    <w:rsid w:val="0077783C"/>
    <w:rsid w:val="00777BBD"/>
    <w:rsid w:val="00777BF9"/>
    <w:rsid w:val="00777E35"/>
    <w:rsid w:val="00777F81"/>
    <w:rsid w:val="00780042"/>
    <w:rsid w:val="007802FC"/>
    <w:rsid w:val="007811FB"/>
    <w:rsid w:val="00781A4D"/>
    <w:rsid w:val="007822EA"/>
    <w:rsid w:val="00782308"/>
    <w:rsid w:val="007824CF"/>
    <w:rsid w:val="00782B8C"/>
    <w:rsid w:val="007840DB"/>
    <w:rsid w:val="0078511A"/>
    <w:rsid w:val="00786877"/>
    <w:rsid w:val="007869DD"/>
    <w:rsid w:val="00786C87"/>
    <w:rsid w:val="007875CF"/>
    <w:rsid w:val="00787A5A"/>
    <w:rsid w:val="00787E98"/>
    <w:rsid w:val="0079017B"/>
    <w:rsid w:val="00790865"/>
    <w:rsid w:val="00790AEA"/>
    <w:rsid w:val="00790AFA"/>
    <w:rsid w:val="00790DAA"/>
    <w:rsid w:val="00791842"/>
    <w:rsid w:val="00791C51"/>
    <w:rsid w:val="007922C9"/>
    <w:rsid w:val="00792979"/>
    <w:rsid w:val="00793B9F"/>
    <w:rsid w:val="00793C34"/>
    <w:rsid w:val="00793E3F"/>
    <w:rsid w:val="007945D2"/>
    <w:rsid w:val="00794761"/>
    <w:rsid w:val="0079507C"/>
    <w:rsid w:val="00795612"/>
    <w:rsid w:val="0079593E"/>
    <w:rsid w:val="0079599B"/>
    <w:rsid w:val="0079647D"/>
    <w:rsid w:val="00797EAD"/>
    <w:rsid w:val="007A0CDE"/>
    <w:rsid w:val="007A110D"/>
    <w:rsid w:val="007A3553"/>
    <w:rsid w:val="007A35FA"/>
    <w:rsid w:val="007A3D32"/>
    <w:rsid w:val="007A3DB3"/>
    <w:rsid w:val="007A408C"/>
    <w:rsid w:val="007A410D"/>
    <w:rsid w:val="007A42E3"/>
    <w:rsid w:val="007A46A9"/>
    <w:rsid w:val="007A4941"/>
    <w:rsid w:val="007A4A15"/>
    <w:rsid w:val="007A4B50"/>
    <w:rsid w:val="007A4D2C"/>
    <w:rsid w:val="007A52F5"/>
    <w:rsid w:val="007A59C1"/>
    <w:rsid w:val="007A5ABD"/>
    <w:rsid w:val="007A5C47"/>
    <w:rsid w:val="007A66F3"/>
    <w:rsid w:val="007A6BC6"/>
    <w:rsid w:val="007A6EFF"/>
    <w:rsid w:val="007A72AF"/>
    <w:rsid w:val="007A7F07"/>
    <w:rsid w:val="007B09B3"/>
    <w:rsid w:val="007B1253"/>
    <w:rsid w:val="007B2486"/>
    <w:rsid w:val="007B24B8"/>
    <w:rsid w:val="007B2661"/>
    <w:rsid w:val="007B28D5"/>
    <w:rsid w:val="007B2F1C"/>
    <w:rsid w:val="007B3A7E"/>
    <w:rsid w:val="007B3D24"/>
    <w:rsid w:val="007B3F38"/>
    <w:rsid w:val="007B48C1"/>
    <w:rsid w:val="007B4988"/>
    <w:rsid w:val="007B4DEB"/>
    <w:rsid w:val="007B5654"/>
    <w:rsid w:val="007B5C43"/>
    <w:rsid w:val="007B67E2"/>
    <w:rsid w:val="007B7218"/>
    <w:rsid w:val="007B74B3"/>
    <w:rsid w:val="007C083E"/>
    <w:rsid w:val="007C08BE"/>
    <w:rsid w:val="007C0A04"/>
    <w:rsid w:val="007C1152"/>
    <w:rsid w:val="007C179C"/>
    <w:rsid w:val="007C1A8E"/>
    <w:rsid w:val="007C1EC3"/>
    <w:rsid w:val="007C250C"/>
    <w:rsid w:val="007C2B4A"/>
    <w:rsid w:val="007C2CC7"/>
    <w:rsid w:val="007C307B"/>
    <w:rsid w:val="007C34EF"/>
    <w:rsid w:val="007C3D92"/>
    <w:rsid w:val="007C41E6"/>
    <w:rsid w:val="007C41FB"/>
    <w:rsid w:val="007C4875"/>
    <w:rsid w:val="007C4CFD"/>
    <w:rsid w:val="007C4D58"/>
    <w:rsid w:val="007C50B6"/>
    <w:rsid w:val="007C6247"/>
    <w:rsid w:val="007C6C4D"/>
    <w:rsid w:val="007C747C"/>
    <w:rsid w:val="007C74C7"/>
    <w:rsid w:val="007C7594"/>
    <w:rsid w:val="007C763E"/>
    <w:rsid w:val="007D11EB"/>
    <w:rsid w:val="007D21D2"/>
    <w:rsid w:val="007D2697"/>
    <w:rsid w:val="007D2826"/>
    <w:rsid w:val="007D2BF7"/>
    <w:rsid w:val="007D2CA2"/>
    <w:rsid w:val="007D2E8A"/>
    <w:rsid w:val="007D3534"/>
    <w:rsid w:val="007D4F14"/>
    <w:rsid w:val="007D5023"/>
    <w:rsid w:val="007D581C"/>
    <w:rsid w:val="007D5922"/>
    <w:rsid w:val="007D641E"/>
    <w:rsid w:val="007D663E"/>
    <w:rsid w:val="007D66F8"/>
    <w:rsid w:val="007D6AED"/>
    <w:rsid w:val="007D6C1F"/>
    <w:rsid w:val="007D6EFA"/>
    <w:rsid w:val="007D7D66"/>
    <w:rsid w:val="007D7F7E"/>
    <w:rsid w:val="007E08F5"/>
    <w:rsid w:val="007E0B76"/>
    <w:rsid w:val="007E11D6"/>
    <w:rsid w:val="007E1224"/>
    <w:rsid w:val="007E143C"/>
    <w:rsid w:val="007E1A26"/>
    <w:rsid w:val="007E1CD5"/>
    <w:rsid w:val="007E22C0"/>
    <w:rsid w:val="007E26F0"/>
    <w:rsid w:val="007E278A"/>
    <w:rsid w:val="007E2A49"/>
    <w:rsid w:val="007E2D71"/>
    <w:rsid w:val="007E3840"/>
    <w:rsid w:val="007E3D85"/>
    <w:rsid w:val="007E431B"/>
    <w:rsid w:val="007E54F0"/>
    <w:rsid w:val="007E5D46"/>
    <w:rsid w:val="007E684B"/>
    <w:rsid w:val="007F04B2"/>
    <w:rsid w:val="007F137F"/>
    <w:rsid w:val="007F1F6E"/>
    <w:rsid w:val="007F259F"/>
    <w:rsid w:val="007F4A89"/>
    <w:rsid w:val="007F4DFE"/>
    <w:rsid w:val="007F4E35"/>
    <w:rsid w:val="007F5FBE"/>
    <w:rsid w:val="007F6518"/>
    <w:rsid w:val="007F6925"/>
    <w:rsid w:val="007F7345"/>
    <w:rsid w:val="007F76E4"/>
    <w:rsid w:val="007F7AEB"/>
    <w:rsid w:val="00800D13"/>
    <w:rsid w:val="00800E39"/>
    <w:rsid w:val="00801A63"/>
    <w:rsid w:val="00801D02"/>
    <w:rsid w:val="00803315"/>
    <w:rsid w:val="00803416"/>
    <w:rsid w:val="008038FD"/>
    <w:rsid w:val="00803ACA"/>
    <w:rsid w:val="00803FAE"/>
    <w:rsid w:val="0080405F"/>
    <w:rsid w:val="0080477C"/>
    <w:rsid w:val="00804C8D"/>
    <w:rsid w:val="00805DF6"/>
    <w:rsid w:val="0080728C"/>
    <w:rsid w:val="0080783B"/>
    <w:rsid w:val="008106D1"/>
    <w:rsid w:val="008108E0"/>
    <w:rsid w:val="0081188D"/>
    <w:rsid w:val="0081241F"/>
    <w:rsid w:val="00812BB1"/>
    <w:rsid w:val="00812C6C"/>
    <w:rsid w:val="00813454"/>
    <w:rsid w:val="0081362E"/>
    <w:rsid w:val="008137AA"/>
    <w:rsid w:val="0081418C"/>
    <w:rsid w:val="00814A1E"/>
    <w:rsid w:val="00814A4E"/>
    <w:rsid w:val="00815307"/>
    <w:rsid w:val="00815452"/>
    <w:rsid w:val="00815A4A"/>
    <w:rsid w:val="008169F8"/>
    <w:rsid w:val="00816C27"/>
    <w:rsid w:val="00817A5C"/>
    <w:rsid w:val="00817DF7"/>
    <w:rsid w:val="00817EED"/>
    <w:rsid w:val="0082061B"/>
    <w:rsid w:val="0082079D"/>
    <w:rsid w:val="00820F28"/>
    <w:rsid w:val="0082198B"/>
    <w:rsid w:val="00821CCB"/>
    <w:rsid w:val="00821D41"/>
    <w:rsid w:val="00822454"/>
    <w:rsid w:val="00822761"/>
    <w:rsid w:val="008227C0"/>
    <w:rsid w:val="00822DD2"/>
    <w:rsid w:val="00823A72"/>
    <w:rsid w:val="00823FB8"/>
    <w:rsid w:val="008257A5"/>
    <w:rsid w:val="00825A90"/>
    <w:rsid w:val="00825CEF"/>
    <w:rsid w:val="00825DC7"/>
    <w:rsid w:val="00826165"/>
    <w:rsid w:val="0082666B"/>
    <w:rsid w:val="008270E0"/>
    <w:rsid w:val="00827321"/>
    <w:rsid w:val="0082793B"/>
    <w:rsid w:val="008305BD"/>
    <w:rsid w:val="0083081D"/>
    <w:rsid w:val="00830841"/>
    <w:rsid w:val="008308F3"/>
    <w:rsid w:val="008313EC"/>
    <w:rsid w:val="00831405"/>
    <w:rsid w:val="00831BF5"/>
    <w:rsid w:val="00832EC9"/>
    <w:rsid w:val="00834E2D"/>
    <w:rsid w:val="00834E96"/>
    <w:rsid w:val="0083580C"/>
    <w:rsid w:val="00835BA7"/>
    <w:rsid w:val="00835DDB"/>
    <w:rsid w:val="008360F1"/>
    <w:rsid w:val="008362D5"/>
    <w:rsid w:val="00836332"/>
    <w:rsid w:val="008364A7"/>
    <w:rsid w:val="00836A26"/>
    <w:rsid w:val="00836FE4"/>
    <w:rsid w:val="008377E9"/>
    <w:rsid w:val="00837D16"/>
    <w:rsid w:val="00837D75"/>
    <w:rsid w:val="00840738"/>
    <w:rsid w:val="00840930"/>
    <w:rsid w:val="00840B23"/>
    <w:rsid w:val="00840D85"/>
    <w:rsid w:val="00840F64"/>
    <w:rsid w:val="00841624"/>
    <w:rsid w:val="008423F3"/>
    <w:rsid w:val="008429C1"/>
    <w:rsid w:val="00842DE0"/>
    <w:rsid w:val="008432E0"/>
    <w:rsid w:val="00844426"/>
    <w:rsid w:val="00844C61"/>
    <w:rsid w:val="00845750"/>
    <w:rsid w:val="00845861"/>
    <w:rsid w:val="0084588F"/>
    <w:rsid w:val="00846427"/>
    <w:rsid w:val="0084658D"/>
    <w:rsid w:val="00846675"/>
    <w:rsid w:val="00846A7B"/>
    <w:rsid w:val="0084768D"/>
    <w:rsid w:val="008478D2"/>
    <w:rsid w:val="00847F0B"/>
    <w:rsid w:val="00850414"/>
    <w:rsid w:val="00850CF2"/>
    <w:rsid w:val="0085179D"/>
    <w:rsid w:val="00851FF4"/>
    <w:rsid w:val="00852970"/>
    <w:rsid w:val="00852B67"/>
    <w:rsid w:val="00852CE6"/>
    <w:rsid w:val="008536EA"/>
    <w:rsid w:val="008540F8"/>
    <w:rsid w:val="00854525"/>
    <w:rsid w:val="00854967"/>
    <w:rsid w:val="00854D96"/>
    <w:rsid w:val="00854DD0"/>
    <w:rsid w:val="00855270"/>
    <w:rsid w:val="008558F2"/>
    <w:rsid w:val="00855C8C"/>
    <w:rsid w:val="00855FBD"/>
    <w:rsid w:val="00855FE5"/>
    <w:rsid w:val="00857166"/>
    <w:rsid w:val="0086127D"/>
    <w:rsid w:val="008619FA"/>
    <w:rsid w:val="00861AE7"/>
    <w:rsid w:val="00861B89"/>
    <w:rsid w:val="008629F0"/>
    <w:rsid w:val="008633BC"/>
    <w:rsid w:val="008637FF"/>
    <w:rsid w:val="00864AE5"/>
    <w:rsid w:val="00864CA3"/>
    <w:rsid w:val="008657A1"/>
    <w:rsid w:val="00865995"/>
    <w:rsid w:val="00865FB8"/>
    <w:rsid w:val="0086612B"/>
    <w:rsid w:val="0086628D"/>
    <w:rsid w:val="00866961"/>
    <w:rsid w:val="00866AE2"/>
    <w:rsid w:val="00866C10"/>
    <w:rsid w:val="008701A6"/>
    <w:rsid w:val="00870607"/>
    <w:rsid w:val="00870862"/>
    <w:rsid w:val="00870C51"/>
    <w:rsid w:val="008715F4"/>
    <w:rsid w:val="008716C7"/>
    <w:rsid w:val="00871729"/>
    <w:rsid w:val="00871F85"/>
    <w:rsid w:val="0087229B"/>
    <w:rsid w:val="008726E5"/>
    <w:rsid w:val="00872E99"/>
    <w:rsid w:val="00873374"/>
    <w:rsid w:val="008735F0"/>
    <w:rsid w:val="00873A15"/>
    <w:rsid w:val="00873F8F"/>
    <w:rsid w:val="00875891"/>
    <w:rsid w:val="008759A9"/>
    <w:rsid w:val="00875AB9"/>
    <w:rsid w:val="00876B20"/>
    <w:rsid w:val="00877700"/>
    <w:rsid w:val="0087787A"/>
    <w:rsid w:val="00880636"/>
    <w:rsid w:val="008809B3"/>
    <w:rsid w:val="00880AC2"/>
    <w:rsid w:val="0088133F"/>
    <w:rsid w:val="00881744"/>
    <w:rsid w:val="0088180E"/>
    <w:rsid w:val="00881B12"/>
    <w:rsid w:val="00882488"/>
    <w:rsid w:val="00883098"/>
    <w:rsid w:val="008831C3"/>
    <w:rsid w:val="00883935"/>
    <w:rsid w:val="00883C2B"/>
    <w:rsid w:val="0088416E"/>
    <w:rsid w:val="008843BE"/>
    <w:rsid w:val="0088530C"/>
    <w:rsid w:val="008854A4"/>
    <w:rsid w:val="008865D8"/>
    <w:rsid w:val="00887D73"/>
    <w:rsid w:val="00891402"/>
    <w:rsid w:val="00891B55"/>
    <w:rsid w:val="00893DDF"/>
    <w:rsid w:val="00894BE8"/>
    <w:rsid w:val="00894CC3"/>
    <w:rsid w:val="00894EBD"/>
    <w:rsid w:val="0089524A"/>
    <w:rsid w:val="00895949"/>
    <w:rsid w:val="008961F5"/>
    <w:rsid w:val="008966A9"/>
    <w:rsid w:val="0089700E"/>
    <w:rsid w:val="008976E9"/>
    <w:rsid w:val="008A189E"/>
    <w:rsid w:val="008A208B"/>
    <w:rsid w:val="008A2349"/>
    <w:rsid w:val="008A23DC"/>
    <w:rsid w:val="008A34B0"/>
    <w:rsid w:val="008A4589"/>
    <w:rsid w:val="008A4BC0"/>
    <w:rsid w:val="008A5FB4"/>
    <w:rsid w:val="008A7760"/>
    <w:rsid w:val="008A7910"/>
    <w:rsid w:val="008A7F8F"/>
    <w:rsid w:val="008B0116"/>
    <w:rsid w:val="008B05CC"/>
    <w:rsid w:val="008B0D4F"/>
    <w:rsid w:val="008B10CE"/>
    <w:rsid w:val="008B1384"/>
    <w:rsid w:val="008B14B3"/>
    <w:rsid w:val="008B1E13"/>
    <w:rsid w:val="008B3EEB"/>
    <w:rsid w:val="008B3F98"/>
    <w:rsid w:val="008B4C97"/>
    <w:rsid w:val="008B5258"/>
    <w:rsid w:val="008B6297"/>
    <w:rsid w:val="008B65BE"/>
    <w:rsid w:val="008B6EB4"/>
    <w:rsid w:val="008B738B"/>
    <w:rsid w:val="008B740C"/>
    <w:rsid w:val="008C0157"/>
    <w:rsid w:val="008C0BF6"/>
    <w:rsid w:val="008C0F80"/>
    <w:rsid w:val="008C1082"/>
    <w:rsid w:val="008C15AA"/>
    <w:rsid w:val="008C21E0"/>
    <w:rsid w:val="008C239B"/>
    <w:rsid w:val="008C2513"/>
    <w:rsid w:val="008C269A"/>
    <w:rsid w:val="008C2A2D"/>
    <w:rsid w:val="008C378C"/>
    <w:rsid w:val="008C3C34"/>
    <w:rsid w:val="008C49B3"/>
    <w:rsid w:val="008C4AE5"/>
    <w:rsid w:val="008C4B1E"/>
    <w:rsid w:val="008C5082"/>
    <w:rsid w:val="008C5210"/>
    <w:rsid w:val="008C583F"/>
    <w:rsid w:val="008C5DA8"/>
    <w:rsid w:val="008C6016"/>
    <w:rsid w:val="008C68D5"/>
    <w:rsid w:val="008C694C"/>
    <w:rsid w:val="008C705F"/>
    <w:rsid w:val="008C7086"/>
    <w:rsid w:val="008C722E"/>
    <w:rsid w:val="008D0254"/>
    <w:rsid w:val="008D059B"/>
    <w:rsid w:val="008D0A58"/>
    <w:rsid w:val="008D0AE6"/>
    <w:rsid w:val="008D0E55"/>
    <w:rsid w:val="008D173A"/>
    <w:rsid w:val="008D191A"/>
    <w:rsid w:val="008D25B3"/>
    <w:rsid w:val="008D28C8"/>
    <w:rsid w:val="008D2E5E"/>
    <w:rsid w:val="008D402D"/>
    <w:rsid w:val="008D4865"/>
    <w:rsid w:val="008D4E9D"/>
    <w:rsid w:val="008D57F2"/>
    <w:rsid w:val="008D5C8B"/>
    <w:rsid w:val="008D5CEC"/>
    <w:rsid w:val="008D612F"/>
    <w:rsid w:val="008D61AF"/>
    <w:rsid w:val="008D7F14"/>
    <w:rsid w:val="008E0562"/>
    <w:rsid w:val="008E097E"/>
    <w:rsid w:val="008E0A08"/>
    <w:rsid w:val="008E0ADE"/>
    <w:rsid w:val="008E0E6F"/>
    <w:rsid w:val="008E1258"/>
    <w:rsid w:val="008E13BE"/>
    <w:rsid w:val="008E323A"/>
    <w:rsid w:val="008E3253"/>
    <w:rsid w:val="008E3882"/>
    <w:rsid w:val="008E3A24"/>
    <w:rsid w:val="008E3BC2"/>
    <w:rsid w:val="008E3CD2"/>
    <w:rsid w:val="008E3E67"/>
    <w:rsid w:val="008E41F2"/>
    <w:rsid w:val="008E4F41"/>
    <w:rsid w:val="008E5786"/>
    <w:rsid w:val="008E63F9"/>
    <w:rsid w:val="008E6B17"/>
    <w:rsid w:val="008E6D06"/>
    <w:rsid w:val="008E7196"/>
    <w:rsid w:val="008E7267"/>
    <w:rsid w:val="008E7B13"/>
    <w:rsid w:val="008E7F61"/>
    <w:rsid w:val="008F0406"/>
    <w:rsid w:val="008F0B1E"/>
    <w:rsid w:val="008F1858"/>
    <w:rsid w:val="008F2307"/>
    <w:rsid w:val="008F2381"/>
    <w:rsid w:val="008F333A"/>
    <w:rsid w:val="008F35D0"/>
    <w:rsid w:val="008F459C"/>
    <w:rsid w:val="008F4BA9"/>
    <w:rsid w:val="008F6399"/>
    <w:rsid w:val="008F6EF2"/>
    <w:rsid w:val="008F6F6F"/>
    <w:rsid w:val="008F706B"/>
    <w:rsid w:val="008F7691"/>
    <w:rsid w:val="00900E97"/>
    <w:rsid w:val="00901095"/>
    <w:rsid w:val="0090134E"/>
    <w:rsid w:val="009013C8"/>
    <w:rsid w:val="00901438"/>
    <w:rsid w:val="0090179F"/>
    <w:rsid w:val="00901D39"/>
    <w:rsid w:val="0090212D"/>
    <w:rsid w:val="009036AD"/>
    <w:rsid w:val="00903853"/>
    <w:rsid w:val="0090498B"/>
    <w:rsid w:val="0090499E"/>
    <w:rsid w:val="009054C6"/>
    <w:rsid w:val="00905508"/>
    <w:rsid w:val="0090667F"/>
    <w:rsid w:val="00906F4C"/>
    <w:rsid w:val="0091016E"/>
    <w:rsid w:val="009103AD"/>
    <w:rsid w:val="00910E5F"/>
    <w:rsid w:val="00910F84"/>
    <w:rsid w:val="00912B97"/>
    <w:rsid w:val="00912F70"/>
    <w:rsid w:val="009136F9"/>
    <w:rsid w:val="00913EEB"/>
    <w:rsid w:val="00914721"/>
    <w:rsid w:val="00915774"/>
    <w:rsid w:val="00915AB5"/>
    <w:rsid w:val="009169CC"/>
    <w:rsid w:val="00917352"/>
    <w:rsid w:val="009177EA"/>
    <w:rsid w:val="00920884"/>
    <w:rsid w:val="00920F02"/>
    <w:rsid w:val="00921446"/>
    <w:rsid w:val="00921A96"/>
    <w:rsid w:val="00922133"/>
    <w:rsid w:val="009225EC"/>
    <w:rsid w:val="0092297B"/>
    <w:rsid w:val="009234C9"/>
    <w:rsid w:val="00923C7F"/>
    <w:rsid w:val="00924269"/>
    <w:rsid w:val="00924487"/>
    <w:rsid w:val="009248D1"/>
    <w:rsid w:val="009249D4"/>
    <w:rsid w:val="00924C28"/>
    <w:rsid w:val="00924D2E"/>
    <w:rsid w:val="00925189"/>
    <w:rsid w:val="009255B5"/>
    <w:rsid w:val="009260CE"/>
    <w:rsid w:val="009264FC"/>
    <w:rsid w:val="00927490"/>
    <w:rsid w:val="00930BFB"/>
    <w:rsid w:val="00931124"/>
    <w:rsid w:val="00931AA4"/>
    <w:rsid w:val="00932B0A"/>
    <w:rsid w:val="00932CB2"/>
    <w:rsid w:val="0093304A"/>
    <w:rsid w:val="0093413E"/>
    <w:rsid w:val="00934F71"/>
    <w:rsid w:val="00935AC2"/>
    <w:rsid w:val="009363BD"/>
    <w:rsid w:val="00936481"/>
    <w:rsid w:val="00936883"/>
    <w:rsid w:val="009369CC"/>
    <w:rsid w:val="00937250"/>
    <w:rsid w:val="009373D7"/>
    <w:rsid w:val="009374F2"/>
    <w:rsid w:val="0093762D"/>
    <w:rsid w:val="009376FA"/>
    <w:rsid w:val="0094059C"/>
    <w:rsid w:val="00941069"/>
    <w:rsid w:val="00941DEC"/>
    <w:rsid w:val="00942067"/>
    <w:rsid w:val="00942169"/>
    <w:rsid w:val="009425F6"/>
    <w:rsid w:val="009426B0"/>
    <w:rsid w:val="009427A6"/>
    <w:rsid w:val="00942D0D"/>
    <w:rsid w:val="00943342"/>
    <w:rsid w:val="009449E9"/>
    <w:rsid w:val="00944E47"/>
    <w:rsid w:val="00945610"/>
    <w:rsid w:val="0094588A"/>
    <w:rsid w:val="00946659"/>
    <w:rsid w:val="00946D86"/>
    <w:rsid w:val="009474CA"/>
    <w:rsid w:val="009474D8"/>
    <w:rsid w:val="0094792A"/>
    <w:rsid w:val="00947CF7"/>
    <w:rsid w:val="00947FEF"/>
    <w:rsid w:val="0095068E"/>
    <w:rsid w:val="0095080C"/>
    <w:rsid w:val="00950E87"/>
    <w:rsid w:val="009510F1"/>
    <w:rsid w:val="0095136F"/>
    <w:rsid w:val="009514B2"/>
    <w:rsid w:val="0095231D"/>
    <w:rsid w:val="00952C34"/>
    <w:rsid w:val="00952F48"/>
    <w:rsid w:val="009530B3"/>
    <w:rsid w:val="00953296"/>
    <w:rsid w:val="00954519"/>
    <w:rsid w:val="0095488C"/>
    <w:rsid w:val="00954B1A"/>
    <w:rsid w:val="00954B41"/>
    <w:rsid w:val="00954EF6"/>
    <w:rsid w:val="00954F1C"/>
    <w:rsid w:val="00955903"/>
    <w:rsid w:val="00955B34"/>
    <w:rsid w:val="009602EF"/>
    <w:rsid w:val="00960691"/>
    <w:rsid w:val="00960FFF"/>
    <w:rsid w:val="00961431"/>
    <w:rsid w:val="00961B11"/>
    <w:rsid w:val="00962050"/>
    <w:rsid w:val="00962099"/>
    <w:rsid w:val="00962C1B"/>
    <w:rsid w:val="00963A5E"/>
    <w:rsid w:val="00963D32"/>
    <w:rsid w:val="00963D6E"/>
    <w:rsid w:val="00964BE2"/>
    <w:rsid w:val="00965526"/>
    <w:rsid w:val="00965617"/>
    <w:rsid w:val="0096636C"/>
    <w:rsid w:val="0096649D"/>
    <w:rsid w:val="00966862"/>
    <w:rsid w:val="00967088"/>
    <w:rsid w:val="009672A7"/>
    <w:rsid w:val="0096769D"/>
    <w:rsid w:val="00967700"/>
    <w:rsid w:val="0096784E"/>
    <w:rsid w:val="009679CE"/>
    <w:rsid w:val="0097063A"/>
    <w:rsid w:val="00970760"/>
    <w:rsid w:val="00970825"/>
    <w:rsid w:val="009713B1"/>
    <w:rsid w:val="009716FE"/>
    <w:rsid w:val="009740A3"/>
    <w:rsid w:val="009749A2"/>
    <w:rsid w:val="00974CB4"/>
    <w:rsid w:val="0097508D"/>
    <w:rsid w:val="009756EE"/>
    <w:rsid w:val="009762EF"/>
    <w:rsid w:val="009773A8"/>
    <w:rsid w:val="00977523"/>
    <w:rsid w:val="009802AB"/>
    <w:rsid w:val="0098049B"/>
    <w:rsid w:val="0098082F"/>
    <w:rsid w:val="00980D47"/>
    <w:rsid w:val="00980F0E"/>
    <w:rsid w:val="00980F2D"/>
    <w:rsid w:val="009810F2"/>
    <w:rsid w:val="009815B7"/>
    <w:rsid w:val="00981CF2"/>
    <w:rsid w:val="0098245E"/>
    <w:rsid w:val="00983C1B"/>
    <w:rsid w:val="00983FDD"/>
    <w:rsid w:val="00984A0E"/>
    <w:rsid w:val="00985BE5"/>
    <w:rsid w:val="009864C6"/>
    <w:rsid w:val="0098745B"/>
    <w:rsid w:val="0098773F"/>
    <w:rsid w:val="00987C4C"/>
    <w:rsid w:val="00987C69"/>
    <w:rsid w:val="009903B8"/>
    <w:rsid w:val="009912DA"/>
    <w:rsid w:val="009912E5"/>
    <w:rsid w:val="0099165A"/>
    <w:rsid w:val="0099171E"/>
    <w:rsid w:val="0099175C"/>
    <w:rsid w:val="00991859"/>
    <w:rsid w:val="009918D0"/>
    <w:rsid w:val="0099285D"/>
    <w:rsid w:val="0099409F"/>
    <w:rsid w:val="00994972"/>
    <w:rsid w:val="00994B60"/>
    <w:rsid w:val="00994CBF"/>
    <w:rsid w:val="00995744"/>
    <w:rsid w:val="00995D7E"/>
    <w:rsid w:val="00995FD8"/>
    <w:rsid w:val="0099639A"/>
    <w:rsid w:val="00996597"/>
    <w:rsid w:val="00996B5A"/>
    <w:rsid w:val="00996BEF"/>
    <w:rsid w:val="00997597"/>
    <w:rsid w:val="009976FC"/>
    <w:rsid w:val="00997BCD"/>
    <w:rsid w:val="00997BF2"/>
    <w:rsid w:val="00997C9D"/>
    <w:rsid w:val="00997D3B"/>
    <w:rsid w:val="00997EBE"/>
    <w:rsid w:val="009A0524"/>
    <w:rsid w:val="009A0569"/>
    <w:rsid w:val="009A0B7B"/>
    <w:rsid w:val="009A1640"/>
    <w:rsid w:val="009A2478"/>
    <w:rsid w:val="009A2AE1"/>
    <w:rsid w:val="009A2FD5"/>
    <w:rsid w:val="009A3A13"/>
    <w:rsid w:val="009A3ABB"/>
    <w:rsid w:val="009A3E81"/>
    <w:rsid w:val="009A446D"/>
    <w:rsid w:val="009A4D58"/>
    <w:rsid w:val="009A4DF7"/>
    <w:rsid w:val="009A547A"/>
    <w:rsid w:val="009A5506"/>
    <w:rsid w:val="009A56F3"/>
    <w:rsid w:val="009A611B"/>
    <w:rsid w:val="009A6491"/>
    <w:rsid w:val="009A6931"/>
    <w:rsid w:val="009A6B01"/>
    <w:rsid w:val="009A6B94"/>
    <w:rsid w:val="009B035F"/>
    <w:rsid w:val="009B04AF"/>
    <w:rsid w:val="009B13E7"/>
    <w:rsid w:val="009B17A9"/>
    <w:rsid w:val="009B2715"/>
    <w:rsid w:val="009B2B5C"/>
    <w:rsid w:val="009B31E6"/>
    <w:rsid w:val="009B398F"/>
    <w:rsid w:val="009B649B"/>
    <w:rsid w:val="009B6698"/>
    <w:rsid w:val="009B746E"/>
    <w:rsid w:val="009B7F74"/>
    <w:rsid w:val="009B7FAF"/>
    <w:rsid w:val="009C02F9"/>
    <w:rsid w:val="009C0372"/>
    <w:rsid w:val="009C05F1"/>
    <w:rsid w:val="009C0F3B"/>
    <w:rsid w:val="009C11B0"/>
    <w:rsid w:val="009C1867"/>
    <w:rsid w:val="009C25E8"/>
    <w:rsid w:val="009C2B17"/>
    <w:rsid w:val="009C4F43"/>
    <w:rsid w:val="009C5042"/>
    <w:rsid w:val="009C5124"/>
    <w:rsid w:val="009C51EF"/>
    <w:rsid w:val="009C54B5"/>
    <w:rsid w:val="009C5744"/>
    <w:rsid w:val="009C679A"/>
    <w:rsid w:val="009C69E5"/>
    <w:rsid w:val="009C6A3E"/>
    <w:rsid w:val="009C6B5C"/>
    <w:rsid w:val="009C6DAE"/>
    <w:rsid w:val="009C6EB1"/>
    <w:rsid w:val="009C7CA9"/>
    <w:rsid w:val="009D02A4"/>
    <w:rsid w:val="009D0C44"/>
    <w:rsid w:val="009D10C0"/>
    <w:rsid w:val="009D14AE"/>
    <w:rsid w:val="009D1AE0"/>
    <w:rsid w:val="009D1BCB"/>
    <w:rsid w:val="009D1E11"/>
    <w:rsid w:val="009D258A"/>
    <w:rsid w:val="009D2601"/>
    <w:rsid w:val="009D2C3F"/>
    <w:rsid w:val="009D4196"/>
    <w:rsid w:val="009D48E7"/>
    <w:rsid w:val="009D4A20"/>
    <w:rsid w:val="009D570F"/>
    <w:rsid w:val="009D6E8A"/>
    <w:rsid w:val="009D7255"/>
    <w:rsid w:val="009D7915"/>
    <w:rsid w:val="009D7D5D"/>
    <w:rsid w:val="009E00FF"/>
    <w:rsid w:val="009E09F4"/>
    <w:rsid w:val="009E0AC4"/>
    <w:rsid w:val="009E15CB"/>
    <w:rsid w:val="009E18F0"/>
    <w:rsid w:val="009E1C92"/>
    <w:rsid w:val="009E1CAE"/>
    <w:rsid w:val="009E1CD1"/>
    <w:rsid w:val="009E2E96"/>
    <w:rsid w:val="009E3B23"/>
    <w:rsid w:val="009E40AB"/>
    <w:rsid w:val="009E47CC"/>
    <w:rsid w:val="009E51A4"/>
    <w:rsid w:val="009E5D52"/>
    <w:rsid w:val="009E6185"/>
    <w:rsid w:val="009E6405"/>
    <w:rsid w:val="009E6A97"/>
    <w:rsid w:val="009E6C42"/>
    <w:rsid w:val="009E7ECF"/>
    <w:rsid w:val="009F0509"/>
    <w:rsid w:val="009F1A23"/>
    <w:rsid w:val="009F1C19"/>
    <w:rsid w:val="009F29B7"/>
    <w:rsid w:val="009F2A01"/>
    <w:rsid w:val="009F32BA"/>
    <w:rsid w:val="009F47CF"/>
    <w:rsid w:val="009F4C78"/>
    <w:rsid w:val="009F6544"/>
    <w:rsid w:val="009F6922"/>
    <w:rsid w:val="009F6F03"/>
    <w:rsid w:val="009F7260"/>
    <w:rsid w:val="009F76C1"/>
    <w:rsid w:val="00A00A62"/>
    <w:rsid w:val="00A00BC3"/>
    <w:rsid w:val="00A00CD7"/>
    <w:rsid w:val="00A00D77"/>
    <w:rsid w:val="00A01A4B"/>
    <w:rsid w:val="00A02A11"/>
    <w:rsid w:val="00A0376B"/>
    <w:rsid w:val="00A0458A"/>
    <w:rsid w:val="00A047FF"/>
    <w:rsid w:val="00A04CB2"/>
    <w:rsid w:val="00A06399"/>
    <w:rsid w:val="00A068A3"/>
    <w:rsid w:val="00A0695F"/>
    <w:rsid w:val="00A079B4"/>
    <w:rsid w:val="00A1032E"/>
    <w:rsid w:val="00A11430"/>
    <w:rsid w:val="00A1188B"/>
    <w:rsid w:val="00A12349"/>
    <w:rsid w:val="00A1243C"/>
    <w:rsid w:val="00A128FA"/>
    <w:rsid w:val="00A12972"/>
    <w:rsid w:val="00A132E1"/>
    <w:rsid w:val="00A134CC"/>
    <w:rsid w:val="00A13990"/>
    <w:rsid w:val="00A13F49"/>
    <w:rsid w:val="00A14333"/>
    <w:rsid w:val="00A14A53"/>
    <w:rsid w:val="00A14B71"/>
    <w:rsid w:val="00A14E24"/>
    <w:rsid w:val="00A164BD"/>
    <w:rsid w:val="00A168AF"/>
    <w:rsid w:val="00A17929"/>
    <w:rsid w:val="00A20B37"/>
    <w:rsid w:val="00A213C3"/>
    <w:rsid w:val="00A214A7"/>
    <w:rsid w:val="00A21990"/>
    <w:rsid w:val="00A2209C"/>
    <w:rsid w:val="00A2293E"/>
    <w:rsid w:val="00A22A81"/>
    <w:rsid w:val="00A22D89"/>
    <w:rsid w:val="00A22FC2"/>
    <w:rsid w:val="00A2307E"/>
    <w:rsid w:val="00A230B5"/>
    <w:rsid w:val="00A246CA"/>
    <w:rsid w:val="00A2476E"/>
    <w:rsid w:val="00A24FA7"/>
    <w:rsid w:val="00A251CC"/>
    <w:rsid w:val="00A26D0D"/>
    <w:rsid w:val="00A27452"/>
    <w:rsid w:val="00A301CD"/>
    <w:rsid w:val="00A3065F"/>
    <w:rsid w:val="00A32777"/>
    <w:rsid w:val="00A329A9"/>
    <w:rsid w:val="00A34BB7"/>
    <w:rsid w:val="00A35566"/>
    <w:rsid w:val="00A358D7"/>
    <w:rsid w:val="00A35E00"/>
    <w:rsid w:val="00A36C1E"/>
    <w:rsid w:val="00A36D9A"/>
    <w:rsid w:val="00A36E6D"/>
    <w:rsid w:val="00A374F6"/>
    <w:rsid w:val="00A401EE"/>
    <w:rsid w:val="00A40C0D"/>
    <w:rsid w:val="00A4122E"/>
    <w:rsid w:val="00A414C0"/>
    <w:rsid w:val="00A41622"/>
    <w:rsid w:val="00A42A5A"/>
    <w:rsid w:val="00A42B58"/>
    <w:rsid w:val="00A43AF1"/>
    <w:rsid w:val="00A43D10"/>
    <w:rsid w:val="00A43D57"/>
    <w:rsid w:val="00A43FCB"/>
    <w:rsid w:val="00A444AF"/>
    <w:rsid w:val="00A44997"/>
    <w:rsid w:val="00A44F97"/>
    <w:rsid w:val="00A44FEE"/>
    <w:rsid w:val="00A45250"/>
    <w:rsid w:val="00A45AAD"/>
    <w:rsid w:val="00A479E0"/>
    <w:rsid w:val="00A47DB7"/>
    <w:rsid w:val="00A504D5"/>
    <w:rsid w:val="00A50A87"/>
    <w:rsid w:val="00A50A8A"/>
    <w:rsid w:val="00A50A8C"/>
    <w:rsid w:val="00A51122"/>
    <w:rsid w:val="00A5112D"/>
    <w:rsid w:val="00A51294"/>
    <w:rsid w:val="00A51447"/>
    <w:rsid w:val="00A519CE"/>
    <w:rsid w:val="00A51B91"/>
    <w:rsid w:val="00A51E92"/>
    <w:rsid w:val="00A526F8"/>
    <w:rsid w:val="00A52957"/>
    <w:rsid w:val="00A52B96"/>
    <w:rsid w:val="00A52F1F"/>
    <w:rsid w:val="00A534D9"/>
    <w:rsid w:val="00A5377E"/>
    <w:rsid w:val="00A548FC"/>
    <w:rsid w:val="00A54F2F"/>
    <w:rsid w:val="00A5508C"/>
    <w:rsid w:val="00A553C1"/>
    <w:rsid w:val="00A5554D"/>
    <w:rsid w:val="00A55B94"/>
    <w:rsid w:val="00A55C92"/>
    <w:rsid w:val="00A560C2"/>
    <w:rsid w:val="00A5671A"/>
    <w:rsid w:val="00A56BBA"/>
    <w:rsid w:val="00A56C32"/>
    <w:rsid w:val="00A5728E"/>
    <w:rsid w:val="00A608AC"/>
    <w:rsid w:val="00A60E2F"/>
    <w:rsid w:val="00A617D4"/>
    <w:rsid w:val="00A61D22"/>
    <w:rsid w:val="00A62098"/>
    <w:rsid w:val="00A62212"/>
    <w:rsid w:val="00A625DD"/>
    <w:rsid w:val="00A63D6E"/>
    <w:rsid w:val="00A63F89"/>
    <w:rsid w:val="00A646EF"/>
    <w:rsid w:val="00A65A2A"/>
    <w:rsid w:val="00A65BBE"/>
    <w:rsid w:val="00A66954"/>
    <w:rsid w:val="00A67440"/>
    <w:rsid w:val="00A67EA6"/>
    <w:rsid w:val="00A70355"/>
    <w:rsid w:val="00A70625"/>
    <w:rsid w:val="00A7089A"/>
    <w:rsid w:val="00A7106E"/>
    <w:rsid w:val="00A7125B"/>
    <w:rsid w:val="00A71A5E"/>
    <w:rsid w:val="00A72390"/>
    <w:rsid w:val="00A726DF"/>
    <w:rsid w:val="00A72A6D"/>
    <w:rsid w:val="00A72C4C"/>
    <w:rsid w:val="00A73AA2"/>
    <w:rsid w:val="00A75A23"/>
    <w:rsid w:val="00A75A3D"/>
    <w:rsid w:val="00A75A5B"/>
    <w:rsid w:val="00A76105"/>
    <w:rsid w:val="00A76964"/>
    <w:rsid w:val="00A769DF"/>
    <w:rsid w:val="00A76AB1"/>
    <w:rsid w:val="00A76D98"/>
    <w:rsid w:val="00A76FA9"/>
    <w:rsid w:val="00A76FC7"/>
    <w:rsid w:val="00A77C94"/>
    <w:rsid w:val="00A80080"/>
    <w:rsid w:val="00A80EBB"/>
    <w:rsid w:val="00A80FE4"/>
    <w:rsid w:val="00A811C3"/>
    <w:rsid w:val="00A816D7"/>
    <w:rsid w:val="00A81F5E"/>
    <w:rsid w:val="00A821E3"/>
    <w:rsid w:val="00A8239F"/>
    <w:rsid w:val="00A82DED"/>
    <w:rsid w:val="00A838A9"/>
    <w:rsid w:val="00A83EA3"/>
    <w:rsid w:val="00A842AA"/>
    <w:rsid w:val="00A84615"/>
    <w:rsid w:val="00A84DA1"/>
    <w:rsid w:val="00A86458"/>
    <w:rsid w:val="00A87269"/>
    <w:rsid w:val="00A874A3"/>
    <w:rsid w:val="00A877BA"/>
    <w:rsid w:val="00A914EE"/>
    <w:rsid w:val="00A91990"/>
    <w:rsid w:val="00A92210"/>
    <w:rsid w:val="00A9295A"/>
    <w:rsid w:val="00A92EBD"/>
    <w:rsid w:val="00A92EC0"/>
    <w:rsid w:val="00A932FD"/>
    <w:rsid w:val="00A93306"/>
    <w:rsid w:val="00A93D0E"/>
    <w:rsid w:val="00A943B1"/>
    <w:rsid w:val="00A94647"/>
    <w:rsid w:val="00A94E4A"/>
    <w:rsid w:val="00A94E9D"/>
    <w:rsid w:val="00A94FD4"/>
    <w:rsid w:val="00A954B4"/>
    <w:rsid w:val="00A959A4"/>
    <w:rsid w:val="00A95C73"/>
    <w:rsid w:val="00A95CAF"/>
    <w:rsid w:val="00A96180"/>
    <w:rsid w:val="00A96C2D"/>
    <w:rsid w:val="00A971C0"/>
    <w:rsid w:val="00A972C6"/>
    <w:rsid w:val="00A97826"/>
    <w:rsid w:val="00A979A5"/>
    <w:rsid w:val="00AA0442"/>
    <w:rsid w:val="00AA0580"/>
    <w:rsid w:val="00AA0583"/>
    <w:rsid w:val="00AA089C"/>
    <w:rsid w:val="00AA1998"/>
    <w:rsid w:val="00AA1ACF"/>
    <w:rsid w:val="00AA2E5E"/>
    <w:rsid w:val="00AA34F0"/>
    <w:rsid w:val="00AA4490"/>
    <w:rsid w:val="00AA4645"/>
    <w:rsid w:val="00AA5D52"/>
    <w:rsid w:val="00AA6B17"/>
    <w:rsid w:val="00AA7E01"/>
    <w:rsid w:val="00AB01F5"/>
    <w:rsid w:val="00AB0364"/>
    <w:rsid w:val="00AB03DB"/>
    <w:rsid w:val="00AB0AC0"/>
    <w:rsid w:val="00AB0BCD"/>
    <w:rsid w:val="00AB1081"/>
    <w:rsid w:val="00AB1BE5"/>
    <w:rsid w:val="00AB231E"/>
    <w:rsid w:val="00AB2386"/>
    <w:rsid w:val="00AB291C"/>
    <w:rsid w:val="00AB2DD1"/>
    <w:rsid w:val="00AB2F61"/>
    <w:rsid w:val="00AB3CC5"/>
    <w:rsid w:val="00AB3D6C"/>
    <w:rsid w:val="00AB41AD"/>
    <w:rsid w:val="00AB58BC"/>
    <w:rsid w:val="00AB5B25"/>
    <w:rsid w:val="00AB6331"/>
    <w:rsid w:val="00AB64F0"/>
    <w:rsid w:val="00AB6767"/>
    <w:rsid w:val="00AB6CF3"/>
    <w:rsid w:val="00AB704B"/>
    <w:rsid w:val="00AB71DA"/>
    <w:rsid w:val="00AB7D04"/>
    <w:rsid w:val="00AB7F13"/>
    <w:rsid w:val="00AC01C4"/>
    <w:rsid w:val="00AC0D9C"/>
    <w:rsid w:val="00AC0EC0"/>
    <w:rsid w:val="00AC1C12"/>
    <w:rsid w:val="00AC38BE"/>
    <w:rsid w:val="00AC39B2"/>
    <w:rsid w:val="00AC3B78"/>
    <w:rsid w:val="00AC3C42"/>
    <w:rsid w:val="00AC3E1B"/>
    <w:rsid w:val="00AC3F79"/>
    <w:rsid w:val="00AC41C5"/>
    <w:rsid w:val="00AC438C"/>
    <w:rsid w:val="00AC46A3"/>
    <w:rsid w:val="00AC5775"/>
    <w:rsid w:val="00AC5D4A"/>
    <w:rsid w:val="00AC6544"/>
    <w:rsid w:val="00AC6A61"/>
    <w:rsid w:val="00AC7464"/>
    <w:rsid w:val="00AC799E"/>
    <w:rsid w:val="00AC7BA8"/>
    <w:rsid w:val="00AC7CC5"/>
    <w:rsid w:val="00AD0744"/>
    <w:rsid w:val="00AD16D9"/>
    <w:rsid w:val="00AD1DAD"/>
    <w:rsid w:val="00AD297F"/>
    <w:rsid w:val="00AD36AE"/>
    <w:rsid w:val="00AD3C9A"/>
    <w:rsid w:val="00AD3E90"/>
    <w:rsid w:val="00AD52CD"/>
    <w:rsid w:val="00AD54B7"/>
    <w:rsid w:val="00AD551B"/>
    <w:rsid w:val="00AD5614"/>
    <w:rsid w:val="00AD5FF8"/>
    <w:rsid w:val="00AD67E5"/>
    <w:rsid w:val="00AD6B35"/>
    <w:rsid w:val="00AD6B65"/>
    <w:rsid w:val="00AD6D5D"/>
    <w:rsid w:val="00AD74D5"/>
    <w:rsid w:val="00AD7BA0"/>
    <w:rsid w:val="00AE045D"/>
    <w:rsid w:val="00AE0706"/>
    <w:rsid w:val="00AE07A6"/>
    <w:rsid w:val="00AE0FB2"/>
    <w:rsid w:val="00AE21B0"/>
    <w:rsid w:val="00AE302F"/>
    <w:rsid w:val="00AE303D"/>
    <w:rsid w:val="00AE3DFA"/>
    <w:rsid w:val="00AE4319"/>
    <w:rsid w:val="00AE4937"/>
    <w:rsid w:val="00AE4AB2"/>
    <w:rsid w:val="00AE4B45"/>
    <w:rsid w:val="00AE4D6D"/>
    <w:rsid w:val="00AE4F20"/>
    <w:rsid w:val="00AE5288"/>
    <w:rsid w:val="00AE5C90"/>
    <w:rsid w:val="00AE6288"/>
    <w:rsid w:val="00AE6C10"/>
    <w:rsid w:val="00AE767D"/>
    <w:rsid w:val="00AE7C4F"/>
    <w:rsid w:val="00AF0172"/>
    <w:rsid w:val="00AF0E43"/>
    <w:rsid w:val="00AF0FCE"/>
    <w:rsid w:val="00AF0FD3"/>
    <w:rsid w:val="00AF125F"/>
    <w:rsid w:val="00AF15EF"/>
    <w:rsid w:val="00AF195F"/>
    <w:rsid w:val="00AF237C"/>
    <w:rsid w:val="00AF256C"/>
    <w:rsid w:val="00AF3196"/>
    <w:rsid w:val="00AF4228"/>
    <w:rsid w:val="00AF46DE"/>
    <w:rsid w:val="00AF4CC1"/>
    <w:rsid w:val="00AF4E1A"/>
    <w:rsid w:val="00AF5082"/>
    <w:rsid w:val="00AF5B58"/>
    <w:rsid w:val="00AF5CAA"/>
    <w:rsid w:val="00AF6537"/>
    <w:rsid w:val="00AF7479"/>
    <w:rsid w:val="00AF786B"/>
    <w:rsid w:val="00AF7FDE"/>
    <w:rsid w:val="00B00777"/>
    <w:rsid w:val="00B009C4"/>
    <w:rsid w:val="00B02694"/>
    <w:rsid w:val="00B02A30"/>
    <w:rsid w:val="00B02C71"/>
    <w:rsid w:val="00B02CFE"/>
    <w:rsid w:val="00B02D09"/>
    <w:rsid w:val="00B02FF9"/>
    <w:rsid w:val="00B032BF"/>
    <w:rsid w:val="00B035DA"/>
    <w:rsid w:val="00B04073"/>
    <w:rsid w:val="00B04ACE"/>
    <w:rsid w:val="00B04F0F"/>
    <w:rsid w:val="00B059FE"/>
    <w:rsid w:val="00B05D3C"/>
    <w:rsid w:val="00B06EE5"/>
    <w:rsid w:val="00B06FA1"/>
    <w:rsid w:val="00B0704F"/>
    <w:rsid w:val="00B07E0E"/>
    <w:rsid w:val="00B07F26"/>
    <w:rsid w:val="00B1029D"/>
    <w:rsid w:val="00B10DFF"/>
    <w:rsid w:val="00B11D3D"/>
    <w:rsid w:val="00B12A8C"/>
    <w:rsid w:val="00B12D62"/>
    <w:rsid w:val="00B12FA8"/>
    <w:rsid w:val="00B1308D"/>
    <w:rsid w:val="00B130C3"/>
    <w:rsid w:val="00B13BF7"/>
    <w:rsid w:val="00B14108"/>
    <w:rsid w:val="00B149A8"/>
    <w:rsid w:val="00B14FD3"/>
    <w:rsid w:val="00B15820"/>
    <w:rsid w:val="00B15981"/>
    <w:rsid w:val="00B15E27"/>
    <w:rsid w:val="00B15F1A"/>
    <w:rsid w:val="00B16782"/>
    <w:rsid w:val="00B170A8"/>
    <w:rsid w:val="00B17320"/>
    <w:rsid w:val="00B20682"/>
    <w:rsid w:val="00B20CD2"/>
    <w:rsid w:val="00B21B80"/>
    <w:rsid w:val="00B21E0F"/>
    <w:rsid w:val="00B22A45"/>
    <w:rsid w:val="00B23D66"/>
    <w:rsid w:val="00B23FC2"/>
    <w:rsid w:val="00B24ECF"/>
    <w:rsid w:val="00B263EC"/>
    <w:rsid w:val="00B266FE"/>
    <w:rsid w:val="00B267E5"/>
    <w:rsid w:val="00B26D30"/>
    <w:rsid w:val="00B272D1"/>
    <w:rsid w:val="00B27736"/>
    <w:rsid w:val="00B2796D"/>
    <w:rsid w:val="00B300A1"/>
    <w:rsid w:val="00B30C78"/>
    <w:rsid w:val="00B31867"/>
    <w:rsid w:val="00B31A32"/>
    <w:rsid w:val="00B31F02"/>
    <w:rsid w:val="00B3204C"/>
    <w:rsid w:val="00B32155"/>
    <w:rsid w:val="00B327D9"/>
    <w:rsid w:val="00B329FD"/>
    <w:rsid w:val="00B33667"/>
    <w:rsid w:val="00B33F50"/>
    <w:rsid w:val="00B34761"/>
    <w:rsid w:val="00B34D41"/>
    <w:rsid w:val="00B34DB2"/>
    <w:rsid w:val="00B351D0"/>
    <w:rsid w:val="00B352CE"/>
    <w:rsid w:val="00B35694"/>
    <w:rsid w:val="00B35A64"/>
    <w:rsid w:val="00B35C00"/>
    <w:rsid w:val="00B3606F"/>
    <w:rsid w:val="00B37548"/>
    <w:rsid w:val="00B37710"/>
    <w:rsid w:val="00B37898"/>
    <w:rsid w:val="00B37B44"/>
    <w:rsid w:val="00B37D6A"/>
    <w:rsid w:val="00B37FA7"/>
    <w:rsid w:val="00B40A2C"/>
    <w:rsid w:val="00B41017"/>
    <w:rsid w:val="00B41BC7"/>
    <w:rsid w:val="00B41EA9"/>
    <w:rsid w:val="00B42C33"/>
    <w:rsid w:val="00B438F3"/>
    <w:rsid w:val="00B44050"/>
    <w:rsid w:val="00B449EB"/>
    <w:rsid w:val="00B4510A"/>
    <w:rsid w:val="00B45200"/>
    <w:rsid w:val="00B45225"/>
    <w:rsid w:val="00B45420"/>
    <w:rsid w:val="00B45842"/>
    <w:rsid w:val="00B4609A"/>
    <w:rsid w:val="00B47909"/>
    <w:rsid w:val="00B47BFC"/>
    <w:rsid w:val="00B47C6C"/>
    <w:rsid w:val="00B50006"/>
    <w:rsid w:val="00B50844"/>
    <w:rsid w:val="00B510AE"/>
    <w:rsid w:val="00B512FB"/>
    <w:rsid w:val="00B51846"/>
    <w:rsid w:val="00B51A44"/>
    <w:rsid w:val="00B51AFC"/>
    <w:rsid w:val="00B5254A"/>
    <w:rsid w:val="00B52B6F"/>
    <w:rsid w:val="00B530E5"/>
    <w:rsid w:val="00B53367"/>
    <w:rsid w:val="00B53659"/>
    <w:rsid w:val="00B54A31"/>
    <w:rsid w:val="00B54CD8"/>
    <w:rsid w:val="00B555D7"/>
    <w:rsid w:val="00B55706"/>
    <w:rsid w:val="00B56665"/>
    <w:rsid w:val="00B56C41"/>
    <w:rsid w:val="00B5767A"/>
    <w:rsid w:val="00B57835"/>
    <w:rsid w:val="00B57D01"/>
    <w:rsid w:val="00B57F2A"/>
    <w:rsid w:val="00B60176"/>
    <w:rsid w:val="00B60FE0"/>
    <w:rsid w:val="00B61350"/>
    <w:rsid w:val="00B6334B"/>
    <w:rsid w:val="00B637D6"/>
    <w:rsid w:val="00B63957"/>
    <w:rsid w:val="00B63EC7"/>
    <w:rsid w:val="00B642DA"/>
    <w:rsid w:val="00B649E2"/>
    <w:rsid w:val="00B64E5D"/>
    <w:rsid w:val="00B658A8"/>
    <w:rsid w:val="00B65ED3"/>
    <w:rsid w:val="00B66093"/>
    <w:rsid w:val="00B66BF7"/>
    <w:rsid w:val="00B66DF5"/>
    <w:rsid w:val="00B671A9"/>
    <w:rsid w:val="00B67466"/>
    <w:rsid w:val="00B7012C"/>
    <w:rsid w:val="00B70337"/>
    <w:rsid w:val="00B710B8"/>
    <w:rsid w:val="00B71C2A"/>
    <w:rsid w:val="00B71C81"/>
    <w:rsid w:val="00B71ECC"/>
    <w:rsid w:val="00B726E1"/>
    <w:rsid w:val="00B72A68"/>
    <w:rsid w:val="00B7355B"/>
    <w:rsid w:val="00B747DC"/>
    <w:rsid w:val="00B74BA8"/>
    <w:rsid w:val="00B74E62"/>
    <w:rsid w:val="00B7714B"/>
    <w:rsid w:val="00B779CD"/>
    <w:rsid w:val="00B77CA2"/>
    <w:rsid w:val="00B80239"/>
    <w:rsid w:val="00B804FE"/>
    <w:rsid w:val="00B8051D"/>
    <w:rsid w:val="00B80A8E"/>
    <w:rsid w:val="00B80EAD"/>
    <w:rsid w:val="00B811A6"/>
    <w:rsid w:val="00B81D13"/>
    <w:rsid w:val="00B824A6"/>
    <w:rsid w:val="00B82C0A"/>
    <w:rsid w:val="00B83789"/>
    <w:rsid w:val="00B838DB"/>
    <w:rsid w:val="00B84A82"/>
    <w:rsid w:val="00B84FEE"/>
    <w:rsid w:val="00B8617C"/>
    <w:rsid w:val="00B86386"/>
    <w:rsid w:val="00B90428"/>
    <w:rsid w:val="00B9075E"/>
    <w:rsid w:val="00B9101A"/>
    <w:rsid w:val="00B91649"/>
    <w:rsid w:val="00B91888"/>
    <w:rsid w:val="00B92230"/>
    <w:rsid w:val="00B92275"/>
    <w:rsid w:val="00B925D2"/>
    <w:rsid w:val="00B936FD"/>
    <w:rsid w:val="00B93BA0"/>
    <w:rsid w:val="00B93C9C"/>
    <w:rsid w:val="00B93DA6"/>
    <w:rsid w:val="00B94673"/>
    <w:rsid w:val="00B949BD"/>
    <w:rsid w:val="00B95736"/>
    <w:rsid w:val="00B959B4"/>
    <w:rsid w:val="00B95A14"/>
    <w:rsid w:val="00BA03B8"/>
    <w:rsid w:val="00BA0783"/>
    <w:rsid w:val="00BA08A6"/>
    <w:rsid w:val="00BA0986"/>
    <w:rsid w:val="00BA1B98"/>
    <w:rsid w:val="00BA2735"/>
    <w:rsid w:val="00BA2C24"/>
    <w:rsid w:val="00BA2DB7"/>
    <w:rsid w:val="00BA31D7"/>
    <w:rsid w:val="00BA3AB5"/>
    <w:rsid w:val="00BA447D"/>
    <w:rsid w:val="00BA469D"/>
    <w:rsid w:val="00BA4A57"/>
    <w:rsid w:val="00BA4F61"/>
    <w:rsid w:val="00BA50F6"/>
    <w:rsid w:val="00BA5683"/>
    <w:rsid w:val="00BA5C38"/>
    <w:rsid w:val="00BA633C"/>
    <w:rsid w:val="00BA7140"/>
    <w:rsid w:val="00BA74A5"/>
    <w:rsid w:val="00BA78BC"/>
    <w:rsid w:val="00BA7965"/>
    <w:rsid w:val="00BA7E9B"/>
    <w:rsid w:val="00BB1640"/>
    <w:rsid w:val="00BB16C2"/>
    <w:rsid w:val="00BB188F"/>
    <w:rsid w:val="00BB2023"/>
    <w:rsid w:val="00BB2288"/>
    <w:rsid w:val="00BB249F"/>
    <w:rsid w:val="00BB2CF2"/>
    <w:rsid w:val="00BB2DAE"/>
    <w:rsid w:val="00BB2F13"/>
    <w:rsid w:val="00BB331C"/>
    <w:rsid w:val="00BB33E6"/>
    <w:rsid w:val="00BB36AF"/>
    <w:rsid w:val="00BB38EC"/>
    <w:rsid w:val="00BB3B2C"/>
    <w:rsid w:val="00BB43DD"/>
    <w:rsid w:val="00BB4749"/>
    <w:rsid w:val="00BB5205"/>
    <w:rsid w:val="00BB578B"/>
    <w:rsid w:val="00BB5855"/>
    <w:rsid w:val="00BB58CE"/>
    <w:rsid w:val="00BB63FA"/>
    <w:rsid w:val="00BB71C0"/>
    <w:rsid w:val="00BC0A05"/>
    <w:rsid w:val="00BC0A5C"/>
    <w:rsid w:val="00BC0EB3"/>
    <w:rsid w:val="00BC0F95"/>
    <w:rsid w:val="00BC1397"/>
    <w:rsid w:val="00BC208A"/>
    <w:rsid w:val="00BC20B3"/>
    <w:rsid w:val="00BC2D22"/>
    <w:rsid w:val="00BC300D"/>
    <w:rsid w:val="00BC30C6"/>
    <w:rsid w:val="00BC3463"/>
    <w:rsid w:val="00BC405C"/>
    <w:rsid w:val="00BC4A59"/>
    <w:rsid w:val="00BC5412"/>
    <w:rsid w:val="00BC78A8"/>
    <w:rsid w:val="00BC7A70"/>
    <w:rsid w:val="00BC7CD3"/>
    <w:rsid w:val="00BC7CE8"/>
    <w:rsid w:val="00BC7FBD"/>
    <w:rsid w:val="00BD02E3"/>
    <w:rsid w:val="00BD12F9"/>
    <w:rsid w:val="00BD1CBE"/>
    <w:rsid w:val="00BD25A7"/>
    <w:rsid w:val="00BD2DF0"/>
    <w:rsid w:val="00BD2FC7"/>
    <w:rsid w:val="00BD329A"/>
    <w:rsid w:val="00BD3B89"/>
    <w:rsid w:val="00BD3BE8"/>
    <w:rsid w:val="00BD49A6"/>
    <w:rsid w:val="00BD4E67"/>
    <w:rsid w:val="00BD51FB"/>
    <w:rsid w:val="00BD6118"/>
    <w:rsid w:val="00BD6136"/>
    <w:rsid w:val="00BD62C8"/>
    <w:rsid w:val="00BD6728"/>
    <w:rsid w:val="00BD6964"/>
    <w:rsid w:val="00BD7173"/>
    <w:rsid w:val="00BD782D"/>
    <w:rsid w:val="00BD7FFE"/>
    <w:rsid w:val="00BE030D"/>
    <w:rsid w:val="00BE05BF"/>
    <w:rsid w:val="00BE0921"/>
    <w:rsid w:val="00BE0CB4"/>
    <w:rsid w:val="00BE0D47"/>
    <w:rsid w:val="00BE0F49"/>
    <w:rsid w:val="00BE18D6"/>
    <w:rsid w:val="00BE228B"/>
    <w:rsid w:val="00BE230F"/>
    <w:rsid w:val="00BE27E2"/>
    <w:rsid w:val="00BE2854"/>
    <w:rsid w:val="00BE2AA9"/>
    <w:rsid w:val="00BE2AD8"/>
    <w:rsid w:val="00BE337B"/>
    <w:rsid w:val="00BE388C"/>
    <w:rsid w:val="00BE3C5F"/>
    <w:rsid w:val="00BE4091"/>
    <w:rsid w:val="00BE46E7"/>
    <w:rsid w:val="00BE4A51"/>
    <w:rsid w:val="00BE4B61"/>
    <w:rsid w:val="00BE50F3"/>
    <w:rsid w:val="00BE5D81"/>
    <w:rsid w:val="00BE6561"/>
    <w:rsid w:val="00BE65CD"/>
    <w:rsid w:val="00BE6935"/>
    <w:rsid w:val="00BE6B63"/>
    <w:rsid w:val="00BE6B89"/>
    <w:rsid w:val="00BF072F"/>
    <w:rsid w:val="00BF09BB"/>
    <w:rsid w:val="00BF09E2"/>
    <w:rsid w:val="00BF0A07"/>
    <w:rsid w:val="00BF0BC6"/>
    <w:rsid w:val="00BF1300"/>
    <w:rsid w:val="00BF1B1E"/>
    <w:rsid w:val="00BF1C00"/>
    <w:rsid w:val="00BF27A1"/>
    <w:rsid w:val="00BF2BB7"/>
    <w:rsid w:val="00BF36B8"/>
    <w:rsid w:val="00BF3A35"/>
    <w:rsid w:val="00BF4536"/>
    <w:rsid w:val="00BF5045"/>
    <w:rsid w:val="00BF5118"/>
    <w:rsid w:val="00BF5A9A"/>
    <w:rsid w:val="00BF6BB6"/>
    <w:rsid w:val="00BF6D08"/>
    <w:rsid w:val="00BF787D"/>
    <w:rsid w:val="00BF7D0D"/>
    <w:rsid w:val="00C00608"/>
    <w:rsid w:val="00C00D07"/>
    <w:rsid w:val="00C024DB"/>
    <w:rsid w:val="00C02E66"/>
    <w:rsid w:val="00C03337"/>
    <w:rsid w:val="00C0400B"/>
    <w:rsid w:val="00C04C52"/>
    <w:rsid w:val="00C0537D"/>
    <w:rsid w:val="00C055FB"/>
    <w:rsid w:val="00C0588F"/>
    <w:rsid w:val="00C0665E"/>
    <w:rsid w:val="00C067DF"/>
    <w:rsid w:val="00C06980"/>
    <w:rsid w:val="00C06B25"/>
    <w:rsid w:val="00C07692"/>
    <w:rsid w:val="00C111A1"/>
    <w:rsid w:val="00C1176F"/>
    <w:rsid w:val="00C1186C"/>
    <w:rsid w:val="00C11F30"/>
    <w:rsid w:val="00C1241E"/>
    <w:rsid w:val="00C12678"/>
    <w:rsid w:val="00C1277B"/>
    <w:rsid w:val="00C12976"/>
    <w:rsid w:val="00C129AC"/>
    <w:rsid w:val="00C14226"/>
    <w:rsid w:val="00C15B73"/>
    <w:rsid w:val="00C15D8B"/>
    <w:rsid w:val="00C15FCB"/>
    <w:rsid w:val="00C163BF"/>
    <w:rsid w:val="00C16D5C"/>
    <w:rsid w:val="00C16FDA"/>
    <w:rsid w:val="00C170D5"/>
    <w:rsid w:val="00C17792"/>
    <w:rsid w:val="00C17C21"/>
    <w:rsid w:val="00C17D52"/>
    <w:rsid w:val="00C17E9C"/>
    <w:rsid w:val="00C2022F"/>
    <w:rsid w:val="00C2061F"/>
    <w:rsid w:val="00C2103D"/>
    <w:rsid w:val="00C22553"/>
    <w:rsid w:val="00C229FB"/>
    <w:rsid w:val="00C22BD8"/>
    <w:rsid w:val="00C22D02"/>
    <w:rsid w:val="00C23368"/>
    <w:rsid w:val="00C23903"/>
    <w:rsid w:val="00C242FD"/>
    <w:rsid w:val="00C243AF"/>
    <w:rsid w:val="00C25979"/>
    <w:rsid w:val="00C25FBE"/>
    <w:rsid w:val="00C2660A"/>
    <w:rsid w:val="00C268ED"/>
    <w:rsid w:val="00C2745B"/>
    <w:rsid w:val="00C27E72"/>
    <w:rsid w:val="00C30B2C"/>
    <w:rsid w:val="00C313AD"/>
    <w:rsid w:val="00C31D7A"/>
    <w:rsid w:val="00C31E00"/>
    <w:rsid w:val="00C32AE0"/>
    <w:rsid w:val="00C3311F"/>
    <w:rsid w:val="00C33143"/>
    <w:rsid w:val="00C34B67"/>
    <w:rsid w:val="00C34D7F"/>
    <w:rsid w:val="00C35294"/>
    <w:rsid w:val="00C35881"/>
    <w:rsid w:val="00C359EA"/>
    <w:rsid w:val="00C36EB0"/>
    <w:rsid w:val="00C37DC3"/>
    <w:rsid w:val="00C41990"/>
    <w:rsid w:val="00C42578"/>
    <w:rsid w:val="00C4269B"/>
    <w:rsid w:val="00C42B6B"/>
    <w:rsid w:val="00C43501"/>
    <w:rsid w:val="00C43C12"/>
    <w:rsid w:val="00C43EDE"/>
    <w:rsid w:val="00C43F3F"/>
    <w:rsid w:val="00C44927"/>
    <w:rsid w:val="00C455D5"/>
    <w:rsid w:val="00C459D0"/>
    <w:rsid w:val="00C46210"/>
    <w:rsid w:val="00C50A65"/>
    <w:rsid w:val="00C50C9B"/>
    <w:rsid w:val="00C50EFA"/>
    <w:rsid w:val="00C519A7"/>
    <w:rsid w:val="00C520F2"/>
    <w:rsid w:val="00C5233E"/>
    <w:rsid w:val="00C52539"/>
    <w:rsid w:val="00C527C4"/>
    <w:rsid w:val="00C529E3"/>
    <w:rsid w:val="00C53007"/>
    <w:rsid w:val="00C5317F"/>
    <w:rsid w:val="00C532D1"/>
    <w:rsid w:val="00C53701"/>
    <w:rsid w:val="00C540F1"/>
    <w:rsid w:val="00C54121"/>
    <w:rsid w:val="00C54457"/>
    <w:rsid w:val="00C54A09"/>
    <w:rsid w:val="00C54DE6"/>
    <w:rsid w:val="00C55303"/>
    <w:rsid w:val="00C55567"/>
    <w:rsid w:val="00C5638B"/>
    <w:rsid w:val="00C5688F"/>
    <w:rsid w:val="00C56B3B"/>
    <w:rsid w:val="00C570CD"/>
    <w:rsid w:val="00C57A1E"/>
    <w:rsid w:val="00C57D89"/>
    <w:rsid w:val="00C60719"/>
    <w:rsid w:val="00C610FD"/>
    <w:rsid w:val="00C61600"/>
    <w:rsid w:val="00C616DF"/>
    <w:rsid w:val="00C61A6C"/>
    <w:rsid w:val="00C61D53"/>
    <w:rsid w:val="00C61E2C"/>
    <w:rsid w:val="00C622E9"/>
    <w:rsid w:val="00C624D6"/>
    <w:rsid w:val="00C62E83"/>
    <w:rsid w:val="00C63206"/>
    <w:rsid w:val="00C63811"/>
    <w:rsid w:val="00C6383C"/>
    <w:rsid w:val="00C63EC7"/>
    <w:rsid w:val="00C649B3"/>
    <w:rsid w:val="00C64DC6"/>
    <w:rsid w:val="00C64FB2"/>
    <w:rsid w:val="00C650C7"/>
    <w:rsid w:val="00C652EC"/>
    <w:rsid w:val="00C653EC"/>
    <w:rsid w:val="00C67721"/>
    <w:rsid w:val="00C6795C"/>
    <w:rsid w:val="00C700CB"/>
    <w:rsid w:val="00C70763"/>
    <w:rsid w:val="00C70CF7"/>
    <w:rsid w:val="00C70DF7"/>
    <w:rsid w:val="00C71554"/>
    <w:rsid w:val="00C71BFC"/>
    <w:rsid w:val="00C724F7"/>
    <w:rsid w:val="00C7278E"/>
    <w:rsid w:val="00C72F78"/>
    <w:rsid w:val="00C73059"/>
    <w:rsid w:val="00C74090"/>
    <w:rsid w:val="00C745EE"/>
    <w:rsid w:val="00C749D6"/>
    <w:rsid w:val="00C74C8A"/>
    <w:rsid w:val="00C750CD"/>
    <w:rsid w:val="00C7558C"/>
    <w:rsid w:val="00C75C9D"/>
    <w:rsid w:val="00C76C5E"/>
    <w:rsid w:val="00C773AE"/>
    <w:rsid w:val="00C7758D"/>
    <w:rsid w:val="00C77CE2"/>
    <w:rsid w:val="00C77CFD"/>
    <w:rsid w:val="00C802C4"/>
    <w:rsid w:val="00C80F75"/>
    <w:rsid w:val="00C8158F"/>
    <w:rsid w:val="00C81E92"/>
    <w:rsid w:val="00C82054"/>
    <w:rsid w:val="00C824BE"/>
    <w:rsid w:val="00C82604"/>
    <w:rsid w:val="00C8316A"/>
    <w:rsid w:val="00C832FA"/>
    <w:rsid w:val="00C836AF"/>
    <w:rsid w:val="00C843E7"/>
    <w:rsid w:val="00C845F5"/>
    <w:rsid w:val="00C853C0"/>
    <w:rsid w:val="00C85431"/>
    <w:rsid w:val="00C85602"/>
    <w:rsid w:val="00C8567C"/>
    <w:rsid w:val="00C8594A"/>
    <w:rsid w:val="00C85CFF"/>
    <w:rsid w:val="00C861EA"/>
    <w:rsid w:val="00C8636A"/>
    <w:rsid w:val="00C8660D"/>
    <w:rsid w:val="00C8738C"/>
    <w:rsid w:val="00C87A98"/>
    <w:rsid w:val="00C87BB3"/>
    <w:rsid w:val="00C87FE2"/>
    <w:rsid w:val="00C90768"/>
    <w:rsid w:val="00C907E4"/>
    <w:rsid w:val="00C90920"/>
    <w:rsid w:val="00C91DE7"/>
    <w:rsid w:val="00C92103"/>
    <w:rsid w:val="00C9232B"/>
    <w:rsid w:val="00C92E85"/>
    <w:rsid w:val="00C9372D"/>
    <w:rsid w:val="00C94380"/>
    <w:rsid w:val="00C94654"/>
    <w:rsid w:val="00C9486B"/>
    <w:rsid w:val="00C94C79"/>
    <w:rsid w:val="00C967C5"/>
    <w:rsid w:val="00C967D6"/>
    <w:rsid w:val="00C969A2"/>
    <w:rsid w:val="00C971E9"/>
    <w:rsid w:val="00C97643"/>
    <w:rsid w:val="00C97B7F"/>
    <w:rsid w:val="00C97CE3"/>
    <w:rsid w:val="00C97FDF"/>
    <w:rsid w:val="00CA03F5"/>
    <w:rsid w:val="00CA06A3"/>
    <w:rsid w:val="00CA06F5"/>
    <w:rsid w:val="00CA0F35"/>
    <w:rsid w:val="00CA1088"/>
    <w:rsid w:val="00CA1BC7"/>
    <w:rsid w:val="00CA26F4"/>
    <w:rsid w:val="00CA2745"/>
    <w:rsid w:val="00CA2F50"/>
    <w:rsid w:val="00CA3101"/>
    <w:rsid w:val="00CA360C"/>
    <w:rsid w:val="00CA4296"/>
    <w:rsid w:val="00CA4A20"/>
    <w:rsid w:val="00CA4D79"/>
    <w:rsid w:val="00CA50A1"/>
    <w:rsid w:val="00CA5353"/>
    <w:rsid w:val="00CA55BB"/>
    <w:rsid w:val="00CA5708"/>
    <w:rsid w:val="00CA5CFB"/>
    <w:rsid w:val="00CA756F"/>
    <w:rsid w:val="00CA7B72"/>
    <w:rsid w:val="00CA7EFA"/>
    <w:rsid w:val="00CB030E"/>
    <w:rsid w:val="00CB0CA1"/>
    <w:rsid w:val="00CB11CB"/>
    <w:rsid w:val="00CB1645"/>
    <w:rsid w:val="00CB2D80"/>
    <w:rsid w:val="00CB2EDF"/>
    <w:rsid w:val="00CB391E"/>
    <w:rsid w:val="00CB3956"/>
    <w:rsid w:val="00CB3987"/>
    <w:rsid w:val="00CB3FAD"/>
    <w:rsid w:val="00CB419F"/>
    <w:rsid w:val="00CB4803"/>
    <w:rsid w:val="00CB4B1F"/>
    <w:rsid w:val="00CB5230"/>
    <w:rsid w:val="00CB5AFE"/>
    <w:rsid w:val="00CB6110"/>
    <w:rsid w:val="00CB6516"/>
    <w:rsid w:val="00CB7F80"/>
    <w:rsid w:val="00CC01A6"/>
    <w:rsid w:val="00CC102B"/>
    <w:rsid w:val="00CC107A"/>
    <w:rsid w:val="00CC16C0"/>
    <w:rsid w:val="00CC1923"/>
    <w:rsid w:val="00CC2A0E"/>
    <w:rsid w:val="00CC2B30"/>
    <w:rsid w:val="00CC2EC3"/>
    <w:rsid w:val="00CC33DC"/>
    <w:rsid w:val="00CC386C"/>
    <w:rsid w:val="00CC39CD"/>
    <w:rsid w:val="00CC3CF8"/>
    <w:rsid w:val="00CC43B2"/>
    <w:rsid w:val="00CC555B"/>
    <w:rsid w:val="00CC5A8E"/>
    <w:rsid w:val="00CC6301"/>
    <w:rsid w:val="00CC6E48"/>
    <w:rsid w:val="00CC7233"/>
    <w:rsid w:val="00CD00B9"/>
    <w:rsid w:val="00CD0127"/>
    <w:rsid w:val="00CD08AD"/>
    <w:rsid w:val="00CD1518"/>
    <w:rsid w:val="00CD17BF"/>
    <w:rsid w:val="00CD3B76"/>
    <w:rsid w:val="00CD4412"/>
    <w:rsid w:val="00CD4733"/>
    <w:rsid w:val="00CD4A4B"/>
    <w:rsid w:val="00CD4A67"/>
    <w:rsid w:val="00CD570B"/>
    <w:rsid w:val="00CD575F"/>
    <w:rsid w:val="00CD5AD1"/>
    <w:rsid w:val="00CD5D52"/>
    <w:rsid w:val="00CD5DF9"/>
    <w:rsid w:val="00CD600B"/>
    <w:rsid w:val="00CD68CA"/>
    <w:rsid w:val="00CD76FB"/>
    <w:rsid w:val="00CD7BD1"/>
    <w:rsid w:val="00CD7C2D"/>
    <w:rsid w:val="00CE00B0"/>
    <w:rsid w:val="00CE03D2"/>
    <w:rsid w:val="00CE0A05"/>
    <w:rsid w:val="00CE12ED"/>
    <w:rsid w:val="00CE159F"/>
    <w:rsid w:val="00CE1648"/>
    <w:rsid w:val="00CE16DB"/>
    <w:rsid w:val="00CE1DFB"/>
    <w:rsid w:val="00CE1F32"/>
    <w:rsid w:val="00CE28E0"/>
    <w:rsid w:val="00CE3925"/>
    <w:rsid w:val="00CE3DF6"/>
    <w:rsid w:val="00CE3F39"/>
    <w:rsid w:val="00CE414C"/>
    <w:rsid w:val="00CE4618"/>
    <w:rsid w:val="00CE4E35"/>
    <w:rsid w:val="00CE4E3C"/>
    <w:rsid w:val="00CE52CA"/>
    <w:rsid w:val="00CE53B6"/>
    <w:rsid w:val="00CE5E81"/>
    <w:rsid w:val="00CE629D"/>
    <w:rsid w:val="00CE6A1A"/>
    <w:rsid w:val="00CE6C74"/>
    <w:rsid w:val="00CE6CA4"/>
    <w:rsid w:val="00CE6FA4"/>
    <w:rsid w:val="00CE729E"/>
    <w:rsid w:val="00CE7482"/>
    <w:rsid w:val="00CF0140"/>
    <w:rsid w:val="00CF0AC2"/>
    <w:rsid w:val="00CF1BA0"/>
    <w:rsid w:val="00CF1DF5"/>
    <w:rsid w:val="00CF1EC5"/>
    <w:rsid w:val="00CF2389"/>
    <w:rsid w:val="00CF2707"/>
    <w:rsid w:val="00CF2CFA"/>
    <w:rsid w:val="00CF388B"/>
    <w:rsid w:val="00CF3ACC"/>
    <w:rsid w:val="00CF40CA"/>
    <w:rsid w:val="00CF4386"/>
    <w:rsid w:val="00CF46DE"/>
    <w:rsid w:val="00CF5048"/>
    <w:rsid w:val="00CF5815"/>
    <w:rsid w:val="00CF5E25"/>
    <w:rsid w:val="00CF6AD5"/>
    <w:rsid w:val="00CF6AEA"/>
    <w:rsid w:val="00CF7B7D"/>
    <w:rsid w:val="00CF7BBD"/>
    <w:rsid w:val="00D00AC2"/>
    <w:rsid w:val="00D01403"/>
    <w:rsid w:val="00D01744"/>
    <w:rsid w:val="00D01D4D"/>
    <w:rsid w:val="00D01E69"/>
    <w:rsid w:val="00D02061"/>
    <w:rsid w:val="00D025EC"/>
    <w:rsid w:val="00D02906"/>
    <w:rsid w:val="00D02B3B"/>
    <w:rsid w:val="00D02E59"/>
    <w:rsid w:val="00D030F8"/>
    <w:rsid w:val="00D03144"/>
    <w:rsid w:val="00D03219"/>
    <w:rsid w:val="00D03284"/>
    <w:rsid w:val="00D03927"/>
    <w:rsid w:val="00D03AD1"/>
    <w:rsid w:val="00D03EB4"/>
    <w:rsid w:val="00D041C7"/>
    <w:rsid w:val="00D0466F"/>
    <w:rsid w:val="00D047AB"/>
    <w:rsid w:val="00D05A50"/>
    <w:rsid w:val="00D05D51"/>
    <w:rsid w:val="00D060DC"/>
    <w:rsid w:val="00D06564"/>
    <w:rsid w:val="00D06E06"/>
    <w:rsid w:val="00D06E6C"/>
    <w:rsid w:val="00D07015"/>
    <w:rsid w:val="00D07ADD"/>
    <w:rsid w:val="00D07AEE"/>
    <w:rsid w:val="00D10BAB"/>
    <w:rsid w:val="00D121C4"/>
    <w:rsid w:val="00D132A0"/>
    <w:rsid w:val="00D133B2"/>
    <w:rsid w:val="00D13AD7"/>
    <w:rsid w:val="00D14351"/>
    <w:rsid w:val="00D151CA"/>
    <w:rsid w:val="00D15285"/>
    <w:rsid w:val="00D15425"/>
    <w:rsid w:val="00D1549C"/>
    <w:rsid w:val="00D154B7"/>
    <w:rsid w:val="00D154D6"/>
    <w:rsid w:val="00D15867"/>
    <w:rsid w:val="00D15A27"/>
    <w:rsid w:val="00D15FB0"/>
    <w:rsid w:val="00D16592"/>
    <w:rsid w:val="00D16927"/>
    <w:rsid w:val="00D16C9B"/>
    <w:rsid w:val="00D16E67"/>
    <w:rsid w:val="00D1719F"/>
    <w:rsid w:val="00D179D1"/>
    <w:rsid w:val="00D17A7E"/>
    <w:rsid w:val="00D17D27"/>
    <w:rsid w:val="00D210BA"/>
    <w:rsid w:val="00D219D9"/>
    <w:rsid w:val="00D21AE6"/>
    <w:rsid w:val="00D220B5"/>
    <w:rsid w:val="00D2549B"/>
    <w:rsid w:val="00D25D7C"/>
    <w:rsid w:val="00D25F0D"/>
    <w:rsid w:val="00D2635A"/>
    <w:rsid w:val="00D26545"/>
    <w:rsid w:val="00D26D4F"/>
    <w:rsid w:val="00D27293"/>
    <w:rsid w:val="00D27B1E"/>
    <w:rsid w:val="00D30054"/>
    <w:rsid w:val="00D30944"/>
    <w:rsid w:val="00D30A13"/>
    <w:rsid w:val="00D30C4C"/>
    <w:rsid w:val="00D31037"/>
    <w:rsid w:val="00D31D00"/>
    <w:rsid w:val="00D330D2"/>
    <w:rsid w:val="00D3327E"/>
    <w:rsid w:val="00D33694"/>
    <w:rsid w:val="00D33761"/>
    <w:rsid w:val="00D33AEA"/>
    <w:rsid w:val="00D346D2"/>
    <w:rsid w:val="00D34C5B"/>
    <w:rsid w:val="00D3507B"/>
    <w:rsid w:val="00D351BE"/>
    <w:rsid w:val="00D35921"/>
    <w:rsid w:val="00D35C8B"/>
    <w:rsid w:val="00D35DFA"/>
    <w:rsid w:val="00D36F30"/>
    <w:rsid w:val="00D37603"/>
    <w:rsid w:val="00D37BA4"/>
    <w:rsid w:val="00D4004C"/>
    <w:rsid w:val="00D4018D"/>
    <w:rsid w:val="00D40796"/>
    <w:rsid w:val="00D413E0"/>
    <w:rsid w:val="00D419A3"/>
    <w:rsid w:val="00D428B6"/>
    <w:rsid w:val="00D42DD6"/>
    <w:rsid w:val="00D42E73"/>
    <w:rsid w:val="00D436C0"/>
    <w:rsid w:val="00D43786"/>
    <w:rsid w:val="00D437CB"/>
    <w:rsid w:val="00D438D7"/>
    <w:rsid w:val="00D43F8F"/>
    <w:rsid w:val="00D44508"/>
    <w:rsid w:val="00D4461D"/>
    <w:rsid w:val="00D44EB2"/>
    <w:rsid w:val="00D452C7"/>
    <w:rsid w:val="00D4555E"/>
    <w:rsid w:val="00D476F2"/>
    <w:rsid w:val="00D506A8"/>
    <w:rsid w:val="00D51A10"/>
    <w:rsid w:val="00D52814"/>
    <w:rsid w:val="00D52C96"/>
    <w:rsid w:val="00D53122"/>
    <w:rsid w:val="00D54417"/>
    <w:rsid w:val="00D55057"/>
    <w:rsid w:val="00D55107"/>
    <w:rsid w:val="00D5510D"/>
    <w:rsid w:val="00D55BE3"/>
    <w:rsid w:val="00D5607B"/>
    <w:rsid w:val="00D56A16"/>
    <w:rsid w:val="00D576AA"/>
    <w:rsid w:val="00D576E7"/>
    <w:rsid w:val="00D6017A"/>
    <w:rsid w:val="00D6020E"/>
    <w:rsid w:val="00D60377"/>
    <w:rsid w:val="00D62701"/>
    <w:rsid w:val="00D63E5F"/>
    <w:rsid w:val="00D646DB"/>
    <w:rsid w:val="00D64FBB"/>
    <w:rsid w:val="00D65120"/>
    <w:rsid w:val="00D65CE7"/>
    <w:rsid w:val="00D65E77"/>
    <w:rsid w:val="00D65FB7"/>
    <w:rsid w:val="00D6609E"/>
    <w:rsid w:val="00D6659D"/>
    <w:rsid w:val="00D67821"/>
    <w:rsid w:val="00D67BD3"/>
    <w:rsid w:val="00D7005C"/>
    <w:rsid w:val="00D703F1"/>
    <w:rsid w:val="00D7095A"/>
    <w:rsid w:val="00D7110E"/>
    <w:rsid w:val="00D7164F"/>
    <w:rsid w:val="00D71990"/>
    <w:rsid w:val="00D719FF"/>
    <w:rsid w:val="00D7230D"/>
    <w:rsid w:val="00D72B37"/>
    <w:rsid w:val="00D73588"/>
    <w:rsid w:val="00D738A9"/>
    <w:rsid w:val="00D73D65"/>
    <w:rsid w:val="00D73E7F"/>
    <w:rsid w:val="00D7410C"/>
    <w:rsid w:val="00D74677"/>
    <w:rsid w:val="00D74797"/>
    <w:rsid w:val="00D74A4F"/>
    <w:rsid w:val="00D74CB4"/>
    <w:rsid w:val="00D74DCE"/>
    <w:rsid w:val="00D754F9"/>
    <w:rsid w:val="00D7586F"/>
    <w:rsid w:val="00D758E0"/>
    <w:rsid w:val="00D75D2A"/>
    <w:rsid w:val="00D75E6C"/>
    <w:rsid w:val="00D76EE8"/>
    <w:rsid w:val="00D777FC"/>
    <w:rsid w:val="00D810AE"/>
    <w:rsid w:val="00D81109"/>
    <w:rsid w:val="00D82344"/>
    <w:rsid w:val="00D82CFD"/>
    <w:rsid w:val="00D83947"/>
    <w:rsid w:val="00D83D61"/>
    <w:rsid w:val="00D83D73"/>
    <w:rsid w:val="00D842EC"/>
    <w:rsid w:val="00D84768"/>
    <w:rsid w:val="00D8478E"/>
    <w:rsid w:val="00D85250"/>
    <w:rsid w:val="00D8532E"/>
    <w:rsid w:val="00D85625"/>
    <w:rsid w:val="00D85EFA"/>
    <w:rsid w:val="00D86287"/>
    <w:rsid w:val="00D8634E"/>
    <w:rsid w:val="00D8657B"/>
    <w:rsid w:val="00D876BE"/>
    <w:rsid w:val="00D87EF0"/>
    <w:rsid w:val="00D905CE"/>
    <w:rsid w:val="00D90699"/>
    <w:rsid w:val="00D908C8"/>
    <w:rsid w:val="00D90B2A"/>
    <w:rsid w:val="00D90D0F"/>
    <w:rsid w:val="00D917C6"/>
    <w:rsid w:val="00D91B6A"/>
    <w:rsid w:val="00D91B74"/>
    <w:rsid w:val="00D91F60"/>
    <w:rsid w:val="00D924D0"/>
    <w:rsid w:val="00D92518"/>
    <w:rsid w:val="00D92833"/>
    <w:rsid w:val="00D93192"/>
    <w:rsid w:val="00D93A19"/>
    <w:rsid w:val="00D94D4C"/>
    <w:rsid w:val="00D957E6"/>
    <w:rsid w:val="00D9652F"/>
    <w:rsid w:val="00D97017"/>
    <w:rsid w:val="00DA09A9"/>
    <w:rsid w:val="00DA1023"/>
    <w:rsid w:val="00DA120D"/>
    <w:rsid w:val="00DA1334"/>
    <w:rsid w:val="00DA1638"/>
    <w:rsid w:val="00DA1A32"/>
    <w:rsid w:val="00DA2288"/>
    <w:rsid w:val="00DA3166"/>
    <w:rsid w:val="00DA3A89"/>
    <w:rsid w:val="00DA3DCF"/>
    <w:rsid w:val="00DA54CB"/>
    <w:rsid w:val="00DA5EA5"/>
    <w:rsid w:val="00DA6F09"/>
    <w:rsid w:val="00DA70F4"/>
    <w:rsid w:val="00DA7276"/>
    <w:rsid w:val="00DA7B5E"/>
    <w:rsid w:val="00DB02E8"/>
    <w:rsid w:val="00DB0CDB"/>
    <w:rsid w:val="00DB0E32"/>
    <w:rsid w:val="00DB0FAF"/>
    <w:rsid w:val="00DB137C"/>
    <w:rsid w:val="00DB1F59"/>
    <w:rsid w:val="00DB2773"/>
    <w:rsid w:val="00DB3387"/>
    <w:rsid w:val="00DB33E9"/>
    <w:rsid w:val="00DB36C7"/>
    <w:rsid w:val="00DB3B82"/>
    <w:rsid w:val="00DB42F3"/>
    <w:rsid w:val="00DB49D6"/>
    <w:rsid w:val="00DB4F3A"/>
    <w:rsid w:val="00DB5A62"/>
    <w:rsid w:val="00DB6062"/>
    <w:rsid w:val="00DB6074"/>
    <w:rsid w:val="00DB62BC"/>
    <w:rsid w:val="00DB65A3"/>
    <w:rsid w:val="00DB6D6F"/>
    <w:rsid w:val="00DB6E9A"/>
    <w:rsid w:val="00DB709A"/>
    <w:rsid w:val="00DC02E3"/>
    <w:rsid w:val="00DC039A"/>
    <w:rsid w:val="00DC067E"/>
    <w:rsid w:val="00DC07B6"/>
    <w:rsid w:val="00DC0BF9"/>
    <w:rsid w:val="00DC0C37"/>
    <w:rsid w:val="00DC1D59"/>
    <w:rsid w:val="00DC20B2"/>
    <w:rsid w:val="00DC2551"/>
    <w:rsid w:val="00DC2B0A"/>
    <w:rsid w:val="00DC2C14"/>
    <w:rsid w:val="00DC2D10"/>
    <w:rsid w:val="00DC475C"/>
    <w:rsid w:val="00DC588C"/>
    <w:rsid w:val="00DC5D5A"/>
    <w:rsid w:val="00DC5DAA"/>
    <w:rsid w:val="00DC5FEB"/>
    <w:rsid w:val="00DC6ED6"/>
    <w:rsid w:val="00DC78C3"/>
    <w:rsid w:val="00DC7EE7"/>
    <w:rsid w:val="00DD09B3"/>
    <w:rsid w:val="00DD0C39"/>
    <w:rsid w:val="00DD0D16"/>
    <w:rsid w:val="00DD1383"/>
    <w:rsid w:val="00DD1868"/>
    <w:rsid w:val="00DD1892"/>
    <w:rsid w:val="00DD2055"/>
    <w:rsid w:val="00DD355A"/>
    <w:rsid w:val="00DD3D31"/>
    <w:rsid w:val="00DD4030"/>
    <w:rsid w:val="00DD4142"/>
    <w:rsid w:val="00DD4302"/>
    <w:rsid w:val="00DD45A0"/>
    <w:rsid w:val="00DD49AE"/>
    <w:rsid w:val="00DD4E89"/>
    <w:rsid w:val="00DD586A"/>
    <w:rsid w:val="00DD5E96"/>
    <w:rsid w:val="00DD702F"/>
    <w:rsid w:val="00DD707F"/>
    <w:rsid w:val="00DD711A"/>
    <w:rsid w:val="00DD76DA"/>
    <w:rsid w:val="00DD7FDC"/>
    <w:rsid w:val="00DE072C"/>
    <w:rsid w:val="00DE085A"/>
    <w:rsid w:val="00DE08D3"/>
    <w:rsid w:val="00DE0A1C"/>
    <w:rsid w:val="00DE0DC9"/>
    <w:rsid w:val="00DE1B4D"/>
    <w:rsid w:val="00DE2173"/>
    <w:rsid w:val="00DE24ED"/>
    <w:rsid w:val="00DE2694"/>
    <w:rsid w:val="00DE3085"/>
    <w:rsid w:val="00DE377E"/>
    <w:rsid w:val="00DE3D44"/>
    <w:rsid w:val="00DE481A"/>
    <w:rsid w:val="00DE4C4A"/>
    <w:rsid w:val="00DE4DD9"/>
    <w:rsid w:val="00DE51BB"/>
    <w:rsid w:val="00DE5F3B"/>
    <w:rsid w:val="00DE710A"/>
    <w:rsid w:val="00DE747E"/>
    <w:rsid w:val="00DF0148"/>
    <w:rsid w:val="00DF0187"/>
    <w:rsid w:val="00DF0A93"/>
    <w:rsid w:val="00DF0ACC"/>
    <w:rsid w:val="00DF0B55"/>
    <w:rsid w:val="00DF124A"/>
    <w:rsid w:val="00DF1979"/>
    <w:rsid w:val="00DF2205"/>
    <w:rsid w:val="00DF265D"/>
    <w:rsid w:val="00DF267A"/>
    <w:rsid w:val="00DF2710"/>
    <w:rsid w:val="00DF3213"/>
    <w:rsid w:val="00DF3C3F"/>
    <w:rsid w:val="00DF4196"/>
    <w:rsid w:val="00DF4CEB"/>
    <w:rsid w:val="00DF4D76"/>
    <w:rsid w:val="00DF5A4C"/>
    <w:rsid w:val="00DF5BB0"/>
    <w:rsid w:val="00DF6785"/>
    <w:rsid w:val="00DF6A60"/>
    <w:rsid w:val="00DF71FD"/>
    <w:rsid w:val="00DF7B01"/>
    <w:rsid w:val="00E00120"/>
    <w:rsid w:val="00E00875"/>
    <w:rsid w:val="00E008C3"/>
    <w:rsid w:val="00E00AEE"/>
    <w:rsid w:val="00E01D59"/>
    <w:rsid w:val="00E024EF"/>
    <w:rsid w:val="00E0289E"/>
    <w:rsid w:val="00E045AC"/>
    <w:rsid w:val="00E048C6"/>
    <w:rsid w:val="00E059B2"/>
    <w:rsid w:val="00E06181"/>
    <w:rsid w:val="00E06424"/>
    <w:rsid w:val="00E0656B"/>
    <w:rsid w:val="00E0656D"/>
    <w:rsid w:val="00E065E9"/>
    <w:rsid w:val="00E0695B"/>
    <w:rsid w:val="00E07571"/>
    <w:rsid w:val="00E0773A"/>
    <w:rsid w:val="00E10208"/>
    <w:rsid w:val="00E10CD2"/>
    <w:rsid w:val="00E114CF"/>
    <w:rsid w:val="00E1352E"/>
    <w:rsid w:val="00E13F39"/>
    <w:rsid w:val="00E144DE"/>
    <w:rsid w:val="00E14C10"/>
    <w:rsid w:val="00E14D8D"/>
    <w:rsid w:val="00E14EB6"/>
    <w:rsid w:val="00E15029"/>
    <w:rsid w:val="00E1522D"/>
    <w:rsid w:val="00E16219"/>
    <w:rsid w:val="00E1655F"/>
    <w:rsid w:val="00E167F8"/>
    <w:rsid w:val="00E16BD4"/>
    <w:rsid w:val="00E16F91"/>
    <w:rsid w:val="00E172D9"/>
    <w:rsid w:val="00E1770B"/>
    <w:rsid w:val="00E17803"/>
    <w:rsid w:val="00E17B84"/>
    <w:rsid w:val="00E21245"/>
    <w:rsid w:val="00E21474"/>
    <w:rsid w:val="00E2153A"/>
    <w:rsid w:val="00E21FED"/>
    <w:rsid w:val="00E2251A"/>
    <w:rsid w:val="00E2303C"/>
    <w:rsid w:val="00E23568"/>
    <w:rsid w:val="00E23A60"/>
    <w:rsid w:val="00E24704"/>
    <w:rsid w:val="00E249F4"/>
    <w:rsid w:val="00E2511E"/>
    <w:rsid w:val="00E2556E"/>
    <w:rsid w:val="00E25BEC"/>
    <w:rsid w:val="00E25F38"/>
    <w:rsid w:val="00E26B89"/>
    <w:rsid w:val="00E26BE3"/>
    <w:rsid w:val="00E27206"/>
    <w:rsid w:val="00E275DA"/>
    <w:rsid w:val="00E276F2"/>
    <w:rsid w:val="00E3019F"/>
    <w:rsid w:val="00E30A35"/>
    <w:rsid w:val="00E30AE2"/>
    <w:rsid w:val="00E31425"/>
    <w:rsid w:val="00E31C3E"/>
    <w:rsid w:val="00E31DBF"/>
    <w:rsid w:val="00E33515"/>
    <w:rsid w:val="00E337D9"/>
    <w:rsid w:val="00E33847"/>
    <w:rsid w:val="00E33AC2"/>
    <w:rsid w:val="00E33B6A"/>
    <w:rsid w:val="00E34027"/>
    <w:rsid w:val="00E3414E"/>
    <w:rsid w:val="00E34297"/>
    <w:rsid w:val="00E34A32"/>
    <w:rsid w:val="00E34AA5"/>
    <w:rsid w:val="00E35336"/>
    <w:rsid w:val="00E3633A"/>
    <w:rsid w:val="00E3639C"/>
    <w:rsid w:val="00E36A16"/>
    <w:rsid w:val="00E36DD5"/>
    <w:rsid w:val="00E36EFE"/>
    <w:rsid w:val="00E37199"/>
    <w:rsid w:val="00E378BA"/>
    <w:rsid w:val="00E378E3"/>
    <w:rsid w:val="00E37BCE"/>
    <w:rsid w:val="00E40F9F"/>
    <w:rsid w:val="00E41151"/>
    <w:rsid w:val="00E4250C"/>
    <w:rsid w:val="00E42843"/>
    <w:rsid w:val="00E429E6"/>
    <w:rsid w:val="00E42AF9"/>
    <w:rsid w:val="00E42DB6"/>
    <w:rsid w:val="00E42EAB"/>
    <w:rsid w:val="00E43A31"/>
    <w:rsid w:val="00E4585E"/>
    <w:rsid w:val="00E45B6C"/>
    <w:rsid w:val="00E45C49"/>
    <w:rsid w:val="00E463C9"/>
    <w:rsid w:val="00E46E71"/>
    <w:rsid w:val="00E46FFF"/>
    <w:rsid w:val="00E47442"/>
    <w:rsid w:val="00E47E54"/>
    <w:rsid w:val="00E50064"/>
    <w:rsid w:val="00E505F5"/>
    <w:rsid w:val="00E50C8D"/>
    <w:rsid w:val="00E514A4"/>
    <w:rsid w:val="00E51654"/>
    <w:rsid w:val="00E518A0"/>
    <w:rsid w:val="00E5238D"/>
    <w:rsid w:val="00E536FB"/>
    <w:rsid w:val="00E537E2"/>
    <w:rsid w:val="00E55920"/>
    <w:rsid w:val="00E56091"/>
    <w:rsid w:val="00E562BB"/>
    <w:rsid w:val="00E56AC8"/>
    <w:rsid w:val="00E5740A"/>
    <w:rsid w:val="00E57E0F"/>
    <w:rsid w:val="00E6001B"/>
    <w:rsid w:val="00E60220"/>
    <w:rsid w:val="00E608F6"/>
    <w:rsid w:val="00E617C2"/>
    <w:rsid w:val="00E61E7A"/>
    <w:rsid w:val="00E6210C"/>
    <w:rsid w:val="00E62939"/>
    <w:rsid w:val="00E62A03"/>
    <w:rsid w:val="00E62AA4"/>
    <w:rsid w:val="00E62C1B"/>
    <w:rsid w:val="00E63025"/>
    <w:rsid w:val="00E63A47"/>
    <w:rsid w:val="00E63EAC"/>
    <w:rsid w:val="00E644EC"/>
    <w:rsid w:val="00E64A73"/>
    <w:rsid w:val="00E64C32"/>
    <w:rsid w:val="00E64ECA"/>
    <w:rsid w:val="00E65623"/>
    <w:rsid w:val="00E6625E"/>
    <w:rsid w:val="00E666E7"/>
    <w:rsid w:val="00E667DF"/>
    <w:rsid w:val="00E66DA0"/>
    <w:rsid w:val="00E67720"/>
    <w:rsid w:val="00E67B38"/>
    <w:rsid w:val="00E701F7"/>
    <w:rsid w:val="00E70CED"/>
    <w:rsid w:val="00E70D46"/>
    <w:rsid w:val="00E71248"/>
    <w:rsid w:val="00E718F2"/>
    <w:rsid w:val="00E71B11"/>
    <w:rsid w:val="00E71DA6"/>
    <w:rsid w:val="00E725FE"/>
    <w:rsid w:val="00E72EE5"/>
    <w:rsid w:val="00E72FC0"/>
    <w:rsid w:val="00E7387A"/>
    <w:rsid w:val="00E74891"/>
    <w:rsid w:val="00E74ADC"/>
    <w:rsid w:val="00E74EB3"/>
    <w:rsid w:val="00E753A7"/>
    <w:rsid w:val="00E7557A"/>
    <w:rsid w:val="00E755A3"/>
    <w:rsid w:val="00E758BA"/>
    <w:rsid w:val="00E758E4"/>
    <w:rsid w:val="00E75FA4"/>
    <w:rsid w:val="00E76043"/>
    <w:rsid w:val="00E76119"/>
    <w:rsid w:val="00E764D9"/>
    <w:rsid w:val="00E7778B"/>
    <w:rsid w:val="00E7795E"/>
    <w:rsid w:val="00E80040"/>
    <w:rsid w:val="00E80118"/>
    <w:rsid w:val="00E806DA"/>
    <w:rsid w:val="00E80E40"/>
    <w:rsid w:val="00E80F2C"/>
    <w:rsid w:val="00E8104C"/>
    <w:rsid w:val="00E81A54"/>
    <w:rsid w:val="00E81F70"/>
    <w:rsid w:val="00E81F91"/>
    <w:rsid w:val="00E82603"/>
    <w:rsid w:val="00E82EAF"/>
    <w:rsid w:val="00E832D0"/>
    <w:rsid w:val="00E837F3"/>
    <w:rsid w:val="00E83A35"/>
    <w:rsid w:val="00E83D1E"/>
    <w:rsid w:val="00E84009"/>
    <w:rsid w:val="00E8479E"/>
    <w:rsid w:val="00E852E4"/>
    <w:rsid w:val="00E85851"/>
    <w:rsid w:val="00E85C64"/>
    <w:rsid w:val="00E8622C"/>
    <w:rsid w:val="00E8695E"/>
    <w:rsid w:val="00E90028"/>
    <w:rsid w:val="00E90193"/>
    <w:rsid w:val="00E9097D"/>
    <w:rsid w:val="00E909C2"/>
    <w:rsid w:val="00E90F07"/>
    <w:rsid w:val="00E90F40"/>
    <w:rsid w:val="00E9104D"/>
    <w:rsid w:val="00E91661"/>
    <w:rsid w:val="00E91B2B"/>
    <w:rsid w:val="00E9234B"/>
    <w:rsid w:val="00E9262E"/>
    <w:rsid w:val="00E926FE"/>
    <w:rsid w:val="00E9299E"/>
    <w:rsid w:val="00E92DC9"/>
    <w:rsid w:val="00E92EB8"/>
    <w:rsid w:val="00E92F44"/>
    <w:rsid w:val="00E93AE3"/>
    <w:rsid w:val="00E94580"/>
    <w:rsid w:val="00E9480F"/>
    <w:rsid w:val="00E957C3"/>
    <w:rsid w:val="00E9607D"/>
    <w:rsid w:val="00E96C5B"/>
    <w:rsid w:val="00E96E80"/>
    <w:rsid w:val="00E970D7"/>
    <w:rsid w:val="00E971D2"/>
    <w:rsid w:val="00E97A7D"/>
    <w:rsid w:val="00E97BF0"/>
    <w:rsid w:val="00E97C7D"/>
    <w:rsid w:val="00E97E9C"/>
    <w:rsid w:val="00E97F5E"/>
    <w:rsid w:val="00EA0CF7"/>
    <w:rsid w:val="00EA185F"/>
    <w:rsid w:val="00EA1BA3"/>
    <w:rsid w:val="00EA1DE5"/>
    <w:rsid w:val="00EA2044"/>
    <w:rsid w:val="00EA209C"/>
    <w:rsid w:val="00EA21FE"/>
    <w:rsid w:val="00EA2CDE"/>
    <w:rsid w:val="00EA302E"/>
    <w:rsid w:val="00EA433D"/>
    <w:rsid w:val="00EA4633"/>
    <w:rsid w:val="00EA4D6D"/>
    <w:rsid w:val="00EA6AFE"/>
    <w:rsid w:val="00EA704E"/>
    <w:rsid w:val="00EA7185"/>
    <w:rsid w:val="00EA76CF"/>
    <w:rsid w:val="00EB0310"/>
    <w:rsid w:val="00EB0515"/>
    <w:rsid w:val="00EB0D79"/>
    <w:rsid w:val="00EB0ED3"/>
    <w:rsid w:val="00EB16F3"/>
    <w:rsid w:val="00EB1DC4"/>
    <w:rsid w:val="00EB235C"/>
    <w:rsid w:val="00EB2811"/>
    <w:rsid w:val="00EB3C31"/>
    <w:rsid w:val="00EB4558"/>
    <w:rsid w:val="00EB495D"/>
    <w:rsid w:val="00EB55D6"/>
    <w:rsid w:val="00EB5696"/>
    <w:rsid w:val="00EB58E7"/>
    <w:rsid w:val="00EB5A64"/>
    <w:rsid w:val="00EB6616"/>
    <w:rsid w:val="00EB689F"/>
    <w:rsid w:val="00EB6910"/>
    <w:rsid w:val="00EB7A94"/>
    <w:rsid w:val="00EB7B80"/>
    <w:rsid w:val="00EB7B81"/>
    <w:rsid w:val="00EC02C0"/>
    <w:rsid w:val="00EC270D"/>
    <w:rsid w:val="00EC3065"/>
    <w:rsid w:val="00EC3FE3"/>
    <w:rsid w:val="00EC4799"/>
    <w:rsid w:val="00EC4A6A"/>
    <w:rsid w:val="00EC4E38"/>
    <w:rsid w:val="00EC4E69"/>
    <w:rsid w:val="00EC4EB9"/>
    <w:rsid w:val="00EC531D"/>
    <w:rsid w:val="00EC5570"/>
    <w:rsid w:val="00EC5962"/>
    <w:rsid w:val="00EC5B74"/>
    <w:rsid w:val="00EC65D2"/>
    <w:rsid w:val="00EC670A"/>
    <w:rsid w:val="00EC7FC4"/>
    <w:rsid w:val="00ED05F8"/>
    <w:rsid w:val="00ED0869"/>
    <w:rsid w:val="00ED0A34"/>
    <w:rsid w:val="00ED0C4B"/>
    <w:rsid w:val="00ED15C9"/>
    <w:rsid w:val="00ED1979"/>
    <w:rsid w:val="00ED1F3A"/>
    <w:rsid w:val="00ED1FB0"/>
    <w:rsid w:val="00ED339F"/>
    <w:rsid w:val="00ED43D8"/>
    <w:rsid w:val="00ED5648"/>
    <w:rsid w:val="00ED5CB3"/>
    <w:rsid w:val="00ED5DD5"/>
    <w:rsid w:val="00ED5EA7"/>
    <w:rsid w:val="00ED6639"/>
    <w:rsid w:val="00ED7A2C"/>
    <w:rsid w:val="00EE01AE"/>
    <w:rsid w:val="00EE13A9"/>
    <w:rsid w:val="00EE1C22"/>
    <w:rsid w:val="00EE220A"/>
    <w:rsid w:val="00EE25AF"/>
    <w:rsid w:val="00EE2927"/>
    <w:rsid w:val="00EE2BC6"/>
    <w:rsid w:val="00EE2C87"/>
    <w:rsid w:val="00EE384C"/>
    <w:rsid w:val="00EE3AD3"/>
    <w:rsid w:val="00EE3C58"/>
    <w:rsid w:val="00EE40AE"/>
    <w:rsid w:val="00EE444F"/>
    <w:rsid w:val="00EE4A66"/>
    <w:rsid w:val="00EE57EF"/>
    <w:rsid w:val="00EE5FE5"/>
    <w:rsid w:val="00EE6516"/>
    <w:rsid w:val="00EE65C1"/>
    <w:rsid w:val="00EE6918"/>
    <w:rsid w:val="00EE6D6A"/>
    <w:rsid w:val="00EE6D85"/>
    <w:rsid w:val="00EE6D97"/>
    <w:rsid w:val="00EE7578"/>
    <w:rsid w:val="00EE76B2"/>
    <w:rsid w:val="00EF0276"/>
    <w:rsid w:val="00EF0AB6"/>
    <w:rsid w:val="00EF0F60"/>
    <w:rsid w:val="00EF1046"/>
    <w:rsid w:val="00EF1218"/>
    <w:rsid w:val="00EF1463"/>
    <w:rsid w:val="00EF1B76"/>
    <w:rsid w:val="00EF1B81"/>
    <w:rsid w:val="00EF2DB8"/>
    <w:rsid w:val="00EF3BA0"/>
    <w:rsid w:val="00EF41DB"/>
    <w:rsid w:val="00EF4418"/>
    <w:rsid w:val="00EF4E3C"/>
    <w:rsid w:val="00EF56E1"/>
    <w:rsid w:val="00EF6738"/>
    <w:rsid w:val="00EF69BB"/>
    <w:rsid w:val="00EF69C8"/>
    <w:rsid w:val="00EF6ECB"/>
    <w:rsid w:val="00EF6EF9"/>
    <w:rsid w:val="00F003C3"/>
    <w:rsid w:val="00F00471"/>
    <w:rsid w:val="00F018D6"/>
    <w:rsid w:val="00F01F25"/>
    <w:rsid w:val="00F02098"/>
    <w:rsid w:val="00F027F7"/>
    <w:rsid w:val="00F032FE"/>
    <w:rsid w:val="00F03446"/>
    <w:rsid w:val="00F03523"/>
    <w:rsid w:val="00F0418C"/>
    <w:rsid w:val="00F041C4"/>
    <w:rsid w:val="00F04A53"/>
    <w:rsid w:val="00F04B92"/>
    <w:rsid w:val="00F04E53"/>
    <w:rsid w:val="00F05D82"/>
    <w:rsid w:val="00F05DA5"/>
    <w:rsid w:val="00F05E56"/>
    <w:rsid w:val="00F06DC8"/>
    <w:rsid w:val="00F06DEE"/>
    <w:rsid w:val="00F06E72"/>
    <w:rsid w:val="00F07CEF"/>
    <w:rsid w:val="00F10B0F"/>
    <w:rsid w:val="00F10C57"/>
    <w:rsid w:val="00F1102B"/>
    <w:rsid w:val="00F115FB"/>
    <w:rsid w:val="00F11727"/>
    <w:rsid w:val="00F11D5D"/>
    <w:rsid w:val="00F11D76"/>
    <w:rsid w:val="00F12FAE"/>
    <w:rsid w:val="00F1340E"/>
    <w:rsid w:val="00F134E9"/>
    <w:rsid w:val="00F13EC1"/>
    <w:rsid w:val="00F14466"/>
    <w:rsid w:val="00F1493D"/>
    <w:rsid w:val="00F14FB0"/>
    <w:rsid w:val="00F15BAF"/>
    <w:rsid w:val="00F16C83"/>
    <w:rsid w:val="00F177CE"/>
    <w:rsid w:val="00F17AE6"/>
    <w:rsid w:val="00F17B3E"/>
    <w:rsid w:val="00F17C49"/>
    <w:rsid w:val="00F20268"/>
    <w:rsid w:val="00F20426"/>
    <w:rsid w:val="00F21560"/>
    <w:rsid w:val="00F21AF2"/>
    <w:rsid w:val="00F224FB"/>
    <w:rsid w:val="00F2264F"/>
    <w:rsid w:val="00F227A0"/>
    <w:rsid w:val="00F236C0"/>
    <w:rsid w:val="00F237B6"/>
    <w:rsid w:val="00F239A3"/>
    <w:rsid w:val="00F23BAD"/>
    <w:rsid w:val="00F242A3"/>
    <w:rsid w:val="00F24AB2"/>
    <w:rsid w:val="00F2500C"/>
    <w:rsid w:val="00F2604D"/>
    <w:rsid w:val="00F2622B"/>
    <w:rsid w:val="00F263C9"/>
    <w:rsid w:val="00F269B4"/>
    <w:rsid w:val="00F276BD"/>
    <w:rsid w:val="00F276FE"/>
    <w:rsid w:val="00F27E40"/>
    <w:rsid w:val="00F3079B"/>
    <w:rsid w:val="00F31BAB"/>
    <w:rsid w:val="00F320F5"/>
    <w:rsid w:val="00F32CE4"/>
    <w:rsid w:val="00F33214"/>
    <w:rsid w:val="00F334EA"/>
    <w:rsid w:val="00F33501"/>
    <w:rsid w:val="00F3545B"/>
    <w:rsid w:val="00F35D3B"/>
    <w:rsid w:val="00F35E4E"/>
    <w:rsid w:val="00F360EA"/>
    <w:rsid w:val="00F36577"/>
    <w:rsid w:val="00F37A5E"/>
    <w:rsid w:val="00F37DEC"/>
    <w:rsid w:val="00F37E00"/>
    <w:rsid w:val="00F4020D"/>
    <w:rsid w:val="00F4036B"/>
    <w:rsid w:val="00F40CD4"/>
    <w:rsid w:val="00F41181"/>
    <w:rsid w:val="00F419CD"/>
    <w:rsid w:val="00F41AB4"/>
    <w:rsid w:val="00F41B7A"/>
    <w:rsid w:val="00F42C7A"/>
    <w:rsid w:val="00F43007"/>
    <w:rsid w:val="00F436E0"/>
    <w:rsid w:val="00F4386D"/>
    <w:rsid w:val="00F43C25"/>
    <w:rsid w:val="00F43E25"/>
    <w:rsid w:val="00F44513"/>
    <w:rsid w:val="00F451A9"/>
    <w:rsid w:val="00F45288"/>
    <w:rsid w:val="00F4530A"/>
    <w:rsid w:val="00F4575D"/>
    <w:rsid w:val="00F45C85"/>
    <w:rsid w:val="00F465AB"/>
    <w:rsid w:val="00F467B4"/>
    <w:rsid w:val="00F46CBA"/>
    <w:rsid w:val="00F46EFF"/>
    <w:rsid w:val="00F47185"/>
    <w:rsid w:val="00F47415"/>
    <w:rsid w:val="00F47458"/>
    <w:rsid w:val="00F4748A"/>
    <w:rsid w:val="00F47850"/>
    <w:rsid w:val="00F47EC1"/>
    <w:rsid w:val="00F501B5"/>
    <w:rsid w:val="00F50218"/>
    <w:rsid w:val="00F50718"/>
    <w:rsid w:val="00F50C19"/>
    <w:rsid w:val="00F50E7C"/>
    <w:rsid w:val="00F51D36"/>
    <w:rsid w:val="00F51EB2"/>
    <w:rsid w:val="00F52004"/>
    <w:rsid w:val="00F5233A"/>
    <w:rsid w:val="00F52B57"/>
    <w:rsid w:val="00F52ED3"/>
    <w:rsid w:val="00F53051"/>
    <w:rsid w:val="00F53288"/>
    <w:rsid w:val="00F534DD"/>
    <w:rsid w:val="00F53838"/>
    <w:rsid w:val="00F5388F"/>
    <w:rsid w:val="00F53EBE"/>
    <w:rsid w:val="00F540DE"/>
    <w:rsid w:val="00F540F3"/>
    <w:rsid w:val="00F55445"/>
    <w:rsid w:val="00F55634"/>
    <w:rsid w:val="00F5626F"/>
    <w:rsid w:val="00F565FD"/>
    <w:rsid w:val="00F5676F"/>
    <w:rsid w:val="00F567E2"/>
    <w:rsid w:val="00F57277"/>
    <w:rsid w:val="00F57C8C"/>
    <w:rsid w:val="00F57F29"/>
    <w:rsid w:val="00F60036"/>
    <w:rsid w:val="00F60277"/>
    <w:rsid w:val="00F60520"/>
    <w:rsid w:val="00F6082B"/>
    <w:rsid w:val="00F6232B"/>
    <w:rsid w:val="00F62BBE"/>
    <w:rsid w:val="00F634B5"/>
    <w:rsid w:val="00F63546"/>
    <w:rsid w:val="00F63BF5"/>
    <w:rsid w:val="00F64FA4"/>
    <w:rsid w:val="00F65EF2"/>
    <w:rsid w:val="00F666BC"/>
    <w:rsid w:val="00F71586"/>
    <w:rsid w:val="00F71E3A"/>
    <w:rsid w:val="00F73193"/>
    <w:rsid w:val="00F73987"/>
    <w:rsid w:val="00F743F8"/>
    <w:rsid w:val="00F74A11"/>
    <w:rsid w:val="00F74CBD"/>
    <w:rsid w:val="00F757D3"/>
    <w:rsid w:val="00F75A8B"/>
    <w:rsid w:val="00F75B8B"/>
    <w:rsid w:val="00F75F19"/>
    <w:rsid w:val="00F75F91"/>
    <w:rsid w:val="00F77B07"/>
    <w:rsid w:val="00F77EB6"/>
    <w:rsid w:val="00F8003F"/>
    <w:rsid w:val="00F80DA7"/>
    <w:rsid w:val="00F81B0F"/>
    <w:rsid w:val="00F81D5E"/>
    <w:rsid w:val="00F82FE0"/>
    <w:rsid w:val="00F84CDC"/>
    <w:rsid w:val="00F84F3E"/>
    <w:rsid w:val="00F851D1"/>
    <w:rsid w:val="00F85680"/>
    <w:rsid w:val="00F85D74"/>
    <w:rsid w:val="00F86106"/>
    <w:rsid w:val="00F8621E"/>
    <w:rsid w:val="00F86699"/>
    <w:rsid w:val="00F8768D"/>
    <w:rsid w:val="00F9001E"/>
    <w:rsid w:val="00F901ED"/>
    <w:rsid w:val="00F908E0"/>
    <w:rsid w:val="00F90C9E"/>
    <w:rsid w:val="00F90EF4"/>
    <w:rsid w:val="00F91C6E"/>
    <w:rsid w:val="00F938F1"/>
    <w:rsid w:val="00F93B40"/>
    <w:rsid w:val="00F94120"/>
    <w:rsid w:val="00F94261"/>
    <w:rsid w:val="00F94D55"/>
    <w:rsid w:val="00F94EC1"/>
    <w:rsid w:val="00F9552D"/>
    <w:rsid w:val="00F9560E"/>
    <w:rsid w:val="00F96440"/>
    <w:rsid w:val="00F96CB6"/>
    <w:rsid w:val="00F96D26"/>
    <w:rsid w:val="00F974D7"/>
    <w:rsid w:val="00F97902"/>
    <w:rsid w:val="00F97D71"/>
    <w:rsid w:val="00FA04D9"/>
    <w:rsid w:val="00FA0727"/>
    <w:rsid w:val="00FA0BF0"/>
    <w:rsid w:val="00FA0D09"/>
    <w:rsid w:val="00FA1046"/>
    <w:rsid w:val="00FA134D"/>
    <w:rsid w:val="00FA160A"/>
    <w:rsid w:val="00FA1C9C"/>
    <w:rsid w:val="00FA24A8"/>
    <w:rsid w:val="00FA2620"/>
    <w:rsid w:val="00FA36D3"/>
    <w:rsid w:val="00FA374F"/>
    <w:rsid w:val="00FA388B"/>
    <w:rsid w:val="00FA3D02"/>
    <w:rsid w:val="00FA46D2"/>
    <w:rsid w:val="00FA55DB"/>
    <w:rsid w:val="00FA5857"/>
    <w:rsid w:val="00FA5C66"/>
    <w:rsid w:val="00FA6482"/>
    <w:rsid w:val="00FA667B"/>
    <w:rsid w:val="00FA6B18"/>
    <w:rsid w:val="00FA74C5"/>
    <w:rsid w:val="00FA7DA6"/>
    <w:rsid w:val="00FB0322"/>
    <w:rsid w:val="00FB0B37"/>
    <w:rsid w:val="00FB1042"/>
    <w:rsid w:val="00FB1226"/>
    <w:rsid w:val="00FB16A9"/>
    <w:rsid w:val="00FB1B71"/>
    <w:rsid w:val="00FB1C16"/>
    <w:rsid w:val="00FB1DBF"/>
    <w:rsid w:val="00FB20F3"/>
    <w:rsid w:val="00FB2151"/>
    <w:rsid w:val="00FB233F"/>
    <w:rsid w:val="00FB2732"/>
    <w:rsid w:val="00FB2808"/>
    <w:rsid w:val="00FB2F5C"/>
    <w:rsid w:val="00FB393D"/>
    <w:rsid w:val="00FB5077"/>
    <w:rsid w:val="00FB513D"/>
    <w:rsid w:val="00FB586E"/>
    <w:rsid w:val="00FB5963"/>
    <w:rsid w:val="00FB6348"/>
    <w:rsid w:val="00FB6A7D"/>
    <w:rsid w:val="00FB6EFE"/>
    <w:rsid w:val="00FB72BB"/>
    <w:rsid w:val="00FC01F5"/>
    <w:rsid w:val="00FC094D"/>
    <w:rsid w:val="00FC0BE3"/>
    <w:rsid w:val="00FC0D16"/>
    <w:rsid w:val="00FC0F4D"/>
    <w:rsid w:val="00FC12DA"/>
    <w:rsid w:val="00FC1920"/>
    <w:rsid w:val="00FC193C"/>
    <w:rsid w:val="00FC1AAB"/>
    <w:rsid w:val="00FC20BD"/>
    <w:rsid w:val="00FC2857"/>
    <w:rsid w:val="00FC2DA9"/>
    <w:rsid w:val="00FC3031"/>
    <w:rsid w:val="00FC4000"/>
    <w:rsid w:val="00FC488F"/>
    <w:rsid w:val="00FC4C0A"/>
    <w:rsid w:val="00FC5283"/>
    <w:rsid w:val="00FC5286"/>
    <w:rsid w:val="00FC57B1"/>
    <w:rsid w:val="00FC592E"/>
    <w:rsid w:val="00FC68D9"/>
    <w:rsid w:val="00FC6DA1"/>
    <w:rsid w:val="00FC767B"/>
    <w:rsid w:val="00FC7747"/>
    <w:rsid w:val="00FC7EAB"/>
    <w:rsid w:val="00FD03A0"/>
    <w:rsid w:val="00FD08B7"/>
    <w:rsid w:val="00FD122C"/>
    <w:rsid w:val="00FD1378"/>
    <w:rsid w:val="00FD1898"/>
    <w:rsid w:val="00FD253E"/>
    <w:rsid w:val="00FD2B92"/>
    <w:rsid w:val="00FD2BF2"/>
    <w:rsid w:val="00FD2D3A"/>
    <w:rsid w:val="00FD344C"/>
    <w:rsid w:val="00FD355C"/>
    <w:rsid w:val="00FD3A4E"/>
    <w:rsid w:val="00FD3B60"/>
    <w:rsid w:val="00FD4714"/>
    <w:rsid w:val="00FD5536"/>
    <w:rsid w:val="00FD5969"/>
    <w:rsid w:val="00FD5B50"/>
    <w:rsid w:val="00FD677A"/>
    <w:rsid w:val="00FD6C0E"/>
    <w:rsid w:val="00FD6C22"/>
    <w:rsid w:val="00FD6CC1"/>
    <w:rsid w:val="00FD7051"/>
    <w:rsid w:val="00FE0352"/>
    <w:rsid w:val="00FE0998"/>
    <w:rsid w:val="00FE0C56"/>
    <w:rsid w:val="00FE11C6"/>
    <w:rsid w:val="00FE12BA"/>
    <w:rsid w:val="00FE15D8"/>
    <w:rsid w:val="00FE1753"/>
    <w:rsid w:val="00FE1865"/>
    <w:rsid w:val="00FE2578"/>
    <w:rsid w:val="00FE2C66"/>
    <w:rsid w:val="00FE363C"/>
    <w:rsid w:val="00FE389F"/>
    <w:rsid w:val="00FE4136"/>
    <w:rsid w:val="00FE455B"/>
    <w:rsid w:val="00FE4CBD"/>
    <w:rsid w:val="00FE4E95"/>
    <w:rsid w:val="00FE54E5"/>
    <w:rsid w:val="00FE554A"/>
    <w:rsid w:val="00FE57D9"/>
    <w:rsid w:val="00FE5A3B"/>
    <w:rsid w:val="00FE635F"/>
    <w:rsid w:val="00FE66F9"/>
    <w:rsid w:val="00FE67AB"/>
    <w:rsid w:val="00FE69CB"/>
    <w:rsid w:val="00FE6DD8"/>
    <w:rsid w:val="00FE7BF1"/>
    <w:rsid w:val="00FF001D"/>
    <w:rsid w:val="00FF033A"/>
    <w:rsid w:val="00FF0AD2"/>
    <w:rsid w:val="00FF0EE3"/>
    <w:rsid w:val="00FF223F"/>
    <w:rsid w:val="00FF2390"/>
    <w:rsid w:val="00FF2748"/>
    <w:rsid w:val="00FF2998"/>
    <w:rsid w:val="00FF2D5A"/>
    <w:rsid w:val="00FF2E88"/>
    <w:rsid w:val="00FF3091"/>
    <w:rsid w:val="00FF3306"/>
    <w:rsid w:val="00FF499B"/>
    <w:rsid w:val="00FF4AD3"/>
    <w:rsid w:val="00FF4E35"/>
    <w:rsid w:val="00FF4FB8"/>
    <w:rsid w:val="00FF5651"/>
    <w:rsid w:val="00FF5716"/>
    <w:rsid w:val="00FF5759"/>
    <w:rsid w:val="00FF5B5B"/>
    <w:rsid w:val="00FF68A8"/>
    <w:rsid w:val="00FF732A"/>
    <w:rsid w:val="00FF7708"/>
    <w:rsid w:val="00FF7A8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style="mso-position-horizontal:left" fill="f" fillcolor="white" stroke="f">
      <v:fill color="white" on="f"/>
      <v:stroke on="f"/>
      <o:colormru v:ext="edit" colors="#008272"/>
    </o:shapedefaults>
    <o:shapelayout v:ext="edit">
      <o:idmap v:ext="edit" data="1"/>
    </o:shapelayout>
  </w:shapeDefaults>
  <w:decimalSymbol w:val="."/>
  <w:listSeparator w:val=","/>
  <w14:docId w14:val="5816270D"/>
  <w15:chartTrackingRefBased/>
  <w15:docId w15:val="{3B161E26-6DF0-48CA-ABB3-2BE01FA5BC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7166"/>
    <w:rPr>
      <w:rFonts w:ascii="Segoe UI" w:hAnsi="Segoe UI" w:cs="Segoe UI"/>
      <w:sz w:val="20"/>
    </w:rPr>
  </w:style>
  <w:style w:type="paragraph" w:styleId="Heading1">
    <w:name w:val="heading 1"/>
    <w:basedOn w:val="Normal"/>
    <w:next w:val="Normal"/>
    <w:link w:val="Heading1Char"/>
    <w:uiPriority w:val="9"/>
    <w:qFormat/>
    <w:rsid w:val="001800D4"/>
    <w:pPr>
      <w:keepNext/>
      <w:keepLines/>
      <w:numPr>
        <w:numId w:val="15"/>
      </w:numPr>
      <w:spacing w:before="40" w:after="120"/>
      <w:ind w:left="0" w:hanging="567"/>
      <w:outlineLvl w:val="0"/>
    </w:pPr>
    <w:rPr>
      <w:rFonts w:ascii="Segoe UI Semibold" w:eastAsiaTheme="majorEastAsia" w:hAnsi="Segoe UI Semibold" w:cs="Segoe UI Light"/>
      <w:color w:val="0078D4"/>
      <w:sz w:val="32"/>
      <w:szCs w:val="32"/>
    </w:rPr>
  </w:style>
  <w:style w:type="paragraph" w:styleId="Heading2">
    <w:name w:val="heading 2"/>
    <w:basedOn w:val="Normal"/>
    <w:next w:val="Normal"/>
    <w:link w:val="Heading2Char"/>
    <w:uiPriority w:val="9"/>
    <w:unhideWhenUsed/>
    <w:qFormat/>
    <w:rsid w:val="00D351BE"/>
    <w:pPr>
      <w:keepNext/>
      <w:keepLines/>
      <w:numPr>
        <w:ilvl w:val="1"/>
        <w:numId w:val="15"/>
      </w:numPr>
      <w:spacing w:before="40" w:after="0"/>
      <w:ind w:left="0" w:hanging="567"/>
      <w:outlineLvl w:val="1"/>
    </w:pPr>
    <w:rPr>
      <w:rFonts w:ascii="Segoe UI Semibold" w:eastAsiaTheme="majorEastAsia" w:hAnsi="Segoe UI Semibold" w:cs="Segoe UI Light"/>
      <w:color w:val="0078D4"/>
      <w:sz w:val="26"/>
      <w:szCs w:val="26"/>
    </w:rPr>
  </w:style>
  <w:style w:type="paragraph" w:styleId="Heading3">
    <w:name w:val="heading 3"/>
    <w:basedOn w:val="Normal"/>
    <w:next w:val="Normal"/>
    <w:link w:val="Heading3Char"/>
    <w:uiPriority w:val="9"/>
    <w:unhideWhenUsed/>
    <w:qFormat/>
    <w:rsid w:val="00D351BE"/>
    <w:pPr>
      <w:keepNext/>
      <w:keepLines/>
      <w:numPr>
        <w:ilvl w:val="2"/>
        <w:numId w:val="15"/>
      </w:numPr>
      <w:spacing w:before="40" w:after="0"/>
      <w:ind w:left="0" w:hanging="567"/>
      <w:outlineLvl w:val="2"/>
    </w:pPr>
    <w:rPr>
      <w:rFonts w:ascii="Segoe UI Semibold" w:eastAsiaTheme="majorEastAsia" w:hAnsi="Segoe UI Semibold" w:cs="Segoe UI Semibold"/>
      <w:color w:val="0078D4"/>
      <w:sz w:val="24"/>
      <w:szCs w:val="24"/>
    </w:rPr>
  </w:style>
  <w:style w:type="paragraph" w:styleId="Heading4">
    <w:name w:val="heading 4"/>
    <w:basedOn w:val="Normal"/>
    <w:next w:val="Normal"/>
    <w:link w:val="Heading4Char"/>
    <w:uiPriority w:val="9"/>
    <w:unhideWhenUsed/>
    <w:qFormat/>
    <w:rsid w:val="00D351BE"/>
    <w:pPr>
      <w:keepNext/>
      <w:keepLines/>
      <w:spacing w:before="40" w:after="120"/>
      <w:outlineLvl w:val="3"/>
    </w:pPr>
    <w:rPr>
      <w:rFonts w:ascii="Segoe UI Semibold" w:eastAsiaTheme="majorEastAsia" w:hAnsi="Segoe UI Semibold" w:cs="Segoe UI Semibold"/>
      <w:color w:val="0078D4"/>
      <w:sz w:val="28"/>
      <w:szCs w:val="32"/>
    </w:rPr>
  </w:style>
  <w:style w:type="paragraph" w:styleId="Heading5">
    <w:name w:val="heading 5"/>
    <w:basedOn w:val="Normal"/>
    <w:next w:val="Normal"/>
    <w:link w:val="Heading5Char"/>
    <w:uiPriority w:val="9"/>
    <w:unhideWhenUsed/>
    <w:qFormat/>
    <w:rsid w:val="00B23FC2"/>
    <w:pPr>
      <w:keepNext/>
      <w:keepLines/>
      <w:shd w:val="clear" w:color="auto" w:fill="F3F3F3"/>
      <w:spacing w:before="40" w:after="0"/>
      <w:outlineLvl w:val="4"/>
    </w:pPr>
    <w:rPr>
      <w:rFonts w:ascii="Segoe UI Semibold" w:eastAsiaTheme="majorEastAsia" w:hAnsi="Segoe UI Semibold"/>
      <w:bCs/>
      <w:color w:val="505050"/>
      <w:spacing w:val="20"/>
      <w:sz w:val="22"/>
    </w:rPr>
  </w:style>
  <w:style w:type="paragraph" w:styleId="Heading6">
    <w:name w:val="heading 6"/>
    <w:basedOn w:val="Normal"/>
    <w:next w:val="Normal"/>
    <w:link w:val="Heading6Char"/>
    <w:uiPriority w:val="9"/>
    <w:semiHidden/>
    <w:unhideWhenUsed/>
    <w:qFormat/>
    <w:rsid w:val="007E54F0"/>
    <w:pPr>
      <w:keepNext/>
      <w:keepLines/>
      <w:numPr>
        <w:ilvl w:val="5"/>
        <w:numId w:val="15"/>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C71554"/>
    <w:pPr>
      <w:keepNext/>
      <w:keepLines/>
      <w:numPr>
        <w:ilvl w:val="6"/>
        <w:numId w:val="15"/>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C71554"/>
    <w:pPr>
      <w:keepNext/>
      <w:keepLines/>
      <w:numPr>
        <w:ilvl w:val="7"/>
        <w:numId w:val="15"/>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71554"/>
    <w:pPr>
      <w:keepNext/>
      <w:keepLines/>
      <w:numPr>
        <w:ilvl w:val="8"/>
        <w:numId w:val="1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p1,Bullet Number,List Paragraph1,lp11,List Paragraph11,Bullet 1,Use Case List Paragraph,Bullet List,FooterText,numbered,Paragraphe de liste1,Bulletr List Paragraph,列出段落,列出段落1,List Paragraph2,List Paragraph21,Listeafsnit1,Párrafo de lista"/>
    <w:basedOn w:val="Normal"/>
    <w:link w:val="ListParagraphChar"/>
    <w:uiPriority w:val="34"/>
    <w:qFormat/>
    <w:rsid w:val="002047C4"/>
    <w:pPr>
      <w:ind w:left="720"/>
      <w:contextualSpacing/>
    </w:pPr>
  </w:style>
  <w:style w:type="paragraph" w:styleId="BalloonText">
    <w:name w:val="Balloon Text"/>
    <w:basedOn w:val="Normal"/>
    <w:link w:val="BalloonTextChar"/>
    <w:uiPriority w:val="99"/>
    <w:semiHidden/>
    <w:unhideWhenUsed/>
    <w:rsid w:val="002047C4"/>
    <w:pPr>
      <w:spacing w:after="0" w:line="240" w:lineRule="auto"/>
    </w:pPr>
    <w:rPr>
      <w:sz w:val="18"/>
      <w:szCs w:val="18"/>
    </w:rPr>
  </w:style>
  <w:style w:type="character" w:customStyle="1" w:styleId="BalloonTextChar">
    <w:name w:val="Balloon Text Char"/>
    <w:basedOn w:val="DefaultParagraphFont"/>
    <w:link w:val="BalloonText"/>
    <w:uiPriority w:val="99"/>
    <w:semiHidden/>
    <w:rsid w:val="002047C4"/>
    <w:rPr>
      <w:rFonts w:ascii="Segoe UI" w:hAnsi="Segoe UI" w:cs="Segoe UI"/>
      <w:sz w:val="18"/>
      <w:szCs w:val="18"/>
    </w:rPr>
  </w:style>
  <w:style w:type="paragraph" w:styleId="Header">
    <w:name w:val="header"/>
    <w:basedOn w:val="Normal"/>
    <w:link w:val="HeaderChar"/>
    <w:uiPriority w:val="99"/>
    <w:unhideWhenUsed/>
    <w:rsid w:val="008E3A2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E3A24"/>
  </w:style>
  <w:style w:type="paragraph" w:styleId="Footer">
    <w:name w:val="footer"/>
    <w:basedOn w:val="Normal"/>
    <w:link w:val="FooterChar"/>
    <w:uiPriority w:val="99"/>
    <w:unhideWhenUsed/>
    <w:rsid w:val="008E3A2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3A24"/>
  </w:style>
  <w:style w:type="character" w:styleId="CommentReference">
    <w:name w:val="annotation reference"/>
    <w:basedOn w:val="DefaultParagraphFont"/>
    <w:uiPriority w:val="99"/>
    <w:semiHidden/>
    <w:unhideWhenUsed/>
    <w:rsid w:val="007F6925"/>
    <w:rPr>
      <w:sz w:val="16"/>
      <w:szCs w:val="16"/>
    </w:rPr>
  </w:style>
  <w:style w:type="paragraph" w:styleId="CommentText">
    <w:name w:val="annotation text"/>
    <w:basedOn w:val="Normal"/>
    <w:link w:val="CommentTextChar"/>
    <w:uiPriority w:val="99"/>
    <w:unhideWhenUsed/>
    <w:rsid w:val="007F6925"/>
    <w:pPr>
      <w:spacing w:line="240" w:lineRule="auto"/>
    </w:pPr>
    <w:rPr>
      <w:szCs w:val="20"/>
    </w:rPr>
  </w:style>
  <w:style w:type="character" w:customStyle="1" w:styleId="CommentTextChar">
    <w:name w:val="Comment Text Char"/>
    <w:basedOn w:val="DefaultParagraphFont"/>
    <w:link w:val="CommentText"/>
    <w:uiPriority w:val="99"/>
    <w:rsid w:val="007F6925"/>
    <w:rPr>
      <w:sz w:val="20"/>
      <w:szCs w:val="20"/>
    </w:rPr>
  </w:style>
  <w:style w:type="paragraph" w:styleId="CommentSubject">
    <w:name w:val="annotation subject"/>
    <w:basedOn w:val="CommentText"/>
    <w:next w:val="CommentText"/>
    <w:link w:val="CommentSubjectChar"/>
    <w:uiPriority w:val="99"/>
    <w:semiHidden/>
    <w:unhideWhenUsed/>
    <w:rsid w:val="007F6925"/>
    <w:rPr>
      <w:b/>
      <w:bCs/>
    </w:rPr>
  </w:style>
  <w:style w:type="character" w:customStyle="1" w:styleId="CommentSubjectChar">
    <w:name w:val="Comment Subject Char"/>
    <w:basedOn w:val="CommentTextChar"/>
    <w:link w:val="CommentSubject"/>
    <w:uiPriority w:val="99"/>
    <w:semiHidden/>
    <w:rsid w:val="007F6925"/>
    <w:rPr>
      <w:b/>
      <w:bCs/>
      <w:sz w:val="20"/>
      <w:szCs w:val="20"/>
    </w:rPr>
  </w:style>
  <w:style w:type="character" w:customStyle="1" w:styleId="Heading1Char">
    <w:name w:val="Heading 1 Char"/>
    <w:basedOn w:val="DefaultParagraphFont"/>
    <w:link w:val="Heading1"/>
    <w:uiPriority w:val="9"/>
    <w:rsid w:val="001800D4"/>
    <w:rPr>
      <w:rFonts w:ascii="Segoe UI Semibold" w:eastAsiaTheme="majorEastAsia" w:hAnsi="Segoe UI Semibold" w:cs="Segoe UI Light"/>
      <w:color w:val="0078D4"/>
      <w:sz w:val="32"/>
      <w:szCs w:val="32"/>
    </w:rPr>
  </w:style>
  <w:style w:type="paragraph" w:styleId="TOCHeading">
    <w:name w:val="TOC Heading"/>
    <w:basedOn w:val="Heading1"/>
    <w:next w:val="Normal"/>
    <w:uiPriority w:val="39"/>
    <w:unhideWhenUsed/>
    <w:qFormat/>
    <w:rsid w:val="00D05D51"/>
    <w:pPr>
      <w:outlineLvl w:val="9"/>
    </w:pPr>
    <w:rPr>
      <w:lang w:eastAsia="en-US"/>
    </w:rPr>
  </w:style>
  <w:style w:type="paragraph" w:styleId="TOC1">
    <w:name w:val="toc 1"/>
    <w:basedOn w:val="Normal"/>
    <w:next w:val="Normal"/>
    <w:autoRedefine/>
    <w:uiPriority w:val="39"/>
    <w:unhideWhenUsed/>
    <w:rsid w:val="00D05D51"/>
    <w:pPr>
      <w:spacing w:after="100"/>
    </w:pPr>
  </w:style>
  <w:style w:type="character" w:styleId="Hyperlink">
    <w:name w:val="Hyperlink"/>
    <w:basedOn w:val="DefaultParagraphFont"/>
    <w:uiPriority w:val="99"/>
    <w:unhideWhenUsed/>
    <w:rsid w:val="00D05D51"/>
    <w:rPr>
      <w:color w:val="0563C1" w:themeColor="hyperlink"/>
      <w:u w:val="single"/>
    </w:rPr>
  </w:style>
  <w:style w:type="character" w:customStyle="1" w:styleId="Heading2Char">
    <w:name w:val="Heading 2 Char"/>
    <w:basedOn w:val="DefaultParagraphFont"/>
    <w:link w:val="Heading2"/>
    <w:uiPriority w:val="9"/>
    <w:rsid w:val="00D351BE"/>
    <w:rPr>
      <w:rFonts w:ascii="Segoe UI Semibold" w:eastAsiaTheme="majorEastAsia" w:hAnsi="Segoe UI Semibold" w:cs="Segoe UI Light"/>
      <w:color w:val="0078D4"/>
      <w:sz w:val="26"/>
      <w:szCs w:val="26"/>
    </w:rPr>
  </w:style>
  <w:style w:type="paragraph" w:styleId="TOC2">
    <w:name w:val="toc 2"/>
    <w:basedOn w:val="Normal"/>
    <w:next w:val="Normal"/>
    <w:autoRedefine/>
    <w:uiPriority w:val="39"/>
    <w:unhideWhenUsed/>
    <w:rsid w:val="00D05D51"/>
    <w:pPr>
      <w:spacing w:after="100"/>
      <w:ind w:left="220"/>
    </w:pPr>
  </w:style>
  <w:style w:type="character" w:customStyle="1" w:styleId="Heading3Char">
    <w:name w:val="Heading 3 Char"/>
    <w:basedOn w:val="DefaultParagraphFont"/>
    <w:link w:val="Heading3"/>
    <w:uiPriority w:val="9"/>
    <w:rsid w:val="00D351BE"/>
    <w:rPr>
      <w:rFonts w:ascii="Segoe UI Semibold" w:eastAsiaTheme="majorEastAsia" w:hAnsi="Segoe UI Semibold" w:cs="Segoe UI Semibold"/>
      <w:color w:val="0078D4"/>
      <w:sz w:val="24"/>
      <w:szCs w:val="24"/>
    </w:rPr>
  </w:style>
  <w:style w:type="paragraph" w:styleId="TOC3">
    <w:name w:val="toc 3"/>
    <w:basedOn w:val="Normal"/>
    <w:next w:val="Normal"/>
    <w:autoRedefine/>
    <w:uiPriority w:val="39"/>
    <w:unhideWhenUsed/>
    <w:rsid w:val="007536E9"/>
    <w:pPr>
      <w:spacing w:after="100"/>
      <w:ind w:left="440"/>
    </w:pPr>
  </w:style>
  <w:style w:type="table" w:styleId="TableGrid">
    <w:name w:val="Table Grid"/>
    <w:basedOn w:val="TableNormal"/>
    <w:uiPriority w:val="39"/>
    <w:rsid w:val="002D6F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B23FC2"/>
    <w:pPr>
      <w:spacing w:after="0" w:line="240" w:lineRule="auto"/>
    </w:pPr>
    <w:rPr>
      <w:rFonts w:ascii="Segoe UI" w:hAnsi="Segoe UI"/>
    </w:rPr>
    <w:tblPr>
      <w:tblStyleRowBandSize w:val="1"/>
      <w:tblStyleColBandSize w:val="1"/>
      <w:tblBorders>
        <w:top w:val="single" w:sz="4" w:space="0" w:color="0078D4"/>
        <w:left w:val="single" w:sz="4" w:space="0" w:color="0078D4"/>
        <w:bottom w:val="single" w:sz="4" w:space="0" w:color="0078D4"/>
        <w:right w:val="single" w:sz="4" w:space="0" w:color="0078D4"/>
        <w:insideH w:val="single" w:sz="4" w:space="0" w:color="0078D4"/>
        <w:insideV w:val="single" w:sz="4" w:space="0" w:color="0078D4"/>
      </w:tblBorders>
    </w:tblPr>
    <w:tblStylePr w:type="firstRow">
      <w:rPr>
        <w:rFonts w:ascii="Segoe UI Semibold" w:hAnsi="Segoe UI Semibold"/>
        <w:b w:val="0"/>
        <w:bCs/>
        <w:color w:val="FFFFFF" w:themeColor="background1"/>
        <w:spacing w:val="20"/>
        <w:sz w:val="24"/>
      </w:rPr>
      <w:tblPr/>
      <w:tcPr>
        <w:shd w:val="clear" w:color="auto" w:fill="0078D4"/>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Horz">
      <w:tblPr/>
      <w:tcPr>
        <w:shd w:val="clear" w:color="auto" w:fill="F2F2F2" w:themeFill="background1" w:themeFillShade="F2"/>
      </w:tcPr>
    </w:tblStylePr>
  </w:style>
  <w:style w:type="paragraph" w:styleId="Caption">
    <w:name w:val="caption"/>
    <w:basedOn w:val="Normal"/>
    <w:next w:val="Normal"/>
    <w:uiPriority w:val="35"/>
    <w:unhideWhenUsed/>
    <w:qFormat/>
    <w:rsid w:val="00DE1B4D"/>
    <w:pPr>
      <w:spacing w:after="200" w:line="240" w:lineRule="auto"/>
    </w:pPr>
    <w:rPr>
      <w:i/>
      <w:iCs/>
      <w:color w:val="44546A" w:themeColor="text2"/>
      <w:sz w:val="18"/>
      <w:szCs w:val="18"/>
    </w:rPr>
  </w:style>
  <w:style w:type="character" w:customStyle="1" w:styleId="Heading4Char">
    <w:name w:val="Heading 4 Char"/>
    <w:basedOn w:val="DefaultParagraphFont"/>
    <w:link w:val="Heading4"/>
    <w:uiPriority w:val="9"/>
    <w:rsid w:val="00D351BE"/>
    <w:rPr>
      <w:rFonts w:ascii="Segoe UI Semibold" w:eastAsiaTheme="majorEastAsia" w:hAnsi="Segoe UI Semibold" w:cs="Segoe UI Semibold"/>
      <w:color w:val="0078D4"/>
      <w:sz w:val="28"/>
      <w:szCs w:val="32"/>
    </w:rPr>
  </w:style>
  <w:style w:type="character" w:styleId="Strong">
    <w:name w:val="Strong"/>
    <w:basedOn w:val="DefaultParagraphFont"/>
    <w:uiPriority w:val="22"/>
    <w:qFormat/>
    <w:rsid w:val="00A959A4"/>
    <w:rPr>
      <w:rFonts w:ascii="Segoe UI Semibold" w:hAnsi="Segoe UI Semibold"/>
      <w:b w:val="0"/>
      <w:bCs/>
      <w:sz w:val="22"/>
    </w:rPr>
  </w:style>
  <w:style w:type="character" w:customStyle="1" w:styleId="Heading5Char">
    <w:name w:val="Heading 5 Char"/>
    <w:basedOn w:val="DefaultParagraphFont"/>
    <w:link w:val="Heading5"/>
    <w:uiPriority w:val="9"/>
    <w:rsid w:val="00B23FC2"/>
    <w:rPr>
      <w:rFonts w:ascii="Segoe UI Semibold" w:eastAsiaTheme="majorEastAsia" w:hAnsi="Segoe UI Semibold" w:cs="Segoe UI"/>
      <w:bCs/>
      <w:color w:val="505050"/>
      <w:spacing w:val="20"/>
      <w:shd w:val="clear" w:color="auto" w:fill="F3F3F3"/>
    </w:rPr>
  </w:style>
  <w:style w:type="character" w:styleId="UnresolvedMention">
    <w:name w:val="Unresolved Mention"/>
    <w:basedOn w:val="DefaultParagraphFont"/>
    <w:uiPriority w:val="99"/>
    <w:semiHidden/>
    <w:unhideWhenUsed/>
    <w:rsid w:val="00F51EB2"/>
    <w:rPr>
      <w:color w:val="808080"/>
      <w:shd w:val="clear" w:color="auto" w:fill="E6E6E6"/>
    </w:rPr>
  </w:style>
  <w:style w:type="paragraph" w:styleId="FootnoteText">
    <w:name w:val="footnote text"/>
    <w:basedOn w:val="Normal"/>
    <w:link w:val="FootnoteTextChar"/>
    <w:uiPriority w:val="99"/>
    <w:semiHidden/>
    <w:unhideWhenUsed/>
    <w:rsid w:val="00277BFA"/>
    <w:pPr>
      <w:spacing w:after="0" w:line="240" w:lineRule="auto"/>
    </w:pPr>
    <w:rPr>
      <w:szCs w:val="20"/>
    </w:rPr>
  </w:style>
  <w:style w:type="character" w:customStyle="1" w:styleId="FootnoteTextChar">
    <w:name w:val="Footnote Text Char"/>
    <w:basedOn w:val="DefaultParagraphFont"/>
    <w:link w:val="FootnoteText"/>
    <w:uiPriority w:val="99"/>
    <w:semiHidden/>
    <w:rsid w:val="00277BFA"/>
    <w:rPr>
      <w:rFonts w:ascii="Segoe UI" w:hAnsi="Segoe UI" w:cs="Segoe UI"/>
      <w:sz w:val="20"/>
      <w:szCs w:val="20"/>
    </w:rPr>
  </w:style>
  <w:style w:type="character" w:styleId="FootnoteReference">
    <w:name w:val="footnote reference"/>
    <w:basedOn w:val="DefaultParagraphFont"/>
    <w:uiPriority w:val="99"/>
    <w:semiHidden/>
    <w:unhideWhenUsed/>
    <w:rsid w:val="00277BFA"/>
    <w:rPr>
      <w:vertAlign w:val="superscript"/>
    </w:rPr>
  </w:style>
  <w:style w:type="character" w:styleId="FollowedHyperlink">
    <w:name w:val="FollowedHyperlink"/>
    <w:basedOn w:val="DefaultParagraphFont"/>
    <w:uiPriority w:val="99"/>
    <w:semiHidden/>
    <w:unhideWhenUsed/>
    <w:rsid w:val="005352A2"/>
    <w:rPr>
      <w:color w:val="954F72" w:themeColor="followedHyperlink"/>
      <w:u w:val="single"/>
    </w:rPr>
  </w:style>
  <w:style w:type="paragraph" w:styleId="NormalWeb">
    <w:name w:val="Normal (Web)"/>
    <w:basedOn w:val="Normal"/>
    <w:uiPriority w:val="99"/>
    <w:unhideWhenUsed/>
    <w:rsid w:val="00194ECC"/>
    <w:pPr>
      <w:spacing w:before="100" w:beforeAutospacing="1" w:after="100" w:afterAutospacing="1" w:line="240" w:lineRule="auto"/>
    </w:pPr>
    <w:rPr>
      <w:rFonts w:ascii="Times New Roman" w:eastAsia="Times New Roman" w:hAnsi="Times New Roman" w:cs="Times New Roman"/>
      <w:sz w:val="24"/>
      <w:szCs w:val="24"/>
      <w:lang w:eastAsia="en-US"/>
    </w:rPr>
  </w:style>
  <w:style w:type="table" w:styleId="ListTable3">
    <w:name w:val="List Table 3"/>
    <w:basedOn w:val="TableNormal"/>
    <w:uiPriority w:val="48"/>
    <w:rsid w:val="00152412"/>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styleId="SubtleEmphasis">
    <w:name w:val="Subtle Emphasis"/>
    <w:basedOn w:val="DefaultParagraphFont"/>
    <w:uiPriority w:val="19"/>
    <w:qFormat/>
    <w:rsid w:val="00A526F8"/>
    <w:rPr>
      <w:i/>
      <w:iCs/>
      <w:color w:val="404040" w:themeColor="text1" w:themeTint="BF"/>
    </w:rPr>
  </w:style>
  <w:style w:type="character" w:styleId="IntenseEmphasis">
    <w:name w:val="Intense Emphasis"/>
    <w:basedOn w:val="DefaultParagraphFont"/>
    <w:uiPriority w:val="21"/>
    <w:qFormat/>
    <w:rsid w:val="00D351BE"/>
    <w:rPr>
      <w:i/>
      <w:iCs/>
      <w:color w:val="0078D4"/>
    </w:rPr>
  </w:style>
  <w:style w:type="table" w:styleId="ListTable3-Accent1">
    <w:name w:val="List Table 3 Accent 1"/>
    <w:basedOn w:val="TableNormal"/>
    <w:uiPriority w:val="48"/>
    <w:rsid w:val="00D351BE"/>
    <w:pPr>
      <w:spacing w:after="0" w:line="240" w:lineRule="auto"/>
    </w:pPr>
    <w:rPr>
      <w:rFonts w:ascii="Segoe UI" w:hAnsi="Segoe UI"/>
    </w:r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Segoe UI Semibold" w:hAnsi="Segoe UI Semibold"/>
        <w:b w:val="0"/>
        <w:bCs/>
        <w:color w:val="FFFFFF" w:themeColor="background1"/>
        <w:sz w:val="22"/>
      </w:rPr>
      <w:tblPr/>
      <w:tcPr>
        <w:shd w:val="clear" w:color="auto" w:fill="0078D4"/>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paragraph" w:customStyle="1" w:styleId="HeadStrong">
    <w:name w:val="HeadStrong"/>
    <w:basedOn w:val="Normal"/>
    <w:next w:val="Normal"/>
    <w:link w:val="HeadStrongChar"/>
    <w:qFormat/>
    <w:rsid w:val="00A959A4"/>
    <w:pPr>
      <w:keepNext/>
      <w:spacing w:after="0"/>
    </w:pPr>
    <w:rPr>
      <w:rFonts w:ascii="Segoe UI Semibold" w:hAnsi="Segoe UI Semibold"/>
      <w:sz w:val="22"/>
    </w:rPr>
  </w:style>
  <w:style w:type="character" w:customStyle="1" w:styleId="Heading6Char">
    <w:name w:val="Heading 6 Char"/>
    <w:basedOn w:val="DefaultParagraphFont"/>
    <w:link w:val="Heading6"/>
    <w:uiPriority w:val="9"/>
    <w:semiHidden/>
    <w:rsid w:val="007E54F0"/>
    <w:rPr>
      <w:rFonts w:asciiTheme="majorHAnsi" w:eastAsiaTheme="majorEastAsia" w:hAnsiTheme="majorHAnsi" w:cstheme="majorBidi"/>
      <w:color w:val="1F4D78" w:themeColor="accent1" w:themeShade="7F"/>
      <w:sz w:val="20"/>
    </w:rPr>
  </w:style>
  <w:style w:type="character" w:customStyle="1" w:styleId="HeadStrongChar">
    <w:name w:val="HeadStrong Char"/>
    <w:basedOn w:val="DefaultParagraphFont"/>
    <w:link w:val="HeadStrong"/>
    <w:rsid w:val="00A959A4"/>
    <w:rPr>
      <w:rFonts w:ascii="Segoe UI Semibold" w:hAnsi="Segoe UI Semibold" w:cs="Segoe UI"/>
    </w:rPr>
  </w:style>
  <w:style w:type="paragraph" w:styleId="Revision">
    <w:name w:val="Revision"/>
    <w:hidden/>
    <w:uiPriority w:val="99"/>
    <w:semiHidden/>
    <w:rsid w:val="00C0665E"/>
    <w:pPr>
      <w:spacing w:after="0" w:line="240" w:lineRule="auto"/>
    </w:pPr>
    <w:rPr>
      <w:rFonts w:ascii="Segoe UI" w:hAnsi="Segoe UI" w:cs="Segoe UI"/>
    </w:rPr>
  </w:style>
  <w:style w:type="character" w:customStyle="1" w:styleId="ListParagraphChar">
    <w:name w:val="List Paragraph Char"/>
    <w:aliases w:val="lp1 Char,Bullet Number Char,List Paragraph1 Char,lp11 Char,List Paragraph11 Char,Bullet 1 Char,Use Case List Paragraph Char,Bullet List Char,FooterText Char,numbered Char,Paragraphe de liste1 Char,Bulletr List Paragraph Char"/>
    <w:basedOn w:val="DefaultParagraphFont"/>
    <w:link w:val="ListParagraph"/>
    <w:uiPriority w:val="34"/>
    <w:locked/>
    <w:rsid w:val="00636810"/>
    <w:rPr>
      <w:rFonts w:ascii="Segoe UI" w:hAnsi="Segoe UI" w:cs="Segoe UI"/>
    </w:rPr>
  </w:style>
  <w:style w:type="character" w:customStyle="1" w:styleId="Heading7Char">
    <w:name w:val="Heading 7 Char"/>
    <w:basedOn w:val="DefaultParagraphFont"/>
    <w:link w:val="Heading7"/>
    <w:uiPriority w:val="9"/>
    <w:semiHidden/>
    <w:rsid w:val="00C71554"/>
    <w:rPr>
      <w:rFonts w:asciiTheme="majorHAnsi" w:eastAsiaTheme="majorEastAsia" w:hAnsiTheme="majorHAnsi" w:cstheme="majorBidi"/>
      <w:i/>
      <w:iCs/>
      <w:color w:val="1F4D78" w:themeColor="accent1" w:themeShade="7F"/>
      <w:sz w:val="20"/>
    </w:rPr>
  </w:style>
  <w:style w:type="character" w:customStyle="1" w:styleId="Heading8Char">
    <w:name w:val="Heading 8 Char"/>
    <w:basedOn w:val="DefaultParagraphFont"/>
    <w:link w:val="Heading8"/>
    <w:uiPriority w:val="9"/>
    <w:semiHidden/>
    <w:rsid w:val="00C7155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C71554"/>
    <w:rPr>
      <w:rFonts w:asciiTheme="majorHAnsi" w:eastAsiaTheme="majorEastAsia" w:hAnsiTheme="majorHAnsi" w:cstheme="majorBidi"/>
      <w:i/>
      <w:iCs/>
      <w:color w:val="272727" w:themeColor="text1" w:themeTint="D8"/>
      <w:sz w:val="21"/>
      <w:szCs w:val="21"/>
    </w:rPr>
  </w:style>
  <w:style w:type="paragraph" w:styleId="Title">
    <w:name w:val="Title"/>
    <w:basedOn w:val="Normal"/>
    <w:next w:val="Normal"/>
    <w:link w:val="TitleChar"/>
    <w:uiPriority w:val="10"/>
    <w:qFormat/>
    <w:rsid w:val="00D351BE"/>
    <w:pPr>
      <w:spacing w:after="0" w:line="240" w:lineRule="auto"/>
      <w:contextualSpacing/>
    </w:pPr>
    <w:rPr>
      <w:rFonts w:ascii="Segoe UI Semibold" w:eastAsiaTheme="majorEastAsia" w:hAnsi="Segoe UI Semibold" w:cstheme="majorBidi"/>
      <w:spacing w:val="-10"/>
      <w:kern w:val="28"/>
      <w:sz w:val="56"/>
      <w:szCs w:val="56"/>
    </w:rPr>
  </w:style>
  <w:style w:type="character" w:customStyle="1" w:styleId="TitleChar">
    <w:name w:val="Title Char"/>
    <w:basedOn w:val="DefaultParagraphFont"/>
    <w:link w:val="Title"/>
    <w:uiPriority w:val="10"/>
    <w:rsid w:val="00D351BE"/>
    <w:rPr>
      <w:rFonts w:ascii="Segoe UI Semibold" w:eastAsiaTheme="majorEastAsia" w:hAnsi="Segoe UI Semibold" w:cstheme="majorBidi"/>
      <w:spacing w:val="-10"/>
      <w:kern w:val="28"/>
      <w:sz w:val="56"/>
      <w:szCs w:val="56"/>
    </w:rPr>
  </w:style>
  <w:style w:type="paragraph" w:customStyle="1" w:styleId="Heading1Numbered">
    <w:name w:val="Heading 1 (Numbered)"/>
    <w:basedOn w:val="Normal"/>
    <w:next w:val="Normal"/>
    <w:uiPriority w:val="14"/>
    <w:qFormat/>
    <w:rsid w:val="00D351BE"/>
    <w:pPr>
      <w:keepNext/>
      <w:keepLines/>
      <w:pageBreakBefore/>
      <w:numPr>
        <w:numId w:val="32"/>
      </w:numPr>
      <w:spacing w:before="360" w:after="360" w:line="600" w:lineRule="exact"/>
      <w:outlineLvl w:val="0"/>
    </w:pPr>
    <w:rPr>
      <w:rFonts w:eastAsiaTheme="minorHAnsi" w:cstheme="minorBidi"/>
      <w:color w:val="0078D4"/>
      <w:spacing w:val="10"/>
      <w:sz w:val="36"/>
      <w:szCs w:val="48"/>
      <w:lang w:eastAsia="en-US"/>
    </w:rPr>
  </w:style>
  <w:style w:type="paragraph" w:customStyle="1" w:styleId="Heading2Numbered">
    <w:name w:val="Heading 2 (Numbered)"/>
    <w:basedOn w:val="Normal"/>
    <w:next w:val="Normal"/>
    <w:uiPriority w:val="14"/>
    <w:qFormat/>
    <w:rsid w:val="00D351BE"/>
    <w:pPr>
      <w:keepNext/>
      <w:keepLines/>
      <w:numPr>
        <w:ilvl w:val="1"/>
        <w:numId w:val="32"/>
      </w:numPr>
      <w:spacing w:before="360" w:after="240" w:line="240" w:lineRule="auto"/>
      <w:outlineLvl w:val="1"/>
    </w:pPr>
    <w:rPr>
      <w:rFonts w:eastAsiaTheme="minorHAnsi" w:cstheme="minorBidi"/>
      <w:color w:val="0078D4"/>
      <w:sz w:val="32"/>
      <w:szCs w:val="36"/>
      <w:lang w:eastAsia="en-US"/>
    </w:rPr>
  </w:style>
  <w:style w:type="paragraph" w:customStyle="1" w:styleId="Heading3Numbered">
    <w:name w:val="Heading 3 (Numbered)"/>
    <w:basedOn w:val="Normal"/>
    <w:next w:val="Normal"/>
    <w:uiPriority w:val="14"/>
    <w:qFormat/>
    <w:rsid w:val="00D351BE"/>
    <w:pPr>
      <w:keepNext/>
      <w:keepLines/>
      <w:numPr>
        <w:ilvl w:val="2"/>
        <w:numId w:val="32"/>
      </w:numPr>
      <w:spacing w:before="240" w:after="240" w:line="240" w:lineRule="auto"/>
      <w:outlineLvl w:val="2"/>
    </w:pPr>
    <w:rPr>
      <w:rFonts w:eastAsiaTheme="minorHAnsi" w:cstheme="minorBidi"/>
      <w:color w:val="0078D4"/>
      <w:sz w:val="28"/>
      <w:szCs w:val="28"/>
      <w:lang w:eastAsia="en-US"/>
    </w:rPr>
  </w:style>
  <w:style w:type="paragraph" w:customStyle="1" w:styleId="Heading4Numbered">
    <w:name w:val="Heading 4 (Numbered)"/>
    <w:basedOn w:val="Normal"/>
    <w:next w:val="Normal"/>
    <w:unhideWhenUsed/>
    <w:rsid w:val="00A769DF"/>
    <w:pPr>
      <w:keepNext/>
      <w:keepLines/>
      <w:numPr>
        <w:ilvl w:val="3"/>
        <w:numId w:val="32"/>
      </w:numPr>
      <w:spacing w:before="240" w:after="240" w:line="240" w:lineRule="auto"/>
      <w:outlineLvl w:val="3"/>
    </w:pPr>
    <w:rPr>
      <w:rFonts w:eastAsiaTheme="minorHAnsi" w:cstheme="minorBidi"/>
      <w:color w:val="0078D4"/>
      <w:sz w:val="24"/>
      <w:lang w:eastAsia="en-US"/>
    </w:rPr>
  </w:style>
  <w:style w:type="paragraph" w:customStyle="1" w:styleId="NumHeading3">
    <w:name w:val="Num Heading 3"/>
    <w:basedOn w:val="Heading3"/>
    <w:next w:val="Normal"/>
    <w:rsid w:val="00BA469D"/>
    <w:pPr>
      <w:keepNext w:val="0"/>
      <w:keepLines w:val="0"/>
      <w:widowControl w:val="0"/>
      <w:numPr>
        <w:ilvl w:val="5"/>
        <w:numId w:val="32"/>
      </w:numPr>
      <w:tabs>
        <w:tab w:val="clear" w:pos="4680"/>
        <w:tab w:val="num" w:pos="360"/>
      </w:tabs>
      <w:spacing w:before="120" w:after="60" w:line="240" w:lineRule="auto"/>
      <w:ind w:left="0" w:firstLine="0"/>
      <w:outlineLvl w:val="9"/>
    </w:pPr>
    <w:rPr>
      <w:rFonts w:ascii="Segoe UI" w:eastAsia="Segoe Semibold" w:hAnsi="Segoe UI" w:cs="Segoe Semibold"/>
      <w:color w:val="333333"/>
      <w:sz w:val="16"/>
      <w:szCs w:val="26"/>
      <w:lang w:eastAsia="en-AU"/>
    </w:rPr>
  </w:style>
  <w:style w:type="paragraph" w:customStyle="1" w:styleId="NumHeading4">
    <w:name w:val="Num Heading 4"/>
    <w:basedOn w:val="Heading4"/>
    <w:next w:val="Normal"/>
    <w:rsid w:val="00BA469D"/>
    <w:pPr>
      <w:keepNext w:val="0"/>
      <w:keepLines w:val="0"/>
      <w:widowControl w:val="0"/>
      <w:numPr>
        <w:ilvl w:val="6"/>
        <w:numId w:val="32"/>
      </w:numPr>
      <w:tabs>
        <w:tab w:val="clear" w:pos="5400"/>
        <w:tab w:val="num" w:pos="360"/>
      </w:tabs>
      <w:spacing w:before="120" w:after="60" w:line="240" w:lineRule="auto"/>
      <w:ind w:left="0" w:firstLine="0"/>
      <w:outlineLvl w:val="9"/>
    </w:pPr>
    <w:rPr>
      <w:rFonts w:ascii="Segoe UI" w:eastAsia="Segoe Semibold" w:hAnsi="Segoe UI" w:cs="Segoe Semibold"/>
      <w:iCs/>
      <w:color w:val="333333"/>
      <w:sz w:val="16"/>
      <w:szCs w:val="24"/>
      <w:lang w:eastAsia="en-AU"/>
    </w:rPr>
  </w:style>
  <w:style w:type="table" w:styleId="GridTable1Light-Accent6">
    <w:name w:val="Grid Table 1 Light Accent 6"/>
    <w:basedOn w:val="TableNormal"/>
    <w:uiPriority w:val="46"/>
    <w:rsid w:val="00D07AEE"/>
    <w:pPr>
      <w:spacing w:after="0" w:line="240" w:lineRule="auto"/>
    </w:pPr>
    <w:rPr>
      <w:rFonts w:eastAsiaTheme="minorHAnsi"/>
      <w:lang w:val="en-GB" w:eastAsia="en-US"/>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GridTable5Dark-Accent1">
    <w:name w:val="Grid Table 5 Dark Accent 1"/>
    <w:basedOn w:val="TableNormal"/>
    <w:uiPriority w:val="50"/>
    <w:rsid w:val="000B6B0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GridTable4-Accent1">
    <w:name w:val="Grid Table 4 Accent 1"/>
    <w:basedOn w:val="TableNormal"/>
    <w:uiPriority w:val="49"/>
    <w:rsid w:val="00EA4633"/>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TOC4">
    <w:name w:val="toc 4"/>
    <w:basedOn w:val="Normal"/>
    <w:next w:val="Normal"/>
    <w:autoRedefine/>
    <w:uiPriority w:val="39"/>
    <w:unhideWhenUsed/>
    <w:rsid w:val="00DA120D"/>
    <w:pPr>
      <w:spacing w:after="100"/>
      <w:ind w:left="660"/>
    </w:pPr>
    <w:rPr>
      <w:rFonts w:asciiTheme="minorHAnsi" w:hAnsiTheme="minorHAnsi" w:cstheme="minorBidi"/>
      <w:sz w:val="22"/>
      <w:lang w:val="nl-NL" w:eastAsia="nl-NL"/>
    </w:rPr>
  </w:style>
  <w:style w:type="paragraph" w:styleId="TOC5">
    <w:name w:val="toc 5"/>
    <w:basedOn w:val="Normal"/>
    <w:next w:val="Normal"/>
    <w:autoRedefine/>
    <w:uiPriority w:val="39"/>
    <w:unhideWhenUsed/>
    <w:rsid w:val="00DA120D"/>
    <w:pPr>
      <w:spacing w:after="100"/>
      <w:ind w:left="880"/>
    </w:pPr>
    <w:rPr>
      <w:rFonts w:asciiTheme="minorHAnsi" w:hAnsiTheme="minorHAnsi" w:cstheme="minorBidi"/>
      <w:sz w:val="22"/>
      <w:lang w:val="nl-NL" w:eastAsia="nl-NL"/>
    </w:rPr>
  </w:style>
  <w:style w:type="paragraph" w:styleId="TOC6">
    <w:name w:val="toc 6"/>
    <w:basedOn w:val="Normal"/>
    <w:next w:val="Normal"/>
    <w:autoRedefine/>
    <w:uiPriority w:val="39"/>
    <w:unhideWhenUsed/>
    <w:rsid w:val="00DA120D"/>
    <w:pPr>
      <w:spacing w:after="100"/>
      <w:ind w:left="1100"/>
    </w:pPr>
    <w:rPr>
      <w:rFonts w:asciiTheme="minorHAnsi" w:hAnsiTheme="minorHAnsi" w:cstheme="minorBidi"/>
      <w:sz w:val="22"/>
      <w:lang w:val="nl-NL" w:eastAsia="nl-NL"/>
    </w:rPr>
  </w:style>
  <w:style w:type="paragraph" w:styleId="TOC7">
    <w:name w:val="toc 7"/>
    <w:basedOn w:val="Normal"/>
    <w:next w:val="Normal"/>
    <w:autoRedefine/>
    <w:uiPriority w:val="39"/>
    <w:unhideWhenUsed/>
    <w:rsid w:val="00DA120D"/>
    <w:pPr>
      <w:spacing w:after="100"/>
      <w:ind w:left="1320"/>
    </w:pPr>
    <w:rPr>
      <w:rFonts w:asciiTheme="minorHAnsi" w:hAnsiTheme="minorHAnsi" w:cstheme="minorBidi"/>
      <w:sz w:val="22"/>
      <w:lang w:val="nl-NL" w:eastAsia="nl-NL"/>
    </w:rPr>
  </w:style>
  <w:style w:type="paragraph" w:styleId="TOC8">
    <w:name w:val="toc 8"/>
    <w:basedOn w:val="Normal"/>
    <w:next w:val="Normal"/>
    <w:autoRedefine/>
    <w:uiPriority w:val="39"/>
    <w:unhideWhenUsed/>
    <w:rsid w:val="00DA120D"/>
    <w:pPr>
      <w:spacing w:after="100"/>
      <w:ind w:left="1540"/>
    </w:pPr>
    <w:rPr>
      <w:rFonts w:asciiTheme="minorHAnsi" w:hAnsiTheme="minorHAnsi" w:cstheme="minorBidi"/>
      <w:sz w:val="22"/>
      <w:lang w:val="nl-NL" w:eastAsia="nl-NL"/>
    </w:rPr>
  </w:style>
  <w:style w:type="paragraph" w:styleId="TOC9">
    <w:name w:val="toc 9"/>
    <w:basedOn w:val="Normal"/>
    <w:next w:val="Normal"/>
    <w:autoRedefine/>
    <w:uiPriority w:val="39"/>
    <w:unhideWhenUsed/>
    <w:rsid w:val="00DA120D"/>
    <w:pPr>
      <w:spacing w:after="100"/>
      <w:ind w:left="1760"/>
    </w:pPr>
    <w:rPr>
      <w:rFonts w:asciiTheme="minorHAnsi" w:hAnsiTheme="minorHAnsi" w:cstheme="minorBidi"/>
      <w:sz w:val="22"/>
      <w:lang w:val="nl-NL" w:eastAsia="nl-NL"/>
    </w:rPr>
  </w:style>
  <w:style w:type="numbering" w:customStyle="1" w:styleId="TableBullets">
    <w:name w:val="Table Bullets"/>
    <w:uiPriority w:val="99"/>
    <w:rsid w:val="00210F98"/>
    <w:pPr>
      <w:numPr>
        <w:numId w:val="51"/>
      </w:numPr>
    </w:pPr>
  </w:style>
  <w:style w:type="paragraph" w:customStyle="1" w:styleId="TableBullet1MS">
    <w:name w:val="Table Bullet 1 MS"/>
    <w:basedOn w:val="Normal"/>
    <w:qFormat/>
    <w:rsid w:val="00210F98"/>
    <w:pPr>
      <w:numPr>
        <w:numId w:val="52"/>
      </w:numPr>
      <w:spacing w:after="0" w:line="264" w:lineRule="auto"/>
    </w:pPr>
    <w:rPr>
      <w:rFonts w:ascii="Segoe" w:eastAsiaTheme="minorHAnsi" w:hAnsi="Segoe" w:cstheme="minorBidi"/>
      <w:sz w:val="16"/>
      <w:szCs w:val="16"/>
      <w:lang w:eastAsia="en-US"/>
    </w:rPr>
  </w:style>
  <w:style w:type="paragraph" w:customStyle="1" w:styleId="TableBullet2MS">
    <w:name w:val="Table Bullet 2 MS"/>
    <w:basedOn w:val="Normal"/>
    <w:qFormat/>
    <w:rsid w:val="00210F98"/>
    <w:pPr>
      <w:numPr>
        <w:ilvl w:val="1"/>
        <w:numId w:val="52"/>
      </w:numPr>
      <w:spacing w:after="0" w:line="264" w:lineRule="auto"/>
    </w:pPr>
    <w:rPr>
      <w:rFonts w:ascii="Segoe" w:eastAsiaTheme="minorHAnsi" w:hAnsi="Segoe" w:cstheme="minorBidi"/>
      <w:sz w:val="16"/>
      <w:szCs w:val="16"/>
      <w:lang w:eastAsia="en-US"/>
    </w:rPr>
  </w:style>
  <w:style w:type="paragraph" w:customStyle="1" w:styleId="TableBullet3MS">
    <w:name w:val="Table Bullet 3 MS"/>
    <w:basedOn w:val="Normal"/>
    <w:qFormat/>
    <w:rsid w:val="00210F98"/>
    <w:pPr>
      <w:numPr>
        <w:ilvl w:val="2"/>
        <w:numId w:val="52"/>
      </w:numPr>
      <w:spacing w:after="0" w:line="264" w:lineRule="auto"/>
    </w:pPr>
    <w:rPr>
      <w:rFonts w:ascii="Segoe" w:eastAsiaTheme="minorHAnsi" w:hAnsi="Segoe" w:cstheme="minorBidi"/>
      <w:sz w:val="16"/>
      <w:szCs w:val="16"/>
      <w:lang w:eastAsia="en-US"/>
    </w:rPr>
  </w:style>
  <w:style w:type="character" w:styleId="IntenseReference">
    <w:name w:val="Intense Reference"/>
    <w:basedOn w:val="DefaultParagraphFont"/>
    <w:uiPriority w:val="32"/>
    <w:qFormat/>
    <w:rsid w:val="00D351BE"/>
    <w:rPr>
      <w:b/>
      <w:bCs/>
      <w:smallCaps/>
      <w:color w:val="0078D4"/>
      <w:spacing w:val="5"/>
    </w:rPr>
  </w:style>
  <w:style w:type="paragraph" w:styleId="NoSpacing">
    <w:name w:val="No Spacing"/>
    <w:link w:val="NoSpacingChar"/>
    <w:uiPriority w:val="1"/>
    <w:qFormat/>
    <w:rsid w:val="00D62701"/>
    <w:pPr>
      <w:spacing w:after="0" w:line="240" w:lineRule="auto"/>
    </w:pPr>
    <w:rPr>
      <w:lang w:eastAsia="en-US"/>
    </w:rPr>
  </w:style>
  <w:style w:type="character" w:customStyle="1" w:styleId="NoSpacingChar">
    <w:name w:val="No Spacing Char"/>
    <w:basedOn w:val="DefaultParagraphFont"/>
    <w:link w:val="NoSpacing"/>
    <w:uiPriority w:val="1"/>
    <w:rsid w:val="00D62701"/>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757571">
      <w:bodyDiv w:val="1"/>
      <w:marLeft w:val="0"/>
      <w:marRight w:val="0"/>
      <w:marTop w:val="0"/>
      <w:marBottom w:val="0"/>
      <w:divBdr>
        <w:top w:val="none" w:sz="0" w:space="0" w:color="auto"/>
        <w:left w:val="none" w:sz="0" w:space="0" w:color="auto"/>
        <w:bottom w:val="none" w:sz="0" w:space="0" w:color="auto"/>
        <w:right w:val="none" w:sz="0" w:space="0" w:color="auto"/>
      </w:divBdr>
      <w:divsChild>
        <w:div w:id="584807712">
          <w:marLeft w:val="547"/>
          <w:marRight w:val="0"/>
          <w:marTop w:val="0"/>
          <w:marBottom w:val="0"/>
          <w:divBdr>
            <w:top w:val="none" w:sz="0" w:space="0" w:color="auto"/>
            <w:left w:val="none" w:sz="0" w:space="0" w:color="auto"/>
            <w:bottom w:val="none" w:sz="0" w:space="0" w:color="auto"/>
            <w:right w:val="none" w:sz="0" w:space="0" w:color="auto"/>
          </w:divBdr>
        </w:div>
      </w:divsChild>
    </w:div>
    <w:div w:id="150145670">
      <w:bodyDiv w:val="1"/>
      <w:marLeft w:val="0"/>
      <w:marRight w:val="0"/>
      <w:marTop w:val="0"/>
      <w:marBottom w:val="0"/>
      <w:divBdr>
        <w:top w:val="none" w:sz="0" w:space="0" w:color="auto"/>
        <w:left w:val="none" w:sz="0" w:space="0" w:color="auto"/>
        <w:bottom w:val="none" w:sz="0" w:space="0" w:color="auto"/>
        <w:right w:val="none" w:sz="0" w:space="0" w:color="auto"/>
      </w:divBdr>
    </w:div>
    <w:div w:id="152265191">
      <w:bodyDiv w:val="1"/>
      <w:marLeft w:val="0"/>
      <w:marRight w:val="0"/>
      <w:marTop w:val="0"/>
      <w:marBottom w:val="0"/>
      <w:divBdr>
        <w:top w:val="none" w:sz="0" w:space="0" w:color="auto"/>
        <w:left w:val="none" w:sz="0" w:space="0" w:color="auto"/>
        <w:bottom w:val="none" w:sz="0" w:space="0" w:color="auto"/>
        <w:right w:val="none" w:sz="0" w:space="0" w:color="auto"/>
      </w:divBdr>
      <w:divsChild>
        <w:div w:id="1993561114">
          <w:marLeft w:val="547"/>
          <w:marRight w:val="0"/>
          <w:marTop w:val="0"/>
          <w:marBottom w:val="0"/>
          <w:divBdr>
            <w:top w:val="none" w:sz="0" w:space="0" w:color="auto"/>
            <w:left w:val="none" w:sz="0" w:space="0" w:color="auto"/>
            <w:bottom w:val="none" w:sz="0" w:space="0" w:color="auto"/>
            <w:right w:val="none" w:sz="0" w:space="0" w:color="auto"/>
          </w:divBdr>
        </w:div>
      </w:divsChild>
    </w:div>
    <w:div w:id="346639318">
      <w:bodyDiv w:val="1"/>
      <w:marLeft w:val="0"/>
      <w:marRight w:val="0"/>
      <w:marTop w:val="0"/>
      <w:marBottom w:val="0"/>
      <w:divBdr>
        <w:top w:val="none" w:sz="0" w:space="0" w:color="auto"/>
        <w:left w:val="none" w:sz="0" w:space="0" w:color="auto"/>
        <w:bottom w:val="none" w:sz="0" w:space="0" w:color="auto"/>
        <w:right w:val="none" w:sz="0" w:space="0" w:color="auto"/>
      </w:divBdr>
    </w:div>
    <w:div w:id="429398973">
      <w:bodyDiv w:val="1"/>
      <w:marLeft w:val="0"/>
      <w:marRight w:val="0"/>
      <w:marTop w:val="0"/>
      <w:marBottom w:val="0"/>
      <w:divBdr>
        <w:top w:val="none" w:sz="0" w:space="0" w:color="auto"/>
        <w:left w:val="none" w:sz="0" w:space="0" w:color="auto"/>
        <w:bottom w:val="none" w:sz="0" w:space="0" w:color="auto"/>
        <w:right w:val="none" w:sz="0" w:space="0" w:color="auto"/>
      </w:divBdr>
      <w:divsChild>
        <w:div w:id="100729126">
          <w:marLeft w:val="0"/>
          <w:marRight w:val="0"/>
          <w:marTop w:val="0"/>
          <w:marBottom w:val="0"/>
          <w:divBdr>
            <w:top w:val="none" w:sz="0" w:space="0" w:color="auto"/>
            <w:left w:val="none" w:sz="0" w:space="0" w:color="auto"/>
            <w:bottom w:val="none" w:sz="0" w:space="0" w:color="auto"/>
            <w:right w:val="none" w:sz="0" w:space="0" w:color="auto"/>
          </w:divBdr>
          <w:divsChild>
            <w:div w:id="2065324322">
              <w:marLeft w:val="0"/>
              <w:marRight w:val="0"/>
              <w:marTop w:val="0"/>
              <w:marBottom w:val="0"/>
              <w:divBdr>
                <w:top w:val="none" w:sz="0" w:space="0" w:color="auto"/>
                <w:left w:val="none" w:sz="0" w:space="0" w:color="auto"/>
                <w:bottom w:val="none" w:sz="0" w:space="0" w:color="auto"/>
                <w:right w:val="none" w:sz="0" w:space="0" w:color="auto"/>
              </w:divBdr>
              <w:divsChild>
                <w:div w:id="2011520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804130">
      <w:bodyDiv w:val="1"/>
      <w:marLeft w:val="0"/>
      <w:marRight w:val="0"/>
      <w:marTop w:val="0"/>
      <w:marBottom w:val="0"/>
      <w:divBdr>
        <w:top w:val="none" w:sz="0" w:space="0" w:color="auto"/>
        <w:left w:val="none" w:sz="0" w:space="0" w:color="auto"/>
        <w:bottom w:val="none" w:sz="0" w:space="0" w:color="auto"/>
        <w:right w:val="none" w:sz="0" w:space="0" w:color="auto"/>
      </w:divBdr>
    </w:div>
    <w:div w:id="465051816">
      <w:bodyDiv w:val="1"/>
      <w:marLeft w:val="0"/>
      <w:marRight w:val="0"/>
      <w:marTop w:val="0"/>
      <w:marBottom w:val="0"/>
      <w:divBdr>
        <w:top w:val="none" w:sz="0" w:space="0" w:color="auto"/>
        <w:left w:val="none" w:sz="0" w:space="0" w:color="auto"/>
        <w:bottom w:val="none" w:sz="0" w:space="0" w:color="auto"/>
        <w:right w:val="none" w:sz="0" w:space="0" w:color="auto"/>
      </w:divBdr>
    </w:div>
    <w:div w:id="506482682">
      <w:bodyDiv w:val="1"/>
      <w:marLeft w:val="0"/>
      <w:marRight w:val="0"/>
      <w:marTop w:val="0"/>
      <w:marBottom w:val="0"/>
      <w:divBdr>
        <w:top w:val="none" w:sz="0" w:space="0" w:color="auto"/>
        <w:left w:val="none" w:sz="0" w:space="0" w:color="auto"/>
        <w:bottom w:val="none" w:sz="0" w:space="0" w:color="auto"/>
        <w:right w:val="none" w:sz="0" w:space="0" w:color="auto"/>
      </w:divBdr>
      <w:divsChild>
        <w:div w:id="87044660">
          <w:marLeft w:val="547"/>
          <w:marRight w:val="0"/>
          <w:marTop w:val="0"/>
          <w:marBottom w:val="0"/>
          <w:divBdr>
            <w:top w:val="none" w:sz="0" w:space="0" w:color="auto"/>
            <w:left w:val="none" w:sz="0" w:space="0" w:color="auto"/>
            <w:bottom w:val="none" w:sz="0" w:space="0" w:color="auto"/>
            <w:right w:val="none" w:sz="0" w:space="0" w:color="auto"/>
          </w:divBdr>
        </w:div>
      </w:divsChild>
    </w:div>
    <w:div w:id="519202960">
      <w:bodyDiv w:val="1"/>
      <w:marLeft w:val="0"/>
      <w:marRight w:val="0"/>
      <w:marTop w:val="0"/>
      <w:marBottom w:val="0"/>
      <w:divBdr>
        <w:top w:val="none" w:sz="0" w:space="0" w:color="auto"/>
        <w:left w:val="none" w:sz="0" w:space="0" w:color="auto"/>
        <w:bottom w:val="none" w:sz="0" w:space="0" w:color="auto"/>
        <w:right w:val="none" w:sz="0" w:space="0" w:color="auto"/>
      </w:divBdr>
      <w:divsChild>
        <w:div w:id="1675567537">
          <w:marLeft w:val="547"/>
          <w:marRight w:val="0"/>
          <w:marTop w:val="0"/>
          <w:marBottom w:val="0"/>
          <w:divBdr>
            <w:top w:val="none" w:sz="0" w:space="0" w:color="auto"/>
            <w:left w:val="none" w:sz="0" w:space="0" w:color="auto"/>
            <w:bottom w:val="none" w:sz="0" w:space="0" w:color="auto"/>
            <w:right w:val="none" w:sz="0" w:space="0" w:color="auto"/>
          </w:divBdr>
        </w:div>
      </w:divsChild>
    </w:div>
    <w:div w:id="544100315">
      <w:bodyDiv w:val="1"/>
      <w:marLeft w:val="0"/>
      <w:marRight w:val="0"/>
      <w:marTop w:val="0"/>
      <w:marBottom w:val="0"/>
      <w:divBdr>
        <w:top w:val="none" w:sz="0" w:space="0" w:color="auto"/>
        <w:left w:val="none" w:sz="0" w:space="0" w:color="auto"/>
        <w:bottom w:val="none" w:sz="0" w:space="0" w:color="auto"/>
        <w:right w:val="none" w:sz="0" w:space="0" w:color="auto"/>
      </w:divBdr>
      <w:divsChild>
        <w:div w:id="1767533446">
          <w:marLeft w:val="446"/>
          <w:marRight w:val="0"/>
          <w:marTop w:val="77"/>
          <w:marBottom w:val="0"/>
          <w:divBdr>
            <w:top w:val="none" w:sz="0" w:space="0" w:color="auto"/>
            <w:left w:val="none" w:sz="0" w:space="0" w:color="auto"/>
            <w:bottom w:val="none" w:sz="0" w:space="0" w:color="auto"/>
            <w:right w:val="none" w:sz="0" w:space="0" w:color="auto"/>
          </w:divBdr>
        </w:div>
      </w:divsChild>
    </w:div>
    <w:div w:id="634486270">
      <w:bodyDiv w:val="1"/>
      <w:marLeft w:val="0"/>
      <w:marRight w:val="0"/>
      <w:marTop w:val="0"/>
      <w:marBottom w:val="0"/>
      <w:divBdr>
        <w:top w:val="none" w:sz="0" w:space="0" w:color="auto"/>
        <w:left w:val="none" w:sz="0" w:space="0" w:color="auto"/>
        <w:bottom w:val="none" w:sz="0" w:space="0" w:color="auto"/>
        <w:right w:val="none" w:sz="0" w:space="0" w:color="auto"/>
      </w:divBdr>
    </w:div>
    <w:div w:id="846022269">
      <w:bodyDiv w:val="1"/>
      <w:marLeft w:val="0"/>
      <w:marRight w:val="0"/>
      <w:marTop w:val="0"/>
      <w:marBottom w:val="0"/>
      <w:divBdr>
        <w:top w:val="none" w:sz="0" w:space="0" w:color="auto"/>
        <w:left w:val="none" w:sz="0" w:space="0" w:color="auto"/>
        <w:bottom w:val="none" w:sz="0" w:space="0" w:color="auto"/>
        <w:right w:val="none" w:sz="0" w:space="0" w:color="auto"/>
      </w:divBdr>
      <w:divsChild>
        <w:div w:id="1427308702">
          <w:marLeft w:val="547"/>
          <w:marRight w:val="0"/>
          <w:marTop w:val="0"/>
          <w:marBottom w:val="0"/>
          <w:divBdr>
            <w:top w:val="none" w:sz="0" w:space="0" w:color="auto"/>
            <w:left w:val="none" w:sz="0" w:space="0" w:color="auto"/>
            <w:bottom w:val="none" w:sz="0" w:space="0" w:color="auto"/>
            <w:right w:val="none" w:sz="0" w:space="0" w:color="auto"/>
          </w:divBdr>
        </w:div>
      </w:divsChild>
    </w:div>
    <w:div w:id="854346086">
      <w:bodyDiv w:val="1"/>
      <w:marLeft w:val="0"/>
      <w:marRight w:val="0"/>
      <w:marTop w:val="0"/>
      <w:marBottom w:val="0"/>
      <w:divBdr>
        <w:top w:val="none" w:sz="0" w:space="0" w:color="auto"/>
        <w:left w:val="none" w:sz="0" w:space="0" w:color="auto"/>
        <w:bottom w:val="none" w:sz="0" w:space="0" w:color="auto"/>
        <w:right w:val="none" w:sz="0" w:space="0" w:color="auto"/>
      </w:divBdr>
    </w:div>
    <w:div w:id="948900237">
      <w:bodyDiv w:val="1"/>
      <w:marLeft w:val="0"/>
      <w:marRight w:val="0"/>
      <w:marTop w:val="0"/>
      <w:marBottom w:val="0"/>
      <w:divBdr>
        <w:top w:val="none" w:sz="0" w:space="0" w:color="auto"/>
        <w:left w:val="none" w:sz="0" w:space="0" w:color="auto"/>
        <w:bottom w:val="none" w:sz="0" w:space="0" w:color="auto"/>
        <w:right w:val="none" w:sz="0" w:space="0" w:color="auto"/>
      </w:divBdr>
    </w:div>
    <w:div w:id="970551610">
      <w:bodyDiv w:val="1"/>
      <w:marLeft w:val="0"/>
      <w:marRight w:val="0"/>
      <w:marTop w:val="0"/>
      <w:marBottom w:val="0"/>
      <w:divBdr>
        <w:top w:val="none" w:sz="0" w:space="0" w:color="auto"/>
        <w:left w:val="none" w:sz="0" w:space="0" w:color="auto"/>
        <w:bottom w:val="none" w:sz="0" w:space="0" w:color="auto"/>
        <w:right w:val="none" w:sz="0" w:space="0" w:color="auto"/>
      </w:divBdr>
      <w:divsChild>
        <w:div w:id="1592081697">
          <w:marLeft w:val="547"/>
          <w:marRight w:val="0"/>
          <w:marTop w:val="0"/>
          <w:marBottom w:val="0"/>
          <w:divBdr>
            <w:top w:val="none" w:sz="0" w:space="0" w:color="auto"/>
            <w:left w:val="none" w:sz="0" w:space="0" w:color="auto"/>
            <w:bottom w:val="none" w:sz="0" w:space="0" w:color="auto"/>
            <w:right w:val="none" w:sz="0" w:space="0" w:color="auto"/>
          </w:divBdr>
        </w:div>
      </w:divsChild>
    </w:div>
    <w:div w:id="971519835">
      <w:bodyDiv w:val="1"/>
      <w:marLeft w:val="0"/>
      <w:marRight w:val="0"/>
      <w:marTop w:val="0"/>
      <w:marBottom w:val="0"/>
      <w:divBdr>
        <w:top w:val="none" w:sz="0" w:space="0" w:color="auto"/>
        <w:left w:val="none" w:sz="0" w:space="0" w:color="auto"/>
        <w:bottom w:val="none" w:sz="0" w:space="0" w:color="auto"/>
        <w:right w:val="none" w:sz="0" w:space="0" w:color="auto"/>
      </w:divBdr>
    </w:div>
    <w:div w:id="977226596">
      <w:bodyDiv w:val="1"/>
      <w:marLeft w:val="0"/>
      <w:marRight w:val="0"/>
      <w:marTop w:val="0"/>
      <w:marBottom w:val="0"/>
      <w:divBdr>
        <w:top w:val="none" w:sz="0" w:space="0" w:color="auto"/>
        <w:left w:val="none" w:sz="0" w:space="0" w:color="auto"/>
        <w:bottom w:val="none" w:sz="0" w:space="0" w:color="auto"/>
        <w:right w:val="none" w:sz="0" w:space="0" w:color="auto"/>
      </w:divBdr>
      <w:divsChild>
        <w:div w:id="132021628">
          <w:marLeft w:val="547"/>
          <w:marRight w:val="0"/>
          <w:marTop w:val="0"/>
          <w:marBottom w:val="0"/>
          <w:divBdr>
            <w:top w:val="none" w:sz="0" w:space="0" w:color="auto"/>
            <w:left w:val="none" w:sz="0" w:space="0" w:color="auto"/>
            <w:bottom w:val="none" w:sz="0" w:space="0" w:color="auto"/>
            <w:right w:val="none" w:sz="0" w:space="0" w:color="auto"/>
          </w:divBdr>
        </w:div>
      </w:divsChild>
    </w:div>
    <w:div w:id="1015766508">
      <w:bodyDiv w:val="1"/>
      <w:marLeft w:val="0"/>
      <w:marRight w:val="0"/>
      <w:marTop w:val="0"/>
      <w:marBottom w:val="0"/>
      <w:divBdr>
        <w:top w:val="none" w:sz="0" w:space="0" w:color="auto"/>
        <w:left w:val="none" w:sz="0" w:space="0" w:color="auto"/>
        <w:bottom w:val="none" w:sz="0" w:space="0" w:color="auto"/>
        <w:right w:val="none" w:sz="0" w:space="0" w:color="auto"/>
      </w:divBdr>
      <w:divsChild>
        <w:div w:id="2125924801">
          <w:marLeft w:val="0"/>
          <w:marRight w:val="0"/>
          <w:marTop w:val="240"/>
          <w:marBottom w:val="240"/>
          <w:divBdr>
            <w:top w:val="none" w:sz="0" w:space="0" w:color="auto"/>
            <w:left w:val="none" w:sz="0" w:space="0" w:color="auto"/>
            <w:bottom w:val="none" w:sz="0" w:space="0" w:color="auto"/>
            <w:right w:val="none" w:sz="0" w:space="0" w:color="auto"/>
          </w:divBdr>
        </w:div>
      </w:divsChild>
    </w:div>
    <w:div w:id="1018704232">
      <w:bodyDiv w:val="1"/>
      <w:marLeft w:val="0"/>
      <w:marRight w:val="0"/>
      <w:marTop w:val="0"/>
      <w:marBottom w:val="0"/>
      <w:divBdr>
        <w:top w:val="none" w:sz="0" w:space="0" w:color="auto"/>
        <w:left w:val="none" w:sz="0" w:space="0" w:color="auto"/>
        <w:bottom w:val="none" w:sz="0" w:space="0" w:color="auto"/>
        <w:right w:val="none" w:sz="0" w:space="0" w:color="auto"/>
      </w:divBdr>
    </w:div>
    <w:div w:id="1200237768">
      <w:bodyDiv w:val="1"/>
      <w:marLeft w:val="0"/>
      <w:marRight w:val="0"/>
      <w:marTop w:val="0"/>
      <w:marBottom w:val="0"/>
      <w:divBdr>
        <w:top w:val="none" w:sz="0" w:space="0" w:color="auto"/>
        <w:left w:val="none" w:sz="0" w:space="0" w:color="auto"/>
        <w:bottom w:val="none" w:sz="0" w:space="0" w:color="auto"/>
        <w:right w:val="none" w:sz="0" w:space="0" w:color="auto"/>
      </w:divBdr>
      <w:divsChild>
        <w:div w:id="401023107">
          <w:marLeft w:val="547"/>
          <w:marRight w:val="0"/>
          <w:marTop w:val="0"/>
          <w:marBottom w:val="0"/>
          <w:divBdr>
            <w:top w:val="none" w:sz="0" w:space="0" w:color="auto"/>
            <w:left w:val="none" w:sz="0" w:space="0" w:color="auto"/>
            <w:bottom w:val="none" w:sz="0" w:space="0" w:color="auto"/>
            <w:right w:val="none" w:sz="0" w:space="0" w:color="auto"/>
          </w:divBdr>
        </w:div>
      </w:divsChild>
    </w:div>
    <w:div w:id="1374116806">
      <w:bodyDiv w:val="1"/>
      <w:marLeft w:val="0"/>
      <w:marRight w:val="0"/>
      <w:marTop w:val="0"/>
      <w:marBottom w:val="0"/>
      <w:divBdr>
        <w:top w:val="none" w:sz="0" w:space="0" w:color="auto"/>
        <w:left w:val="none" w:sz="0" w:space="0" w:color="auto"/>
        <w:bottom w:val="none" w:sz="0" w:space="0" w:color="auto"/>
        <w:right w:val="none" w:sz="0" w:space="0" w:color="auto"/>
      </w:divBdr>
      <w:divsChild>
        <w:div w:id="1482425103">
          <w:marLeft w:val="547"/>
          <w:marRight w:val="0"/>
          <w:marTop w:val="0"/>
          <w:marBottom w:val="0"/>
          <w:divBdr>
            <w:top w:val="none" w:sz="0" w:space="0" w:color="auto"/>
            <w:left w:val="none" w:sz="0" w:space="0" w:color="auto"/>
            <w:bottom w:val="none" w:sz="0" w:space="0" w:color="auto"/>
            <w:right w:val="none" w:sz="0" w:space="0" w:color="auto"/>
          </w:divBdr>
        </w:div>
      </w:divsChild>
    </w:div>
    <w:div w:id="1409041076">
      <w:bodyDiv w:val="1"/>
      <w:marLeft w:val="0"/>
      <w:marRight w:val="0"/>
      <w:marTop w:val="0"/>
      <w:marBottom w:val="0"/>
      <w:divBdr>
        <w:top w:val="none" w:sz="0" w:space="0" w:color="auto"/>
        <w:left w:val="none" w:sz="0" w:space="0" w:color="auto"/>
        <w:bottom w:val="none" w:sz="0" w:space="0" w:color="auto"/>
        <w:right w:val="none" w:sz="0" w:space="0" w:color="auto"/>
      </w:divBdr>
    </w:div>
    <w:div w:id="1424760300">
      <w:bodyDiv w:val="1"/>
      <w:marLeft w:val="0"/>
      <w:marRight w:val="0"/>
      <w:marTop w:val="0"/>
      <w:marBottom w:val="0"/>
      <w:divBdr>
        <w:top w:val="none" w:sz="0" w:space="0" w:color="auto"/>
        <w:left w:val="none" w:sz="0" w:space="0" w:color="auto"/>
        <w:bottom w:val="none" w:sz="0" w:space="0" w:color="auto"/>
        <w:right w:val="none" w:sz="0" w:space="0" w:color="auto"/>
      </w:divBdr>
      <w:divsChild>
        <w:div w:id="446891407">
          <w:marLeft w:val="547"/>
          <w:marRight w:val="0"/>
          <w:marTop w:val="0"/>
          <w:marBottom w:val="0"/>
          <w:divBdr>
            <w:top w:val="none" w:sz="0" w:space="0" w:color="auto"/>
            <w:left w:val="none" w:sz="0" w:space="0" w:color="auto"/>
            <w:bottom w:val="none" w:sz="0" w:space="0" w:color="auto"/>
            <w:right w:val="none" w:sz="0" w:space="0" w:color="auto"/>
          </w:divBdr>
        </w:div>
      </w:divsChild>
    </w:div>
    <w:div w:id="1511871638">
      <w:bodyDiv w:val="1"/>
      <w:marLeft w:val="0"/>
      <w:marRight w:val="0"/>
      <w:marTop w:val="0"/>
      <w:marBottom w:val="0"/>
      <w:divBdr>
        <w:top w:val="none" w:sz="0" w:space="0" w:color="auto"/>
        <w:left w:val="none" w:sz="0" w:space="0" w:color="auto"/>
        <w:bottom w:val="none" w:sz="0" w:space="0" w:color="auto"/>
        <w:right w:val="none" w:sz="0" w:space="0" w:color="auto"/>
      </w:divBdr>
    </w:div>
    <w:div w:id="1542789373">
      <w:bodyDiv w:val="1"/>
      <w:marLeft w:val="0"/>
      <w:marRight w:val="0"/>
      <w:marTop w:val="0"/>
      <w:marBottom w:val="0"/>
      <w:divBdr>
        <w:top w:val="none" w:sz="0" w:space="0" w:color="auto"/>
        <w:left w:val="none" w:sz="0" w:space="0" w:color="auto"/>
        <w:bottom w:val="none" w:sz="0" w:space="0" w:color="auto"/>
        <w:right w:val="none" w:sz="0" w:space="0" w:color="auto"/>
      </w:divBdr>
    </w:div>
    <w:div w:id="1614627104">
      <w:bodyDiv w:val="1"/>
      <w:marLeft w:val="0"/>
      <w:marRight w:val="0"/>
      <w:marTop w:val="0"/>
      <w:marBottom w:val="0"/>
      <w:divBdr>
        <w:top w:val="none" w:sz="0" w:space="0" w:color="auto"/>
        <w:left w:val="none" w:sz="0" w:space="0" w:color="auto"/>
        <w:bottom w:val="none" w:sz="0" w:space="0" w:color="auto"/>
        <w:right w:val="none" w:sz="0" w:space="0" w:color="auto"/>
      </w:divBdr>
    </w:div>
    <w:div w:id="1626158950">
      <w:bodyDiv w:val="1"/>
      <w:marLeft w:val="0"/>
      <w:marRight w:val="0"/>
      <w:marTop w:val="0"/>
      <w:marBottom w:val="0"/>
      <w:divBdr>
        <w:top w:val="none" w:sz="0" w:space="0" w:color="auto"/>
        <w:left w:val="none" w:sz="0" w:space="0" w:color="auto"/>
        <w:bottom w:val="none" w:sz="0" w:space="0" w:color="auto"/>
        <w:right w:val="none" w:sz="0" w:space="0" w:color="auto"/>
      </w:divBdr>
    </w:div>
    <w:div w:id="1710959708">
      <w:bodyDiv w:val="1"/>
      <w:marLeft w:val="0"/>
      <w:marRight w:val="0"/>
      <w:marTop w:val="0"/>
      <w:marBottom w:val="0"/>
      <w:divBdr>
        <w:top w:val="none" w:sz="0" w:space="0" w:color="auto"/>
        <w:left w:val="none" w:sz="0" w:space="0" w:color="auto"/>
        <w:bottom w:val="none" w:sz="0" w:space="0" w:color="auto"/>
        <w:right w:val="none" w:sz="0" w:space="0" w:color="auto"/>
      </w:divBdr>
    </w:div>
    <w:div w:id="1720547787">
      <w:bodyDiv w:val="1"/>
      <w:marLeft w:val="0"/>
      <w:marRight w:val="0"/>
      <w:marTop w:val="0"/>
      <w:marBottom w:val="0"/>
      <w:divBdr>
        <w:top w:val="none" w:sz="0" w:space="0" w:color="auto"/>
        <w:left w:val="none" w:sz="0" w:space="0" w:color="auto"/>
        <w:bottom w:val="none" w:sz="0" w:space="0" w:color="auto"/>
        <w:right w:val="none" w:sz="0" w:space="0" w:color="auto"/>
      </w:divBdr>
    </w:div>
    <w:div w:id="1850753925">
      <w:bodyDiv w:val="1"/>
      <w:marLeft w:val="0"/>
      <w:marRight w:val="0"/>
      <w:marTop w:val="0"/>
      <w:marBottom w:val="0"/>
      <w:divBdr>
        <w:top w:val="none" w:sz="0" w:space="0" w:color="auto"/>
        <w:left w:val="none" w:sz="0" w:space="0" w:color="auto"/>
        <w:bottom w:val="none" w:sz="0" w:space="0" w:color="auto"/>
        <w:right w:val="none" w:sz="0" w:space="0" w:color="auto"/>
      </w:divBdr>
    </w:div>
    <w:div w:id="1890219052">
      <w:bodyDiv w:val="1"/>
      <w:marLeft w:val="0"/>
      <w:marRight w:val="0"/>
      <w:marTop w:val="0"/>
      <w:marBottom w:val="0"/>
      <w:divBdr>
        <w:top w:val="none" w:sz="0" w:space="0" w:color="auto"/>
        <w:left w:val="none" w:sz="0" w:space="0" w:color="auto"/>
        <w:bottom w:val="none" w:sz="0" w:space="0" w:color="auto"/>
        <w:right w:val="none" w:sz="0" w:space="0" w:color="auto"/>
      </w:divBdr>
    </w:div>
    <w:div w:id="2004434649">
      <w:bodyDiv w:val="1"/>
      <w:marLeft w:val="0"/>
      <w:marRight w:val="0"/>
      <w:marTop w:val="0"/>
      <w:marBottom w:val="0"/>
      <w:divBdr>
        <w:top w:val="none" w:sz="0" w:space="0" w:color="auto"/>
        <w:left w:val="none" w:sz="0" w:space="0" w:color="auto"/>
        <w:bottom w:val="none" w:sz="0" w:space="0" w:color="auto"/>
        <w:right w:val="none" w:sz="0" w:space="0" w:color="auto"/>
      </w:divBdr>
      <w:divsChild>
        <w:div w:id="1604990793">
          <w:marLeft w:val="0"/>
          <w:marRight w:val="0"/>
          <w:marTop w:val="0"/>
          <w:marBottom w:val="0"/>
          <w:divBdr>
            <w:top w:val="none" w:sz="0" w:space="0" w:color="auto"/>
            <w:left w:val="none" w:sz="0" w:space="0" w:color="auto"/>
            <w:bottom w:val="none" w:sz="0" w:space="0" w:color="auto"/>
            <w:right w:val="none" w:sz="0" w:space="0" w:color="auto"/>
          </w:divBdr>
          <w:divsChild>
            <w:div w:id="1009793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394887">
      <w:bodyDiv w:val="1"/>
      <w:marLeft w:val="0"/>
      <w:marRight w:val="0"/>
      <w:marTop w:val="0"/>
      <w:marBottom w:val="0"/>
      <w:divBdr>
        <w:top w:val="none" w:sz="0" w:space="0" w:color="auto"/>
        <w:left w:val="none" w:sz="0" w:space="0" w:color="auto"/>
        <w:bottom w:val="none" w:sz="0" w:space="0" w:color="auto"/>
        <w:right w:val="none" w:sz="0" w:space="0" w:color="auto"/>
      </w:divBdr>
      <w:divsChild>
        <w:div w:id="1086539093">
          <w:marLeft w:val="547"/>
          <w:marRight w:val="0"/>
          <w:marTop w:val="0"/>
          <w:marBottom w:val="0"/>
          <w:divBdr>
            <w:top w:val="none" w:sz="0" w:space="0" w:color="auto"/>
            <w:left w:val="none" w:sz="0" w:space="0" w:color="auto"/>
            <w:bottom w:val="none" w:sz="0" w:space="0" w:color="auto"/>
            <w:right w:val="none" w:sz="0" w:space="0" w:color="auto"/>
          </w:divBdr>
        </w:div>
      </w:divsChild>
    </w:div>
    <w:div w:id="2028873668">
      <w:bodyDiv w:val="1"/>
      <w:marLeft w:val="0"/>
      <w:marRight w:val="0"/>
      <w:marTop w:val="0"/>
      <w:marBottom w:val="0"/>
      <w:divBdr>
        <w:top w:val="none" w:sz="0" w:space="0" w:color="auto"/>
        <w:left w:val="none" w:sz="0" w:space="0" w:color="auto"/>
        <w:bottom w:val="none" w:sz="0" w:space="0" w:color="auto"/>
        <w:right w:val="none" w:sz="0" w:space="0" w:color="auto"/>
      </w:divBdr>
    </w:div>
    <w:div w:id="2030837935">
      <w:bodyDiv w:val="1"/>
      <w:marLeft w:val="0"/>
      <w:marRight w:val="0"/>
      <w:marTop w:val="0"/>
      <w:marBottom w:val="0"/>
      <w:divBdr>
        <w:top w:val="none" w:sz="0" w:space="0" w:color="auto"/>
        <w:left w:val="none" w:sz="0" w:space="0" w:color="auto"/>
        <w:bottom w:val="none" w:sz="0" w:space="0" w:color="auto"/>
        <w:right w:val="none" w:sz="0" w:space="0" w:color="auto"/>
      </w:divBdr>
    </w:div>
    <w:div w:id="2050035319">
      <w:bodyDiv w:val="1"/>
      <w:marLeft w:val="0"/>
      <w:marRight w:val="0"/>
      <w:marTop w:val="0"/>
      <w:marBottom w:val="0"/>
      <w:divBdr>
        <w:top w:val="none" w:sz="0" w:space="0" w:color="auto"/>
        <w:left w:val="none" w:sz="0" w:space="0" w:color="auto"/>
        <w:bottom w:val="none" w:sz="0" w:space="0" w:color="auto"/>
        <w:right w:val="none" w:sz="0" w:space="0" w:color="auto"/>
      </w:divBdr>
    </w:div>
    <w:div w:id="2080401276">
      <w:bodyDiv w:val="1"/>
      <w:marLeft w:val="0"/>
      <w:marRight w:val="0"/>
      <w:marTop w:val="0"/>
      <w:marBottom w:val="0"/>
      <w:divBdr>
        <w:top w:val="none" w:sz="0" w:space="0" w:color="auto"/>
        <w:left w:val="none" w:sz="0" w:space="0" w:color="auto"/>
        <w:bottom w:val="none" w:sz="0" w:space="0" w:color="auto"/>
        <w:right w:val="none" w:sz="0" w:space="0" w:color="auto"/>
      </w:divBdr>
      <w:divsChild>
        <w:div w:id="162085421">
          <w:marLeft w:val="1080"/>
          <w:marRight w:val="0"/>
          <w:marTop w:val="100"/>
          <w:marBottom w:val="0"/>
          <w:divBdr>
            <w:top w:val="none" w:sz="0" w:space="0" w:color="auto"/>
            <w:left w:val="none" w:sz="0" w:space="0" w:color="auto"/>
            <w:bottom w:val="none" w:sz="0" w:space="0" w:color="auto"/>
            <w:right w:val="none" w:sz="0" w:space="0" w:color="auto"/>
          </w:divBdr>
        </w:div>
        <w:div w:id="575358641">
          <w:marLeft w:val="1080"/>
          <w:marRight w:val="0"/>
          <w:marTop w:val="100"/>
          <w:marBottom w:val="0"/>
          <w:divBdr>
            <w:top w:val="none" w:sz="0" w:space="0" w:color="auto"/>
            <w:left w:val="none" w:sz="0" w:space="0" w:color="auto"/>
            <w:bottom w:val="none" w:sz="0" w:space="0" w:color="auto"/>
            <w:right w:val="none" w:sz="0" w:space="0" w:color="auto"/>
          </w:divBdr>
        </w:div>
        <w:div w:id="782454536">
          <w:marLeft w:val="1080"/>
          <w:marRight w:val="0"/>
          <w:marTop w:val="100"/>
          <w:marBottom w:val="0"/>
          <w:divBdr>
            <w:top w:val="none" w:sz="0" w:space="0" w:color="auto"/>
            <w:left w:val="none" w:sz="0" w:space="0" w:color="auto"/>
            <w:bottom w:val="none" w:sz="0" w:space="0" w:color="auto"/>
            <w:right w:val="none" w:sz="0" w:space="0" w:color="auto"/>
          </w:divBdr>
        </w:div>
        <w:div w:id="1360666009">
          <w:marLeft w:val="1080"/>
          <w:marRight w:val="0"/>
          <w:marTop w:val="100"/>
          <w:marBottom w:val="0"/>
          <w:divBdr>
            <w:top w:val="none" w:sz="0" w:space="0" w:color="auto"/>
            <w:left w:val="none" w:sz="0" w:space="0" w:color="auto"/>
            <w:bottom w:val="none" w:sz="0" w:space="0" w:color="auto"/>
            <w:right w:val="none" w:sz="0" w:space="0" w:color="auto"/>
          </w:divBdr>
        </w:div>
        <w:div w:id="1551500263">
          <w:marLeft w:val="1080"/>
          <w:marRight w:val="0"/>
          <w:marTop w:val="100"/>
          <w:marBottom w:val="0"/>
          <w:divBdr>
            <w:top w:val="none" w:sz="0" w:space="0" w:color="auto"/>
            <w:left w:val="none" w:sz="0" w:space="0" w:color="auto"/>
            <w:bottom w:val="none" w:sz="0" w:space="0" w:color="auto"/>
            <w:right w:val="none" w:sz="0" w:space="0" w:color="auto"/>
          </w:divBdr>
        </w:div>
        <w:div w:id="1740863229">
          <w:marLeft w:val="1080"/>
          <w:marRight w:val="0"/>
          <w:marTop w:val="100"/>
          <w:marBottom w:val="0"/>
          <w:divBdr>
            <w:top w:val="none" w:sz="0" w:space="0" w:color="auto"/>
            <w:left w:val="none" w:sz="0" w:space="0" w:color="auto"/>
            <w:bottom w:val="none" w:sz="0" w:space="0" w:color="auto"/>
            <w:right w:val="none" w:sz="0" w:space="0" w:color="auto"/>
          </w:divBdr>
        </w:div>
        <w:div w:id="1801613132">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emos.microsoft.com/demos/details/245" TargetMode="External"/><Relationship Id="rId21" Type="http://schemas.openxmlformats.org/officeDocument/2006/relationships/image" Target="media/image4.emf"/><Relationship Id="rId42" Type="http://schemas.openxmlformats.org/officeDocument/2006/relationships/package" Target="embeddings/Microsoft_Visio_Drawing10.vsdx"/><Relationship Id="rId47" Type="http://schemas.openxmlformats.org/officeDocument/2006/relationships/image" Target="media/image17.emf"/><Relationship Id="rId63" Type="http://schemas.openxmlformats.org/officeDocument/2006/relationships/image" Target="media/image25.emf"/><Relationship Id="rId68" Type="http://schemas.openxmlformats.org/officeDocument/2006/relationships/diagramQuickStyle" Target="diagrams/quickStyle2.xml"/><Relationship Id="rId84" Type="http://schemas.openxmlformats.org/officeDocument/2006/relationships/diagramLayout" Target="diagrams/layout4.xml"/><Relationship Id="rId89" Type="http://schemas.openxmlformats.org/officeDocument/2006/relationships/hyperlink" Target="https://docs.microsoft.com/en-us/windows/security/threat-protection/windows-defender-atp/licensing-windows-defender-advanced-threat-protection" TargetMode="External"/><Relationship Id="rId112" Type="http://schemas.openxmlformats.org/officeDocument/2006/relationships/hyperlink" Target="https://myignite.techcommunity.microsoft.com/sessions/66404?source=sessions" TargetMode="External"/><Relationship Id="rId16" Type="http://schemas.openxmlformats.org/officeDocument/2006/relationships/diagramQuickStyle" Target="diagrams/quickStyle1.xml"/><Relationship Id="rId107" Type="http://schemas.openxmlformats.org/officeDocument/2006/relationships/hyperlink" Target="https://transform.microsoft.com/products/microsoft-security-products" TargetMode="External"/><Relationship Id="rId11" Type="http://schemas.openxmlformats.org/officeDocument/2006/relationships/image" Target="media/image1.png"/><Relationship Id="rId32" Type="http://schemas.openxmlformats.org/officeDocument/2006/relationships/package" Target="embeddings/Microsoft_Excel_Worksheet.xlsx"/><Relationship Id="rId37" Type="http://schemas.openxmlformats.org/officeDocument/2006/relationships/image" Target="media/image12.emf"/><Relationship Id="rId53" Type="http://schemas.openxmlformats.org/officeDocument/2006/relationships/image" Target="media/image20.emf"/><Relationship Id="rId58" Type="http://schemas.openxmlformats.org/officeDocument/2006/relationships/package" Target="embeddings/Microsoft_Visio_Drawing18.vsdx"/><Relationship Id="rId74" Type="http://schemas.openxmlformats.org/officeDocument/2006/relationships/image" Target="media/image29.png"/><Relationship Id="rId79" Type="http://schemas.microsoft.com/office/2007/relationships/diagramDrawing" Target="diagrams/drawing3.xml"/><Relationship Id="rId102" Type="http://schemas.openxmlformats.org/officeDocument/2006/relationships/hyperlink" Target="https://trustportal.office.com/Client/GetOtherReports" TargetMode="External"/><Relationship Id="rId123" Type="http://schemas.openxmlformats.org/officeDocument/2006/relationships/hyperlink" Target="https://docs.microsoft.com/en-us/windows/security/threat-protection/microsoft-defender-atp/microsoft-defender-advanced-threat-protection" TargetMode="External"/><Relationship Id="rId128" Type="http://schemas.openxmlformats.org/officeDocument/2006/relationships/footer" Target="footer2.xml"/><Relationship Id="rId5" Type="http://schemas.openxmlformats.org/officeDocument/2006/relationships/numbering" Target="numbering.xml"/><Relationship Id="rId90" Type="http://schemas.openxmlformats.org/officeDocument/2006/relationships/hyperlink" Target="https://docs.microsoft.com/en-us/windows/security/threat-protection/microsoft-defender-atp/configure-endpoints" TargetMode="External"/><Relationship Id="rId95" Type="http://schemas.openxmlformats.org/officeDocument/2006/relationships/diagramQuickStyle" Target="diagrams/quickStyle5.xml"/><Relationship Id="rId22" Type="http://schemas.openxmlformats.org/officeDocument/2006/relationships/package" Target="embeddings/Microsoft_Visio_Drawing1.vsdx"/><Relationship Id="rId27" Type="http://schemas.openxmlformats.org/officeDocument/2006/relationships/image" Target="media/image7.emf"/><Relationship Id="rId43" Type="http://schemas.openxmlformats.org/officeDocument/2006/relationships/image" Target="media/image15.emf"/><Relationship Id="rId48" Type="http://schemas.openxmlformats.org/officeDocument/2006/relationships/package" Target="embeddings/Microsoft_Visio_Drawing13.vsdx"/><Relationship Id="rId64" Type="http://schemas.openxmlformats.org/officeDocument/2006/relationships/package" Target="embeddings/Microsoft_Visio_Drawing21.vsdx"/><Relationship Id="rId69" Type="http://schemas.openxmlformats.org/officeDocument/2006/relationships/diagramColors" Target="diagrams/colors2.xml"/><Relationship Id="rId113" Type="http://schemas.openxmlformats.org/officeDocument/2006/relationships/hyperlink" Target="https://myignite.techcommunity.microsoft.com/sessions/66451?source=sessions" TargetMode="External"/><Relationship Id="rId118" Type="http://schemas.openxmlformats.org/officeDocument/2006/relationships/hyperlink" Target="https://demos.microsoft.com" TargetMode="External"/><Relationship Id="rId80" Type="http://schemas.openxmlformats.org/officeDocument/2006/relationships/hyperlink" Target="https://docs.microsoft.com/en-us/cloud-app-security/create-snapshot-cloud-discovery-reports" TargetMode="External"/><Relationship Id="rId85" Type="http://schemas.openxmlformats.org/officeDocument/2006/relationships/diagramQuickStyle" Target="diagrams/quickStyle4.xml"/><Relationship Id="rId12" Type="http://schemas.openxmlformats.org/officeDocument/2006/relationships/image" Target="media/image2.png"/><Relationship Id="rId17" Type="http://schemas.openxmlformats.org/officeDocument/2006/relationships/diagramColors" Target="diagrams/colors1.xml"/><Relationship Id="rId33" Type="http://schemas.openxmlformats.org/officeDocument/2006/relationships/image" Target="media/image10.emf"/><Relationship Id="rId38" Type="http://schemas.openxmlformats.org/officeDocument/2006/relationships/package" Target="embeddings/Microsoft_Visio_Drawing8.vsdx"/><Relationship Id="rId59" Type="http://schemas.openxmlformats.org/officeDocument/2006/relationships/image" Target="media/image23.emf"/><Relationship Id="rId103" Type="http://schemas.openxmlformats.org/officeDocument/2006/relationships/hyperlink" Target="https://blogs.microsoft.com/microsoftsecure/" TargetMode="External"/><Relationship Id="rId108" Type="http://schemas.openxmlformats.org/officeDocument/2006/relationships/hyperlink" Target="https://myignite.techcommunity.microsoft.com/sessions/64577?source=sessions" TargetMode="External"/><Relationship Id="rId124" Type="http://schemas.openxmlformats.org/officeDocument/2006/relationships/hyperlink" Target="https://docs.microsoft.com/en-us/office365/securitycompliance/attack-simulator" TargetMode="External"/><Relationship Id="rId129" Type="http://schemas.openxmlformats.org/officeDocument/2006/relationships/header" Target="header3.xml"/><Relationship Id="rId54" Type="http://schemas.openxmlformats.org/officeDocument/2006/relationships/package" Target="embeddings/Microsoft_Visio_Drawing16.vsdx"/><Relationship Id="rId70" Type="http://schemas.microsoft.com/office/2007/relationships/diagramDrawing" Target="diagrams/drawing2.xml"/><Relationship Id="rId75" Type="http://schemas.openxmlformats.org/officeDocument/2006/relationships/diagramData" Target="diagrams/data3.xml"/><Relationship Id="rId91" Type="http://schemas.openxmlformats.org/officeDocument/2006/relationships/hyperlink" Target="https://docs.microsoft.com/en-us/windows/security/threat-protection/windows-defender-atp/check-sensor-status-windows-defender-advanced-threat-protection" TargetMode="External"/><Relationship Id="rId96" Type="http://schemas.openxmlformats.org/officeDocument/2006/relationships/diagramColors" Target="diagrams/colors5.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5.emf"/><Relationship Id="rId28" Type="http://schemas.openxmlformats.org/officeDocument/2006/relationships/package" Target="embeddings/Microsoft_Visio_Drawing4.vsdx"/><Relationship Id="rId49" Type="http://schemas.openxmlformats.org/officeDocument/2006/relationships/image" Target="media/image18.emf"/><Relationship Id="rId114" Type="http://schemas.openxmlformats.org/officeDocument/2006/relationships/hyperlink" Target="https://myignite.techcommunity.microsoft.com/sessions/65775" TargetMode="External"/><Relationship Id="rId119" Type="http://schemas.openxmlformats.org/officeDocument/2006/relationships/hyperlink" Target="https://gallery.technet.microsoft.com/Azure-Security-Center-f621a046" TargetMode="External"/><Relationship Id="rId44" Type="http://schemas.openxmlformats.org/officeDocument/2006/relationships/package" Target="embeddings/Microsoft_Visio_Drawing11.vsdx"/><Relationship Id="rId60" Type="http://schemas.openxmlformats.org/officeDocument/2006/relationships/package" Target="embeddings/Microsoft_Visio_Drawing19.vsdx"/><Relationship Id="rId65" Type="http://schemas.openxmlformats.org/officeDocument/2006/relationships/image" Target="media/image26.png"/><Relationship Id="rId81" Type="http://schemas.openxmlformats.org/officeDocument/2006/relationships/hyperlink" Target="https://docs.microsoft.com/en-us/windows/security/threat-protection/microsoft-defender-atp/secure-score-dashboard" TargetMode="External"/><Relationship Id="rId86" Type="http://schemas.openxmlformats.org/officeDocument/2006/relationships/diagramColors" Target="diagrams/colors4.xml"/><Relationship Id="rId130" Type="http://schemas.openxmlformats.org/officeDocument/2006/relationships/footer" Target="footer3.xml"/><Relationship Id="rId13" Type="http://schemas.openxmlformats.org/officeDocument/2006/relationships/hyperlink" Target="https://aka.ms/securityassessmentfeedback" TargetMode="External"/><Relationship Id="rId18" Type="http://schemas.microsoft.com/office/2007/relationships/diagramDrawing" Target="diagrams/drawing1.xml"/><Relationship Id="rId39" Type="http://schemas.openxmlformats.org/officeDocument/2006/relationships/image" Target="media/image13.emf"/><Relationship Id="rId109" Type="http://schemas.openxmlformats.org/officeDocument/2006/relationships/hyperlink" Target="https://myignite.techcommunity.microsoft.com/sessions/64332?source=sessions" TargetMode="External"/><Relationship Id="rId34" Type="http://schemas.openxmlformats.org/officeDocument/2006/relationships/package" Target="embeddings/Microsoft_Visio_Drawing6.vsdx"/><Relationship Id="rId50" Type="http://schemas.openxmlformats.org/officeDocument/2006/relationships/package" Target="embeddings/Microsoft_Visio_Drawing14.vsdx"/><Relationship Id="rId55" Type="http://schemas.openxmlformats.org/officeDocument/2006/relationships/image" Target="media/image21.emf"/><Relationship Id="rId76" Type="http://schemas.openxmlformats.org/officeDocument/2006/relationships/diagramLayout" Target="diagrams/layout3.xml"/><Relationship Id="rId97" Type="http://schemas.microsoft.com/office/2007/relationships/diagramDrawing" Target="diagrams/drawing5.xml"/><Relationship Id="rId104" Type="http://schemas.openxmlformats.org/officeDocument/2006/relationships/hyperlink" Target="https://www.microsoft.com/microsoft-365/partners/resources/intermediate-security-training" TargetMode="External"/><Relationship Id="rId120" Type="http://schemas.openxmlformats.org/officeDocument/2006/relationships/hyperlink" Target="https://docs.microsoft.com/en-us/windows/security/threat-protection/microsoft-defender-atp/attack-simulations" TargetMode="External"/><Relationship Id="rId125"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hyperlink" Target="https://securescore.microsoft.com/" TargetMode="External"/><Relationship Id="rId92" Type="http://schemas.openxmlformats.org/officeDocument/2006/relationships/hyperlink" Target="https://docs.microsoft.com/en-us/office365/securitycompliance/attack-simulator" TargetMode="External"/><Relationship Id="rId2" Type="http://schemas.openxmlformats.org/officeDocument/2006/relationships/customXml" Target="../customXml/item2.xml"/><Relationship Id="rId29" Type="http://schemas.openxmlformats.org/officeDocument/2006/relationships/image" Target="media/image8.emf"/><Relationship Id="rId24" Type="http://schemas.openxmlformats.org/officeDocument/2006/relationships/package" Target="embeddings/Microsoft_Visio_Drawing2.vsdx"/><Relationship Id="rId40" Type="http://schemas.openxmlformats.org/officeDocument/2006/relationships/package" Target="embeddings/Microsoft_Visio_Drawing9.vsdx"/><Relationship Id="rId45" Type="http://schemas.openxmlformats.org/officeDocument/2006/relationships/image" Target="media/image16.emf"/><Relationship Id="rId66" Type="http://schemas.openxmlformats.org/officeDocument/2006/relationships/diagramData" Target="diagrams/data2.xml"/><Relationship Id="rId87" Type="http://schemas.microsoft.com/office/2007/relationships/diagramDrawing" Target="diagrams/drawing4.xml"/><Relationship Id="rId110" Type="http://schemas.openxmlformats.org/officeDocument/2006/relationships/hyperlink" Target="https://myignite.techcommunity.microsoft.com/sessions/64333?source=sessions" TargetMode="External"/><Relationship Id="rId115" Type="http://schemas.openxmlformats.org/officeDocument/2006/relationships/hyperlink" Target="https://myignite.techcommunity.microsoft.com/sessions/64531?source=sessions" TargetMode="External"/><Relationship Id="rId131" Type="http://schemas.openxmlformats.org/officeDocument/2006/relationships/fontTable" Target="fontTable.xml"/><Relationship Id="rId61" Type="http://schemas.openxmlformats.org/officeDocument/2006/relationships/image" Target="media/image24.emf"/><Relationship Id="rId82" Type="http://schemas.openxmlformats.org/officeDocument/2006/relationships/hyperlink" Target="https://docs.microsoft.com/en-us/windows/security/threat-protection/microsoft-defender-atp/tvm-security-recommendation" TargetMode="External"/><Relationship Id="rId19" Type="http://schemas.openxmlformats.org/officeDocument/2006/relationships/image" Target="media/image3.emf"/><Relationship Id="rId14" Type="http://schemas.openxmlformats.org/officeDocument/2006/relationships/diagramData" Target="diagrams/data1.xml"/><Relationship Id="rId30" Type="http://schemas.openxmlformats.org/officeDocument/2006/relationships/package" Target="embeddings/Microsoft_Visio_Drawing5.vsdx"/><Relationship Id="rId35" Type="http://schemas.openxmlformats.org/officeDocument/2006/relationships/image" Target="media/image11.emf"/><Relationship Id="rId56" Type="http://schemas.openxmlformats.org/officeDocument/2006/relationships/package" Target="embeddings/Microsoft_Visio_Drawing17.vsdx"/><Relationship Id="rId77" Type="http://schemas.openxmlformats.org/officeDocument/2006/relationships/diagramQuickStyle" Target="diagrams/quickStyle3.xml"/><Relationship Id="rId100" Type="http://schemas.openxmlformats.org/officeDocument/2006/relationships/hyperlink" Target="https://demos.microsoft.com" TargetMode="External"/><Relationship Id="rId105" Type="http://schemas.openxmlformats.org/officeDocument/2006/relationships/hyperlink" Target="https://transform.microsoft.com/products/microsoft-security-products" TargetMode="External"/><Relationship Id="rId126"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image" Target="media/image19.emf"/><Relationship Id="rId72" Type="http://schemas.openxmlformats.org/officeDocument/2006/relationships/image" Target="media/image27.png"/><Relationship Id="rId93" Type="http://schemas.openxmlformats.org/officeDocument/2006/relationships/diagramData" Target="diagrams/data5.xml"/><Relationship Id="rId98" Type="http://schemas.openxmlformats.org/officeDocument/2006/relationships/hyperlink" Target="https://docs.microsoft.com/en-us/office365/securitycompliance/attack-simulator?redirectSourcePath=%252fen-us%252farticle%252fattack-simulator-office-365-da5845db-c578-4a41-b2cb-5a09689a551b" TargetMode="External"/><Relationship Id="rId121" Type="http://schemas.openxmlformats.org/officeDocument/2006/relationships/hyperlink" Target="https://docs.microsoft.com/en-us/office365/securitycompliance/microsoft-secure-score" TargetMode="External"/><Relationship Id="rId3" Type="http://schemas.openxmlformats.org/officeDocument/2006/relationships/customXml" Target="../customXml/item3.xml"/><Relationship Id="rId25" Type="http://schemas.openxmlformats.org/officeDocument/2006/relationships/image" Target="media/image6.emf"/><Relationship Id="rId46" Type="http://schemas.openxmlformats.org/officeDocument/2006/relationships/package" Target="embeddings/Microsoft_Visio_Drawing12.vsdx"/><Relationship Id="rId67" Type="http://schemas.openxmlformats.org/officeDocument/2006/relationships/diagramLayout" Target="diagrams/layout2.xml"/><Relationship Id="rId116" Type="http://schemas.openxmlformats.org/officeDocument/2006/relationships/hyperlink" Target="https://demos.microsoft.com/api/assets/download/96e06afc-750f-4057-b034-03b0eb772d14" TargetMode="External"/><Relationship Id="rId20" Type="http://schemas.openxmlformats.org/officeDocument/2006/relationships/package" Target="embeddings/Microsoft_Visio_Drawing.vsdx"/><Relationship Id="rId41" Type="http://schemas.openxmlformats.org/officeDocument/2006/relationships/image" Target="media/image14.emf"/><Relationship Id="rId62" Type="http://schemas.openxmlformats.org/officeDocument/2006/relationships/package" Target="embeddings/Microsoft_Visio_Drawing20.vsdx"/><Relationship Id="rId83" Type="http://schemas.openxmlformats.org/officeDocument/2006/relationships/diagramData" Target="diagrams/data4.xml"/><Relationship Id="rId88" Type="http://schemas.openxmlformats.org/officeDocument/2006/relationships/hyperlink" Target="https://www.microsoft.com/en-us/WindowsForBusiness/windows-atp" TargetMode="External"/><Relationship Id="rId111" Type="http://schemas.openxmlformats.org/officeDocument/2006/relationships/hyperlink" Target="https://myignite.techcommunity.microsoft.com/sessions/64549?source=sessions" TargetMode="External"/><Relationship Id="rId132" Type="http://schemas.openxmlformats.org/officeDocument/2006/relationships/theme" Target="theme/theme1.xml"/><Relationship Id="rId15" Type="http://schemas.openxmlformats.org/officeDocument/2006/relationships/diagramLayout" Target="diagrams/layout1.xml"/><Relationship Id="rId36" Type="http://schemas.openxmlformats.org/officeDocument/2006/relationships/package" Target="embeddings/Microsoft_Visio_Drawing7.vsdx"/><Relationship Id="rId57" Type="http://schemas.openxmlformats.org/officeDocument/2006/relationships/image" Target="media/image22.emf"/><Relationship Id="rId106" Type="http://schemas.openxmlformats.org/officeDocument/2006/relationships/hyperlink" Target="https://transform.microsoft.com/products/microsoft-security-products" TargetMode="External"/><Relationship Id="rId127"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image" Target="media/image9.emf"/><Relationship Id="rId52" Type="http://schemas.openxmlformats.org/officeDocument/2006/relationships/package" Target="embeddings/Microsoft_Visio_Drawing15.vsdx"/><Relationship Id="rId73" Type="http://schemas.openxmlformats.org/officeDocument/2006/relationships/image" Target="media/image28.png"/><Relationship Id="rId78" Type="http://schemas.openxmlformats.org/officeDocument/2006/relationships/diagramColors" Target="diagrams/colors3.xml"/><Relationship Id="rId94" Type="http://schemas.openxmlformats.org/officeDocument/2006/relationships/diagramLayout" Target="diagrams/layout5.xml"/><Relationship Id="rId99" Type="http://schemas.openxmlformats.org/officeDocument/2006/relationships/hyperlink" Target="https://demos.microsoft.com" TargetMode="External"/><Relationship Id="rId101" Type="http://schemas.openxmlformats.org/officeDocument/2006/relationships/hyperlink" Target="https://www.microsoft.com/en-us/security/default.aspx" TargetMode="External"/><Relationship Id="rId122" Type="http://schemas.openxmlformats.org/officeDocument/2006/relationships/hyperlink" Target="https://docs.microsoft.com/en-us/cloud-app-security/"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package" Target="embeddings/Microsoft_Visio_Drawing3.vsdx"/></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EA7420B-F482-41C4-85E6-438146AE9D17}" type="doc">
      <dgm:prSet loTypeId="urn:microsoft.com/office/officeart/2005/8/layout/vList2" loCatId="list" qsTypeId="urn:microsoft.com/office/officeart/2005/8/quickstyle/simple1" qsCatId="simple" csTypeId="urn:microsoft.com/office/officeart/2005/8/colors/accent1_2" csCatId="accent1" phldr="1"/>
      <dgm:spPr/>
      <dgm:t>
        <a:bodyPr/>
        <a:lstStyle/>
        <a:p>
          <a:endParaRPr lang="en-NZ"/>
        </a:p>
      </dgm:t>
    </dgm:pt>
    <dgm:pt modelId="{001EAB20-34ED-4D98-8A8A-A6B760AD64E0}">
      <dgm:prSet phldrT="[Text]"/>
      <dgm:spPr>
        <a:solidFill>
          <a:srgbClr val="0078D4"/>
        </a:solidFill>
      </dgm:spPr>
      <dgm:t>
        <a:bodyPr/>
        <a:lstStyle/>
        <a:p>
          <a:r>
            <a:rPr lang="en-US">
              <a:latin typeface="Segoe UI" panose="020B0502040204020203" pitchFamily="34" charset="0"/>
              <a:cs typeface="Segoe UI" panose="020B0502040204020203" pitchFamily="34" charset="0"/>
            </a:rPr>
            <a:t>Shadow IT</a:t>
          </a:r>
          <a:endParaRPr lang="en-NZ">
            <a:latin typeface="Segoe UI" panose="020B0502040204020203" pitchFamily="34" charset="0"/>
            <a:cs typeface="Segoe UI" panose="020B0502040204020203" pitchFamily="34" charset="0"/>
          </a:endParaRPr>
        </a:p>
      </dgm:t>
    </dgm:pt>
    <dgm:pt modelId="{8F8C5930-2AF2-4B48-ADF0-5D28BDAC786D}" type="parTrans" cxnId="{336DE44D-C9D2-4FCC-8549-4D2C90E4DBD7}">
      <dgm:prSet/>
      <dgm:spPr/>
      <dgm:t>
        <a:bodyPr/>
        <a:lstStyle/>
        <a:p>
          <a:endParaRPr lang="en-NZ">
            <a:latin typeface="Segoe UI" panose="020B0502040204020203" pitchFamily="34" charset="0"/>
            <a:cs typeface="Segoe UI" panose="020B0502040204020203" pitchFamily="34" charset="0"/>
          </a:endParaRPr>
        </a:p>
      </dgm:t>
    </dgm:pt>
    <dgm:pt modelId="{43E32F20-3C5F-4965-A955-14A875B8651D}" type="sibTrans" cxnId="{336DE44D-C9D2-4FCC-8549-4D2C90E4DBD7}">
      <dgm:prSet/>
      <dgm:spPr/>
      <dgm:t>
        <a:bodyPr/>
        <a:lstStyle/>
        <a:p>
          <a:endParaRPr lang="en-NZ">
            <a:latin typeface="Segoe UI" panose="020B0502040204020203" pitchFamily="34" charset="0"/>
            <a:cs typeface="Segoe UI" panose="020B0502040204020203" pitchFamily="34" charset="0"/>
          </a:endParaRPr>
        </a:p>
      </dgm:t>
    </dgm:pt>
    <dgm:pt modelId="{CDE38A17-6670-4BF9-91FB-ECB5E46B3F8F}">
      <dgm:prSet phldrT="[Text]"/>
      <dgm:spPr>
        <a:solidFill>
          <a:srgbClr val="0078D4"/>
        </a:solidFill>
      </dgm:spPr>
      <dgm:t>
        <a:bodyPr/>
        <a:lstStyle/>
        <a:p>
          <a:r>
            <a:rPr lang="en-US">
              <a:latin typeface="Segoe UI" panose="020B0502040204020203" pitchFamily="34" charset="0"/>
              <a:cs typeface="Segoe UI" panose="020B0502040204020203" pitchFamily="34" charset="0"/>
            </a:rPr>
            <a:t>Windows Security</a:t>
          </a:r>
          <a:endParaRPr lang="en-NZ">
            <a:latin typeface="Segoe UI" panose="020B0502040204020203" pitchFamily="34" charset="0"/>
            <a:cs typeface="Segoe UI" panose="020B0502040204020203" pitchFamily="34" charset="0"/>
          </a:endParaRPr>
        </a:p>
      </dgm:t>
    </dgm:pt>
    <dgm:pt modelId="{C5946542-36F5-4242-860E-5720C6A6F362}" type="parTrans" cxnId="{3D7ECF6D-EEA5-4C56-A463-612E493BA675}">
      <dgm:prSet/>
      <dgm:spPr/>
      <dgm:t>
        <a:bodyPr/>
        <a:lstStyle/>
        <a:p>
          <a:endParaRPr lang="en-NZ">
            <a:latin typeface="Segoe UI" panose="020B0502040204020203" pitchFamily="34" charset="0"/>
            <a:cs typeface="Segoe UI" panose="020B0502040204020203" pitchFamily="34" charset="0"/>
          </a:endParaRPr>
        </a:p>
      </dgm:t>
    </dgm:pt>
    <dgm:pt modelId="{7C85B55D-53E8-43F8-81C6-1D24E555DC58}" type="sibTrans" cxnId="{3D7ECF6D-EEA5-4C56-A463-612E493BA675}">
      <dgm:prSet/>
      <dgm:spPr/>
      <dgm:t>
        <a:bodyPr/>
        <a:lstStyle/>
        <a:p>
          <a:endParaRPr lang="en-NZ">
            <a:latin typeface="Segoe UI" panose="020B0502040204020203" pitchFamily="34" charset="0"/>
            <a:cs typeface="Segoe UI" panose="020B0502040204020203" pitchFamily="34" charset="0"/>
          </a:endParaRPr>
        </a:p>
      </dgm:t>
    </dgm:pt>
    <dgm:pt modelId="{82172021-1324-4851-94E5-903EBA562575}">
      <dgm:prSet phldrT="[Text]"/>
      <dgm:spPr>
        <a:solidFill>
          <a:srgbClr val="0078D4"/>
        </a:solidFill>
      </dgm:spPr>
      <dgm:t>
        <a:bodyPr/>
        <a:lstStyle/>
        <a:p>
          <a:r>
            <a:rPr lang="en-US">
              <a:latin typeface="Segoe UI" panose="020B0502040204020203" pitchFamily="34" charset="0"/>
              <a:cs typeface="Segoe UI" panose="020B0502040204020203" pitchFamily="34" charset="0"/>
            </a:rPr>
            <a:t>Attack Simulator</a:t>
          </a:r>
          <a:endParaRPr lang="en-NZ">
            <a:latin typeface="Segoe UI" panose="020B0502040204020203" pitchFamily="34" charset="0"/>
            <a:cs typeface="Segoe UI" panose="020B0502040204020203" pitchFamily="34" charset="0"/>
          </a:endParaRPr>
        </a:p>
      </dgm:t>
    </dgm:pt>
    <dgm:pt modelId="{AE02A46C-1889-4DE3-B063-6F081A4031C5}" type="parTrans" cxnId="{CB921E9D-A494-435D-8145-462CD564B7D7}">
      <dgm:prSet/>
      <dgm:spPr/>
      <dgm:t>
        <a:bodyPr/>
        <a:lstStyle/>
        <a:p>
          <a:endParaRPr lang="en-NZ">
            <a:latin typeface="Segoe UI" panose="020B0502040204020203" pitchFamily="34" charset="0"/>
            <a:cs typeface="Segoe UI" panose="020B0502040204020203" pitchFamily="34" charset="0"/>
          </a:endParaRPr>
        </a:p>
      </dgm:t>
    </dgm:pt>
    <dgm:pt modelId="{79E52041-108B-4C84-8F23-F4B6F3DEA46A}" type="sibTrans" cxnId="{CB921E9D-A494-435D-8145-462CD564B7D7}">
      <dgm:prSet/>
      <dgm:spPr/>
      <dgm:t>
        <a:bodyPr/>
        <a:lstStyle/>
        <a:p>
          <a:endParaRPr lang="en-NZ">
            <a:latin typeface="Segoe UI" panose="020B0502040204020203" pitchFamily="34" charset="0"/>
            <a:cs typeface="Segoe UI" panose="020B0502040204020203" pitchFamily="34" charset="0"/>
          </a:endParaRPr>
        </a:p>
      </dgm:t>
    </dgm:pt>
    <dgm:pt modelId="{AAA9D1C0-3669-4A9C-90D5-044E89130C08}">
      <dgm:prSet phldrT="[Text]"/>
      <dgm:spPr/>
      <dgm:t>
        <a:bodyPr/>
        <a:lstStyle/>
        <a:p>
          <a:r>
            <a:rPr lang="en-US">
              <a:latin typeface="Segoe UI" panose="020B0502040204020203" pitchFamily="34" charset="0"/>
              <a:cs typeface="Segoe UI" panose="020B0502040204020203" pitchFamily="34" charset="0"/>
            </a:rPr>
            <a:t>Provide visibility into Shadow IT usage</a:t>
          </a:r>
          <a:endParaRPr lang="en-NZ">
            <a:latin typeface="Segoe UI" panose="020B0502040204020203" pitchFamily="34" charset="0"/>
            <a:cs typeface="Segoe UI" panose="020B0502040204020203" pitchFamily="34" charset="0"/>
          </a:endParaRPr>
        </a:p>
      </dgm:t>
    </dgm:pt>
    <dgm:pt modelId="{C03A91F7-FDDE-48C6-A10C-97552A90FE2E}" type="parTrans" cxnId="{C6AE58DE-6D41-4247-B3D0-E3BDD2FD215F}">
      <dgm:prSet/>
      <dgm:spPr/>
      <dgm:t>
        <a:bodyPr/>
        <a:lstStyle/>
        <a:p>
          <a:endParaRPr lang="en-NZ">
            <a:latin typeface="Segoe UI" panose="020B0502040204020203" pitchFamily="34" charset="0"/>
            <a:cs typeface="Segoe UI" panose="020B0502040204020203" pitchFamily="34" charset="0"/>
          </a:endParaRPr>
        </a:p>
      </dgm:t>
    </dgm:pt>
    <dgm:pt modelId="{A5EC1F85-E83C-4451-9107-370BB61C3A7F}" type="sibTrans" cxnId="{C6AE58DE-6D41-4247-B3D0-E3BDD2FD215F}">
      <dgm:prSet/>
      <dgm:spPr/>
      <dgm:t>
        <a:bodyPr/>
        <a:lstStyle/>
        <a:p>
          <a:endParaRPr lang="en-NZ">
            <a:latin typeface="Segoe UI" panose="020B0502040204020203" pitchFamily="34" charset="0"/>
            <a:cs typeface="Segoe UI" panose="020B0502040204020203" pitchFamily="34" charset="0"/>
          </a:endParaRPr>
        </a:p>
      </dgm:t>
    </dgm:pt>
    <dgm:pt modelId="{DF5F2733-50D1-4B45-A791-9F9F107170AF}">
      <dgm:prSet phldrT="[Text]"/>
      <dgm:spPr/>
      <dgm:t>
        <a:bodyPr/>
        <a:lstStyle/>
        <a:p>
          <a:r>
            <a:rPr lang="en-US">
              <a:latin typeface="Segoe UI" panose="020B0502040204020203" pitchFamily="34" charset="0"/>
              <a:cs typeface="Segoe UI" panose="020B0502040204020203" pitchFamily="34" charset="0"/>
            </a:rPr>
            <a:t>Provide visibility into the current security posture of Windows 10 clients</a:t>
          </a:r>
          <a:endParaRPr lang="en-NZ">
            <a:latin typeface="Segoe UI" panose="020B0502040204020203" pitchFamily="34" charset="0"/>
            <a:cs typeface="Segoe UI" panose="020B0502040204020203" pitchFamily="34" charset="0"/>
          </a:endParaRPr>
        </a:p>
      </dgm:t>
    </dgm:pt>
    <dgm:pt modelId="{573D4B2F-C2FC-4B97-9F90-6AF07995195B}" type="parTrans" cxnId="{E1C98568-2AD2-4D0D-84DB-0176B84FAB57}">
      <dgm:prSet/>
      <dgm:spPr/>
      <dgm:t>
        <a:bodyPr/>
        <a:lstStyle/>
        <a:p>
          <a:endParaRPr lang="en-NZ">
            <a:latin typeface="Segoe UI" panose="020B0502040204020203" pitchFamily="34" charset="0"/>
            <a:cs typeface="Segoe UI" panose="020B0502040204020203" pitchFamily="34" charset="0"/>
          </a:endParaRPr>
        </a:p>
      </dgm:t>
    </dgm:pt>
    <dgm:pt modelId="{1F055E59-3B4F-45DB-B0A8-9B107DA1A81C}" type="sibTrans" cxnId="{E1C98568-2AD2-4D0D-84DB-0176B84FAB57}">
      <dgm:prSet/>
      <dgm:spPr/>
      <dgm:t>
        <a:bodyPr/>
        <a:lstStyle/>
        <a:p>
          <a:endParaRPr lang="en-NZ">
            <a:latin typeface="Segoe UI" panose="020B0502040204020203" pitchFamily="34" charset="0"/>
            <a:cs typeface="Segoe UI" panose="020B0502040204020203" pitchFamily="34" charset="0"/>
          </a:endParaRPr>
        </a:p>
      </dgm:t>
    </dgm:pt>
    <dgm:pt modelId="{E27A2701-4E71-4BC8-B475-72035A9519BE}">
      <dgm:prSet phldrT="[Text]"/>
      <dgm:spPr/>
      <dgm:t>
        <a:bodyPr/>
        <a:lstStyle/>
        <a:p>
          <a:r>
            <a:rPr lang="en-US">
              <a:latin typeface="Segoe UI" panose="020B0502040204020203" pitchFamily="34" charset="0"/>
              <a:cs typeface="Segoe UI" panose="020B0502040204020203" pitchFamily="34" charset="0"/>
            </a:rPr>
            <a:t>Analyze user preparedness for spear phishing attacks and user password quality</a:t>
          </a:r>
          <a:endParaRPr lang="en-NZ">
            <a:latin typeface="Segoe UI" panose="020B0502040204020203" pitchFamily="34" charset="0"/>
            <a:cs typeface="Segoe UI" panose="020B0502040204020203" pitchFamily="34" charset="0"/>
          </a:endParaRPr>
        </a:p>
      </dgm:t>
    </dgm:pt>
    <dgm:pt modelId="{3DA62729-992E-4926-A035-34CFE6F94821}" type="parTrans" cxnId="{26FAAD49-3AD5-405B-ABF9-D2AB5596DD24}">
      <dgm:prSet/>
      <dgm:spPr/>
      <dgm:t>
        <a:bodyPr/>
        <a:lstStyle/>
        <a:p>
          <a:endParaRPr lang="en-NZ">
            <a:latin typeface="Segoe UI" panose="020B0502040204020203" pitchFamily="34" charset="0"/>
            <a:cs typeface="Segoe UI" panose="020B0502040204020203" pitchFamily="34" charset="0"/>
          </a:endParaRPr>
        </a:p>
      </dgm:t>
    </dgm:pt>
    <dgm:pt modelId="{19B93E44-8BA1-4493-9675-91B398090DAA}" type="sibTrans" cxnId="{26FAAD49-3AD5-405B-ABF9-D2AB5596DD24}">
      <dgm:prSet/>
      <dgm:spPr/>
      <dgm:t>
        <a:bodyPr/>
        <a:lstStyle/>
        <a:p>
          <a:endParaRPr lang="en-NZ">
            <a:latin typeface="Segoe UI" panose="020B0502040204020203" pitchFamily="34" charset="0"/>
            <a:cs typeface="Segoe UI" panose="020B0502040204020203" pitchFamily="34" charset="0"/>
          </a:endParaRPr>
        </a:p>
      </dgm:t>
    </dgm:pt>
    <dgm:pt modelId="{DAA6FA67-E9EB-4A3C-A8EE-6D9A0E74293E}">
      <dgm:prSet phldrT="[Text]"/>
      <dgm:spPr>
        <a:solidFill>
          <a:srgbClr val="0078D4"/>
        </a:solidFill>
      </dgm:spPr>
      <dgm:t>
        <a:bodyPr/>
        <a:lstStyle/>
        <a:p>
          <a:r>
            <a:rPr lang="en-NZ">
              <a:latin typeface="Segoe UI" panose="020B0502040204020203" pitchFamily="34" charset="0"/>
              <a:cs typeface="Segoe UI" panose="020B0502040204020203" pitchFamily="34" charset="0"/>
            </a:rPr>
            <a:t>Secure Score</a:t>
          </a:r>
        </a:p>
      </dgm:t>
    </dgm:pt>
    <dgm:pt modelId="{C047D0B6-CAF5-4CDC-9882-A5CBD05E869E}" type="parTrans" cxnId="{DC1E8E23-BB05-4053-A6DE-FC8B30CF07CC}">
      <dgm:prSet/>
      <dgm:spPr/>
      <dgm:t>
        <a:bodyPr/>
        <a:lstStyle/>
        <a:p>
          <a:endParaRPr lang="en-US">
            <a:latin typeface="Segoe UI" panose="020B0502040204020203" pitchFamily="34" charset="0"/>
            <a:cs typeface="Segoe UI" panose="020B0502040204020203" pitchFamily="34" charset="0"/>
          </a:endParaRPr>
        </a:p>
      </dgm:t>
    </dgm:pt>
    <dgm:pt modelId="{5DDE1F46-63B3-49A8-9F5D-31235CC34EEA}" type="sibTrans" cxnId="{DC1E8E23-BB05-4053-A6DE-FC8B30CF07CC}">
      <dgm:prSet/>
      <dgm:spPr/>
      <dgm:t>
        <a:bodyPr/>
        <a:lstStyle/>
        <a:p>
          <a:endParaRPr lang="en-US">
            <a:latin typeface="Segoe UI" panose="020B0502040204020203" pitchFamily="34" charset="0"/>
            <a:cs typeface="Segoe UI" panose="020B0502040204020203" pitchFamily="34" charset="0"/>
          </a:endParaRPr>
        </a:p>
      </dgm:t>
    </dgm:pt>
    <dgm:pt modelId="{DE75A2EA-59C5-4EA1-BEAE-2A38C56542AF}">
      <dgm:prSet phldrT="[Text]"/>
      <dgm:spPr/>
      <dgm:t>
        <a:bodyPr/>
        <a:lstStyle/>
        <a:p>
          <a:r>
            <a:rPr lang="en-US">
              <a:latin typeface="Segoe UI" panose="020B0502040204020203" pitchFamily="34" charset="0"/>
              <a:cs typeface="Segoe UI" panose="020B0502040204020203" pitchFamily="34" charset="0"/>
            </a:rPr>
            <a:t>Analyze and prioritize the Secure Score security actions</a:t>
          </a:r>
          <a:endParaRPr lang="en-NZ">
            <a:latin typeface="Segoe UI" panose="020B0502040204020203" pitchFamily="34" charset="0"/>
            <a:cs typeface="Segoe UI" panose="020B0502040204020203" pitchFamily="34" charset="0"/>
          </a:endParaRPr>
        </a:p>
      </dgm:t>
    </dgm:pt>
    <dgm:pt modelId="{1C109C11-CF9D-498B-89AE-6C6A75A8BED4}" type="parTrans" cxnId="{4B99639B-8405-458E-BA16-196598EB5E1C}">
      <dgm:prSet/>
      <dgm:spPr/>
      <dgm:t>
        <a:bodyPr/>
        <a:lstStyle/>
        <a:p>
          <a:endParaRPr lang="en-US">
            <a:latin typeface="Segoe UI" panose="020B0502040204020203" pitchFamily="34" charset="0"/>
            <a:cs typeface="Segoe UI" panose="020B0502040204020203" pitchFamily="34" charset="0"/>
          </a:endParaRPr>
        </a:p>
      </dgm:t>
    </dgm:pt>
    <dgm:pt modelId="{83573C66-1521-48A6-84D6-DC859F51FC7C}" type="sibTrans" cxnId="{4B99639B-8405-458E-BA16-196598EB5E1C}">
      <dgm:prSet/>
      <dgm:spPr/>
      <dgm:t>
        <a:bodyPr/>
        <a:lstStyle/>
        <a:p>
          <a:endParaRPr lang="en-US">
            <a:latin typeface="Segoe UI" panose="020B0502040204020203" pitchFamily="34" charset="0"/>
            <a:cs typeface="Segoe UI" panose="020B0502040204020203" pitchFamily="34" charset="0"/>
          </a:endParaRPr>
        </a:p>
      </dgm:t>
    </dgm:pt>
    <dgm:pt modelId="{326C1B69-0726-49AB-A934-A609D5B72F77}" type="pres">
      <dgm:prSet presAssocID="{2EA7420B-F482-41C4-85E6-438146AE9D17}" presName="linear" presStyleCnt="0">
        <dgm:presLayoutVars>
          <dgm:animLvl val="lvl"/>
          <dgm:resizeHandles val="exact"/>
        </dgm:presLayoutVars>
      </dgm:prSet>
      <dgm:spPr/>
    </dgm:pt>
    <dgm:pt modelId="{E83197C0-8AFC-4D9D-A7A4-5B2089E1D082}" type="pres">
      <dgm:prSet presAssocID="{DAA6FA67-E9EB-4A3C-A8EE-6D9A0E74293E}" presName="parentText" presStyleLbl="node1" presStyleIdx="0" presStyleCnt="4">
        <dgm:presLayoutVars>
          <dgm:chMax val="0"/>
          <dgm:bulletEnabled val="1"/>
        </dgm:presLayoutVars>
      </dgm:prSet>
      <dgm:spPr/>
    </dgm:pt>
    <dgm:pt modelId="{06ECA295-E76E-4912-AC14-EC8FA603E308}" type="pres">
      <dgm:prSet presAssocID="{DAA6FA67-E9EB-4A3C-A8EE-6D9A0E74293E}" presName="childText" presStyleLbl="revTx" presStyleIdx="0" presStyleCnt="4">
        <dgm:presLayoutVars>
          <dgm:bulletEnabled val="1"/>
        </dgm:presLayoutVars>
      </dgm:prSet>
      <dgm:spPr/>
    </dgm:pt>
    <dgm:pt modelId="{8D911C75-C9B1-4C08-9274-96E5D71C0DA5}" type="pres">
      <dgm:prSet presAssocID="{001EAB20-34ED-4D98-8A8A-A6B760AD64E0}" presName="parentText" presStyleLbl="node1" presStyleIdx="1" presStyleCnt="4">
        <dgm:presLayoutVars>
          <dgm:chMax val="0"/>
          <dgm:bulletEnabled val="1"/>
        </dgm:presLayoutVars>
      </dgm:prSet>
      <dgm:spPr/>
    </dgm:pt>
    <dgm:pt modelId="{E3D724E6-7086-46F7-AC63-E78DDFF5AD52}" type="pres">
      <dgm:prSet presAssocID="{001EAB20-34ED-4D98-8A8A-A6B760AD64E0}" presName="childText" presStyleLbl="revTx" presStyleIdx="1" presStyleCnt="4">
        <dgm:presLayoutVars>
          <dgm:bulletEnabled val="1"/>
        </dgm:presLayoutVars>
      </dgm:prSet>
      <dgm:spPr/>
    </dgm:pt>
    <dgm:pt modelId="{111C1CE9-AB4D-4A10-846B-7347CF6966AA}" type="pres">
      <dgm:prSet presAssocID="{CDE38A17-6670-4BF9-91FB-ECB5E46B3F8F}" presName="parentText" presStyleLbl="node1" presStyleIdx="2" presStyleCnt="4">
        <dgm:presLayoutVars>
          <dgm:chMax val="0"/>
          <dgm:bulletEnabled val="1"/>
        </dgm:presLayoutVars>
      </dgm:prSet>
      <dgm:spPr/>
    </dgm:pt>
    <dgm:pt modelId="{6919D05B-755B-45F7-B882-3E0C2E42A6C3}" type="pres">
      <dgm:prSet presAssocID="{CDE38A17-6670-4BF9-91FB-ECB5E46B3F8F}" presName="childText" presStyleLbl="revTx" presStyleIdx="2" presStyleCnt="4">
        <dgm:presLayoutVars>
          <dgm:bulletEnabled val="1"/>
        </dgm:presLayoutVars>
      </dgm:prSet>
      <dgm:spPr/>
    </dgm:pt>
    <dgm:pt modelId="{10814364-0D07-4ABF-8B02-D29D69B4B3EB}" type="pres">
      <dgm:prSet presAssocID="{82172021-1324-4851-94E5-903EBA562575}" presName="parentText" presStyleLbl="node1" presStyleIdx="3" presStyleCnt="4">
        <dgm:presLayoutVars>
          <dgm:chMax val="0"/>
          <dgm:bulletEnabled val="1"/>
        </dgm:presLayoutVars>
      </dgm:prSet>
      <dgm:spPr/>
    </dgm:pt>
    <dgm:pt modelId="{862EEED7-6FA5-4CCD-BBE6-83A858A5D1BD}" type="pres">
      <dgm:prSet presAssocID="{82172021-1324-4851-94E5-903EBA562575}" presName="childText" presStyleLbl="revTx" presStyleIdx="3" presStyleCnt="4">
        <dgm:presLayoutVars>
          <dgm:bulletEnabled val="1"/>
        </dgm:presLayoutVars>
      </dgm:prSet>
      <dgm:spPr/>
    </dgm:pt>
  </dgm:ptLst>
  <dgm:cxnLst>
    <dgm:cxn modelId="{EE608006-179D-461A-88A7-99678E6686F7}" type="presOf" srcId="{001EAB20-34ED-4D98-8A8A-A6B760AD64E0}" destId="{8D911C75-C9B1-4C08-9274-96E5D71C0DA5}" srcOrd="0" destOrd="0" presId="urn:microsoft.com/office/officeart/2005/8/layout/vList2"/>
    <dgm:cxn modelId="{B722660C-34DB-41C2-AC6B-DED1105BD342}" type="presOf" srcId="{DAA6FA67-E9EB-4A3C-A8EE-6D9A0E74293E}" destId="{E83197C0-8AFC-4D9D-A7A4-5B2089E1D082}" srcOrd="0" destOrd="0" presId="urn:microsoft.com/office/officeart/2005/8/layout/vList2"/>
    <dgm:cxn modelId="{DC1E8E23-BB05-4053-A6DE-FC8B30CF07CC}" srcId="{2EA7420B-F482-41C4-85E6-438146AE9D17}" destId="{DAA6FA67-E9EB-4A3C-A8EE-6D9A0E74293E}" srcOrd="0" destOrd="0" parTransId="{C047D0B6-CAF5-4CDC-9882-A5CBD05E869E}" sibTransId="{5DDE1F46-63B3-49A8-9F5D-31235CC34EEA}"/>
    <dgm:cxn modelId="{E1C98568-2AD2-4D0D-84DB-0176B84FAB57}" srcId="{CDE38A17-6670-4BF9-91FB-ECB5E46B3F8F}" destId="{DF5F2733-50D1-4B45-A791-9F9F107170AF}" srcOrd="0" destOrd="0" parTransId="{573D4B2F-C2FC-4B97-9F90-6AF07995195B}" sibTransId="{1F055E59-3B4F-45DB-B0A8-9B107DA1A81C}"/>
    <dgm:cxn modelId="{26FAAD49-3AD5-405B-ABF9-D2AB5596DD24}" srcId="{82172021-1324-4851-94E5-903EBA562575}" destId="{E27A2701-4E71-4BC8-B475-72035A9519BE}" srcOrd="0" destOrd="0" parTransId="{3DA62729-992E-4926-A035-34CFE6F94821}" sibTransId="{19B93E44-8BA1-4493-9675-91B398090DAA}"/>
    <dgm:cxn modelId="{3D7ECF6D-EEA5-4C56-A463-612E493BA675}" srcId="{2EA7420B-F482-41C4-85E6-438146AE9D17}" destId="{CDE38A17-6670-4BF9-91FB-ECB5E46B3F8F}" srcOrd="2" destOrd="0" parTransId="{C5946542-36F5-4242-860E-5720C6A6F362}" sibTransId="{7C85B55D-53E8-43F8-81C6-1D24E555DC58}"/>
    <dgm:cxn modelId="{336DE44D-C9D2-4FCC-8549-4D2C90E4DBD7}" srcId="{2EA7420B-F482-41C4-85E6-438146AE9D17}" destId="{001EAB20-34ED-4D98-8A8A-A6B760AD64E0}" srcOrd="1" destOrd="0" parTransId="{8F8C5930-2AF2-4B48-ADF0-5D28BDAC786D}" sibTransId="{43E32F20-3C5F-4965-A955-14A875B8651D}"/>
    <dgm:cxn modelId="{9DD31655-EE30-40E2-AD02-0A1CE73B0C33}" type="presOf" srcId="{82172021-1324-4851-94E5-903EBA562575}" destId="{10814364-0D07-4ABF-8B02-D29D69B4B3EB}" srcOrd="0" destOrd="0" presId="urn:microsoft.com/office/officeart/2005/8/layout/vList2"/>
    <dgm:cxn modelId="{C3EF5575-EF32-4D05-82A2-8A0F59D1BB45}" type="presOf" srcId="{E27A2701-4E71-4BC8-B475-72035A9519BE}" destId="{862EEED7-6FA5-4CCD-BBE6-83A858A5D1BD}" srcOrd="0" destOrd="0" presId="urn:microsoft.com/office/officeart/2005/8/layout/vList2"/>
    <dgm:cxn modelId="{2DCFA68D-3066-4931-92DD-5178717980DB}" type="presOf" srcId="{DF5F2733-50D1-4B45-A791-9F9F107170AF}" destId="{6919D05B-755B-45F7-B882-3E0C2E42A6C3}" srcOrd="0" destOrd="0" presId="urn:microsoft.com/office/officeart/2005/8/layout/vList2"/>
    <dgm:cxn modelId="{75906B96-C2C5-40D4-911A-D592F1DBD371}" type="presOf" srcId="{CDE38A17-6670-4BF9-91FB-ECB5E46B3F8F}" destId="{111C1CE9-AB4D-4A10-846B-7347CF6966AA}" srcOrd="0" destOrd="0" presId="urn:microsoft.com/office/officeart/2005/8/layout/vList2"/>
    <dgm:cxn modelId="{DF9A3997-151A-4F20-8C38-91B8DAF1F434}" type="presOf" srcId="{2EA7420B-F482-41C4-85E6-438146AE9D17}" destId="{326C1B69-0726-49AB-A934-A609D5B72F77}" srcOrd="0" destOrd="0" presId="urn:microsoft.com/office/officeart/2005/8/layout/vList2"/>
    <dgm:cxn modelId="{4B99639B-8405-458E-BA16-196598EB5E1C}" srcId="{DAA6FA67-E9EB-4A3C-A8EE-6D9A0E74293E}" destId="{DE75A2EA-59C5-4EA1-BEAE-2A38C56542AF}" srcOrd="0" destOrd="0" parTransId="{1C109C11-CF9D-498B-89AE-6C6A75A8BED4}" sibTransId="{83573C66-1521-48A6-84D6-DC859F51FC7C}"/>
    <dgm:cxn modelId="{CB921E9D-A494-435D-8145-462CD564B7D7}" srcId="{2EA7420B-F482-41C4-85E6-438146AE9D17}" destId="{82172021-1324-4851-94E5-903EBA562575}" srcOrd="3" destOrd="0" parTransId="{AE02A46C-1889-4DE3-B063-6F081A4031C5}" sibTransId="{79E52041-108B-4C84-8F23-F4B6F3DEA46A}"/>
    <dgm:cxn modelId="{AA3C3AAB-6A36-406E-8C27-60C9150CC583}" type="presOf" srcId="{AAA9D1C0-3669-4A9C-90D5-044E89130C08}" destId="{E3D724E6-7086-46F7-AC63-E78DDFF5AD52}" srcOrd="0" destOrd="0" presId="urn:microsoft.com/office/officeart/2005/8/layout/vList2"/>
    <dgm:cxn modelId="{C6AE58DE-6D41-4247-B3D0-E3BDD2FD215F}" srcId="{001EAB20-34ED-4D98-8A8A-A6B760AD64E0}" destId="{AAA9D1C0-3669-4A9C-90D5-044E89130C08}" srcOrd="0" destOrd="0" parTransId="{C03A91F7-FDDE-48C6-A10C-97552A90FE2E}" sibTransId="{A5EC1F85-E83C-4451-9107-370BB61C3A7F}"/>
    <dgm:cxn modelId="{AECB9EE7-F2B9-4BAF-ABD9-80FBBB0B5607}" type="presOf" srcId="{DE75A2EA-59C5-4EA1-BEAE-2A38C56542AF}" destId="{06ECA295-E76E-4912-AC14-EC8FA603E308}" srcOrd="0" destOrd="0" presId="urn:microsoft.com/office/officeart/2005/8/layout/vList2"/>
    <dgm:cxn modelId="{F5D949F8-29A6-4062-9313-BE7AC94B330A}" type="presParOf" srcId="{326C1B69-0726-49AB-A934-A609D5B72F77}" destId="{E83197C0-8AFC-4D9D-A7A4-5B2089E1D082}" srcOrd="0" destOrd="0" presId="urn:microsoft.com/office/officeart/2005/8/layout/vList2"/>
    <dgm:cxn modelId="{7C8ADA28-F5FF-44BB-A5BF-65274ACF1A4A}" type="presParOf" srcId="{326C1B69-0726-49AB-A934-A609D5B72F77}" destId="{06ECA295-E76E-4912-AC14-EC8FA603E308}" srcOrd="1" destOrd="0" presId="urn:microsoft.com/office/officeart/2005/8/layout/vList2"/>
    <dgm:cxn modelId="{A05BDF0F-E89D-4B34-B573-75E260C9455C}" type="presParOf" srcId="{326C1B69-0726-49AB-A934-A609D5B72F77}" destId="{8D911C75-C9B1-4C08-9274-96E5D71C0DA5}" srcOrd="2" destOrd="0" presId="urn:microsoft.com/office/officeart/2005/8/layout/vList2"/>
    <dgm:cxn modelId="{3D7518BB-2F20-4898-BCF5-3D112CF447A7}" type="presParOf" srcId="{326C1B69-0726-49AB-A934-A609D5B72F77}" destId="{E3D724E6-7086-46F7-AC63-E78DDFF5AD52}" srcOrd="3" destOrd="0" presId="urn:microsoft.com/office/officeart/2005/8/layout/vList2"/>
    <dgm:cxn modelId="{1F8E33E7-EA81-467A-A405-D04564593A7E}" type="presParOf" srcId="{326C1B69-0726-49AB-A934-A609D5B72F77}" destId="{111C1CE9-AB4D-4A10-846B-7347CF6966AA}" srcOrd="4" destOrd="0" presId="urn:microsoft.com/office/officeart/2005/8/layout/vList2"/>
    <dgm:cxn modelId="{B0B0057D-9E66-4F0F-BD5F-A39ECB3339C0}" type="presParOf" srcId="{326C1B69-0726-49AB-A934-A609D5B72F77}" destId="{6919D05B-755B-45F7-B882-3E0C2E42A6C3}" srcOrd="5" destOrd="0" presId="urn:microsoft.com/office/officeart/2005/8/layout/vList2"/>
    <dgm:cxn modelId="{D3F550C4-B392-4E28-BF31-FA36D59470EE}" type="presParOf" srcId="{326C1B69-0726-49AB-A934-A609D5B72F77}" destId="{10814364-0D07-4ABF-8B02-D29D69B4B3EB}" srcOrd="6" destOrd="0" presId="urn:microsoft.com/office/officeart/2005/8/layout/vList2"/>
    <dgm:cxn modelId="{CA747132-392B-41DD-A5C1-A33017C93962}" type="presParOf" srcId="{326C1B69-0726-49AB-A934-A609D5B72F77}" destId="{862EEED7-6FA5-4CCD-BBE6-83A858A5D1BD}" srcOrd="7" destOrd="0" presId="urn:microsoft.com/office/officeart/2005/8/layout/vList2"/>
  </dgm:cxnLst>
  <dgm:bg/>
  <dgm:whole/>
  <dgm:extLst>
    <a:ext uri="http://schemas.microsoft.com/office/drawing/2008/diagram">
      <dsp:dataModelExt xmlns:dsp="http://schemas.microsoft.com/office/drawing/2008/diagram" relId="rId18"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49C789B6-CA75-4DFC-B097-105C5C9F732A}" type="doc">
      <dgm:prSet loTypeId="urn:microsoft.com/office/officeart/2005/8/layout/chevron1" loCatId="process" qsTypeId="urn:microsoft.com/office/officeart/2005/8/quickstyle/simple1" qsCatId="simple" csTypeId="urn:microsoft.com/office/officeart/2005/8/colors/accent1_2" csCatId="accent1" phldr="1"/>
      <dgm:spPr/>
    </dgm:pt>
    <dgm:pt modelId="{3554204E-1A34-4FE8-ADC8-1BDB177D700B}">
      <dgm:prSet phldrT="[Text]"/>
      <dgm:spPr>
        <a:solidFill>
          <a:srgbClr val="505050"/>
        </a:solidFill>
      </dgm:spPr>
      <dgm:t>
        <a:bodyPr/>
        <a:lstStyle/>
        <a:p>
          <a:r>
            <a:rPr lang="en-NZ"/>
            <a:t>Validate license</a:t>
          </a:r>
        </a:p>
      </dgm:t>
    </dgm:pt>
    <dgm:pt modelId="{7660F315-16A6-4321-9430-BE55A418432D}" type="parTrans" cxnId="{BC979F64-8FD3-4968-88FC-820C875CC0C5}">
      <dgm:prSet/>
      <dgm:spPr/>
      <dgm:t>
        <a:bodyPr/>
        <a:lstStyle/>
        <a:p>
          <a:endParaRPr lang="en-NZ"/>
        </a:p>
      </dgm:t>
    </dgm:pt>
    <dgm:pt modelId="{99872617-A8C5-408A-831B-43741AA8B46A}" type="sibTrans" cxnId="{BC979F64-8FD3-4968-88FC-820C875CC0C5}">
      <dgm:prSet/>
      <dgm:spPr/>
      <dgm:t>
        <a:bodyPr/>
        <a:lstStyle/>
        <a:p>
          <a:endParaRPr lang="en-NZ"/>
        </a:p>
      </dgm:t>
    </dgm:pt>
    <dgm:pt modelId="{5B4C284F-CBD1-4092-84DA-F64ED5ADA86A}">
      <dgm:prSet phldrT="[Text]"/>
      <dgm:spPr>
        <a:solidFill>
          <a:srgbClr val="505050"/>
        </a:solidFill>
      </dgm:spPr>
      <dgm:t>
        <a:bodyPr/>
        <a:lstStyle/>
        <a:p>
          <a:r>
            <a:rPr lang="en-NZ"/>
            <a:t>Export Secure Score data</a:t>
          </a:r>
        </a:p>
      </dgm:t>
    </dgm:pt>
    <dgm:pt modelId="{D1A78BE7-63F4-41A5-A8DF-60E6A7C71F01}" type="parTrans" cxnId="{FFC40E2D-BAC4-481D-9099-67B031F3DF1C}">
      <dgm:prSet/>
      <dgm:spPr/>
      <dgm:t>
        <a:bodyPr/>
        <a:lstStyle/>
        <a:p>
          <a:endParaRPr lang="en-NZ"/>
        </a:p>
      </dgm:t>
    </dgm:pt>
    <dgm:pt modelId="{D34B6181-1A77-4DB6-8AB3-D6C16A614CF6}" type="sibTrans" cxnId="{FFC40E2D-BAC4-481D-9099-67B031F3DF1C}">
      <dgm:prSet/>
      <dgm:spPr/>
      <dgm:t>
        <a:bodyPr/>
        <a:lstStyle/>
        <a:p>
          <a:endParaRPr lang="en-NZ"/>
        </a:p>
      </dgm:t>
    </dgm:pt>
    <dgm:pt modelId="{2F8BB58F-372B-47C2-A3E8-DA08CA07ADE3}">
      <dgm:prSet phldrT="[Text]"/>
      <dgm:spPr>
        <a:solidFill>
          <a:srgbClr val="505050"/>
        </a:solidFill>
      </dgm:spPr>
      <dgm:t>
        <a:bodyPr/>
        <a:lstStyle/>
        <a:p>
          <a:r>
            <a:rPr lang="en-NZ"/>
            <a:t>Import Secure Data into the </a:t>
          </a:r>
          <a:r>
            <a:rPr lang="en-US"/>
            <a:t>Remediation Checklist Tool</a:t>
          </a:r>
          <a:endParaRPr lang="en-NZ"/>
        </a:p>
      </dgm:t>
    </dgm:pt>
    <dgm:pt modelId="{DCFBBC6A-C6A5-4402-B20A-5F13B557FBE7}" type="parTrans" cxnId="{832A5B81-1C70-4793-9D3C-D7B541A580C2}">
      <dgm:prSet/>
      <dgm:spPr/>
      <dgm:t>
        <a:bodyPr/>
        <a:lstStyle/>
        <a:p>
          <a:endParaRPr lang="en-US"/>
        </a:p>
      </dgm:t>
    </dgm:pt>
    <dgm:pt modelId="{E34A8FBF-F6CE-49F4-A7BE-F1B47E501151}" type="sibTrans" cxnId="{832A5B81-1C70-4793-9D3C-D7B541A580C2}">
      <dgm:prSet/>
      <dgm:spPr/>
      <dgm:t>
        <a:bodyPr/>
        <a:lstStyle/>
        <a:p>
          <a:endParaRPr lang="en-US"/>
        </a:p>
      </dgm:t>
    </dgm:pt>
    <dgm:pt modelId="{FF5A101B-89A9-4BD0-A2D0-01C1F7B2E8CB}" type="pres">
      <dgm:prSet presAssocID="{49C789B6-CA75-4DFC-B097-105C5C9F732A}" presName="Name0" presStyleCnt="0">
        <dgm:presLayoutVars>
          <dgm:dir/>
          <dgm:animLvl val="lvl"/>
          <dgm:resizeHandles val="exact"/>
        </dgm:presLayoutVars>
      </dgm:prSet>
      <dgm:spPr/>
    </dgm:pt>
    <dgm:pt modelId="{B1E4FC2B-1A7B-461F-A21C-BFD8D3A0B6E4}" type="pres">
      <dgm:prSet presAssocID="{3554204E-1A34-4FE8-ADC8-1BDB177D700B}" presName="parTxOnly" presStyleLbl="node1" presStyleIdx="0" presStyleCnt="3">
        <dgm:presLayoutVars>
          <dgm:chMax val="0"/>
          <dgm:chPref val="0"/>
          <dgm:bulletEnabled val="1"/>
        </dgm:presLayoutVars>
      </dgm:prSet>
      <dgm:spPr/>
    </dgm:pt>
    <dgm:pt modelId="{1D8B1143-D266-46A5-AC40-C2CF9AD64642}" type="pres">
      <dgm:prSet presAssocID="{99872617-A8C5-408A-831B-43741AA8B46A}" presName="parTxOnlySpace" presStyleCnt="0"/>
      <dgm:spPr/>
    </dgm:pt>
    <dgm:pt modelId="{51238C2C-562E-4233-B54A-8AA02EAEB829}" type="pres">
      <dgm:prSet presAssocID="{5B4C284F-CBD1-4092-84DA-F64ED5ADA86A}" presName="parTxOnly" presStyleLbl="node1" presStyleIdx="1" presStyleCnt="3">
        <dgm:presLayoutVars>
          <dgm:chMax val="0"/>
          <dgm:chPref val="0"/>
          <dgm:bulletEnabled val="1"/>
        </dgm:presLayoutVars>
      </dgm:prSet>
      <dgm:spPr/>
    </dgm:pt>
    <dgm:pt modelId="{0C1C7AE3-3A59-4D1E-897C-C9D1F980A790}" type="pres">
      <dgm:prSet presAssocID="{D34B6181-1A77-4DB6-8AB3-D6C16A614CF6}" presName="parTxOnlySpace" presStyleCnt="0"/>
      <dgm:spPr/>
    </dgm:pt>
    <dgm:pt modelId="{31E14576-F6F1-4B52-8D3D-668574DC9DB8}" type="pres">
      <dgm:prSet presAssocID="{2F8BB58F-372B-47C2-A3E8-DA08CA07ADE3}" presName="parTxOnly" presStyleLbl="node1" presStyleIdx="2" presStyleCnt="3">
        <dgm:presLayoutVars>
          <dgm:chMax val="0"/>
          <dgm:chPref val="0"/>
          <dgm:bulletEnabled val="1"/>
        </dgm:presLayoutVars>
      </dgm:prSet>
      <dgm:spPr/>
    </dgm:pt>
  </dgm:ptLst>
  <dgm:cxnLst>
    <dgm:cxn modelId="{AE8EE223-BF78-4439-BEA0-093944C73FFE}" type="presOf" srcId="{49C789B6-CA75-4DFC-B097-105C5C9F732A}" destId="{FF5A101B-89A9-4BD0-A2D0-01C1F7B2E8CB}" srcOrd="0" destOrd="0" presId="urn:microsoft.com/office/officeart/2005/8/layout/chevron1"/>
    <dgm:cxn modelId="{FFC40E2D-BAC4-481D-9099-67B031F3DF1C}" srcId="{49C789B6-CA75-4DFC-B097-105C5C9F732A}" destId="{5B4C284F-CBD1-4092-84DA-F64ED5ADA86A}" srcOrd="1" destOrd="0" parTransId="{D1A78BE7-63F4-41A5-A8DF-60E6A7C71F01}" sibTransId="{D34B6181-1A77-4DB6-8AB3-D6C16A614CF6}"/>
    <dgm:cxn modelId="{BC979F64-8FD3-4968-88FC-820C875CC0C5}" srcId="{49C789B6-CA75-4DFC-B097-105C5C9F732A}" destId="{3554204E-1A34-4FE8-ADC8-1BDB177D700B}" srcOrd="0" destOrd="0" parTransId="{7660F315-16A6-4321-9430-BE55A418432D}" sibTransId="{99872617-A8C5-408A-831B-43741AA8B46A}"/>
    <dgm:cxn modelId="{36327667-2081-47C6-9051-219D062DEBD4}" type="presOf" srcId="{5B4C284F-CBD1-4092-84DA-F64ED5ADA86A}" destId="{51238C2C-562E-4233-B54A-8AA02EAEB829}" srcOrd="0" destOrd="0" presId="urn:microsoft.com/office/officeart/2005/8/layout/chevron1"/>
    <dgm:cxn modelId="{832A5B81-1C70-4793-9D3C-D7B541A580C2}" srcId="{49C789B6-CA75-4DFC-B097-105C5C9F732A}" destId="{2F8BB58F-372B-47C2-A3E8-DA08CA07ADE3}" srcOrd="2" destOrd="0" parTransId="{DCFBBC6A-C6A5-4402-B20A-5F13B557FBE7}" sibTransId="{E34A8FBF-F6CE-49F4-A7BE-F1B47E501151}"/>
    <dgm:cxn modelId="{84C0F6C4-6C09-4CEC-87B1-9102676ECA29}" type="presOf" srcId="{2F8BB58F-372B-47C2-A3E8-DA08CA07ADE3}" destId="{31E14576-F6F1-4B52-8D3D-668574DC9DB8}" srcOrd="0" destOrd="0" presId="urn:microsoft.com/office/officeart/2005/8/layout/chevron1"/>
    <dgm:cxn modelId="{A8D7CBFD-B662-4255-A2ED-157EC5E085DD}" type="presOf" srcId="{3554204E-1A34-4FE8-ADC8-1BDB177D700B}" destId="{B1E4FC2B-1A7B-461F-A21C-BFD8D3A0B6E4}" srcOrd="0" destOrd="0" presId="urn:microsoft.com/office/officeart/2005/8/layout/chevron1"/>
    <dgm:cxn modelId="{2309A76F-3143-444E-A69B-95B1E44C998C}" type="presParOf" srcId="{FF5A101B-89A9-4BD0-A2D0-01C1F7B2E8CB}" destId="{B1E4FC2B-1A7B-461F-A21C-BFD8D3A0B6E4}" srcOrd="0" destOrd="0" presId="urn:microsoft.com/office/officeart/2005/8/layout/chevron1"/>
    <dgm:cxn modelId="{C6E3E38F-39B4-493E-98FB-8902B59C5B5B}" type="presParOf" srcId="{FF5A101B-89A9-4BD0-A2D0-01C1F7B2E8CB}" destId="{1D8B1143-D266-46A5-AC40-C2CF9AD64642}" srcOrd="1" destOrd="0" presId="urn:microsoft.com/office/officeart/2005/8/layout/chevron1"/>
    <dgm:cxn modelId="{6F022B73-AF2D-4118-A8EE-FBD1401BEF11}" type="presParOf" srcId="{FF5A101B-89A9-4BD0-A2D0-01C1F7B2E8CB}" destId="{51238C2C-562E-4233-B54A-8AA02EAEB829}" srcOrd="2" destOrd="0" presId="urn:microsoft.com/office/officeart/2005/8/layout/chevron1"/>
    <dgm:cxn modelId="{A4182548-40E7-49E1-968A-CAC1839A2A4A}" type="presParOf" srcId="{FF5A101B-89A9-4BD0-A2D0-01C1F7B2E8CB}" destId="{0C1C7AE3-3A59-4D1E-897C-C9D1F980A790}" srcOrd="3" destOrd="0" presId="urn:microsoft.com/office/officeart/2005/8/layout/chevron1"/>
    <dgm:cxn modelId="{C8FD5EED-2470-40C9-925F-E06F43753CB8}" type="presParOf" srcId="{FF5A101B-89A9-4BD0-A2D0-01C1F7B2E8CB}" destId="{31E14576-F6F1-4B52-8D3D-668574DC9DB8}" srcOrd="4" destOrd="0" presId="urn:microsoft.com/office/officeart/2005/8/layout/chevron1"/>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9C789B6-CA75-4DFC-B097-105C5C9F732A}" type="doc">
      <dgm:prSet loTypeId="urn:microsoft.com/office/officeart/2005/8/layout/chevron1" loCatId="process" qsTypeId="urn:microsoft.com/office/officeart/2005/8/quickstyle/simple1" qsCatId="simple" csTypeId="urn:microsoft.com/office/officeart/2005/8/colors/accent1_2" csCatId="accent1" phldr="1"/>
      <dgm:spPr/>
    </dgm:pt>
    <dgm:pt modelId="{3554204E-1A34-4FE8-ADC8-1BDB177D700B}">
      <dgm:prSet phldrT="[Text]"/>
      <dgm:spPr>
        <a:solidFill>
          <a:srgbClr val="505050"/>
        </a:solidFill>
      </dgm:spPr>
      <dgm:t>
        <a:bodyPr/>
        <a:lstStyle/>
        <a:p>
          <a:r>
            <a:rPr lang="en-NZ"/>
            <a:t>Validate license</a:t>
          </a:r>
        </a:p>
      </dgm:t>
    </dgm:pt>
    <dgm:pt modelId="{7660F315-16A6-4321-9430-BE55A418432D}" type="parTrans" cxnId="{BC979F64-8FD3-4968-88FC-820C875CC0C5}">
      <dgm:prSet/>
      <dgm:spPr/>
      <dgm:t>
        <a:bodyPr/>
        <a:lstStyle/>
        <a:p>
          <a:endParaRPr lang="en-NZ"/>
        </a:p>
      </dgm:t>
    </dgm:pt>
    <dgm:pt modelId="{99872617-A8C5-408A-831B-43741AA8B46A}" type="sibTrans" cxnId="{BC979F64-8FD3-4968-88FC-820C875CC0C5}">
      <dgm:prSet/>
      <dgm:spPr/>
      <dgm:t>
        <a:bodyPr/>
        <a:lstStyle/>
        <a:p>
          <a:endParaRPr lang="en-NZ"/>
        </a:p>
      </dgm:t>
    </dgm:pt>
    <dgm:pt modelId="{5B4C284F-CBD1-4092-84DA-F64ED5ADA86A}">
      <dgm:prSet phldrT="[Text]"/>
      <dgm:spPr>
        <a:solidFill>
          <a:srgbClr val="505050"/>
        </a:solidFill>
      </dgm:spPr>
      <dgm:t>
        <a:bodyPr/>
        <a:lstStyle/>
        <a:p>
          <a:r>
            <a:rPr lang="en-NZ"/>
            <a:t>Create Snapshot Report</a:t>
          </a:r>
        </a:p>
      </dgm:t>
    </dgm:pt>
    <dgm:pt modelId="{D1A78BE7-63F4-41A5-A8DF-60E6A7C71F01}" type="parTrans" cxnId="{FFC40E2D-BAC4-481D-9099-67B031F3DF1C}">
      <dgm:prSet/>
      <dgm:spPr/>
      <dgm:t>
        <a:bodyPr/>
        <a:lstStyle/>
        <a:p>
          <a:endParaRPr lang="en-NZ"/>
        </a:p>
      </dgm:t>
    </dgm:pt>
    <dgm:pt modelId="{D34B6181-1A77-4DB6-8AB3-D6C16A614CF6}" type="sibTrans" cxnId="{FFC40E2D-BAC4-481D-9099-67B031F3DF1C}">
      <dgm:prSet/>
      <dgm:spPr/>
      <dgm:t>
        <a:bodyPr/>
        <a:lstStyle/>
        <a:p>
          <a:endParaRPr lang="en-NZ"/>
        </a:p>
      </dgm:t>
    </dgm:pt>
    <dgm:pt modelId="{01718CF4-F18E-48EC-8F01-F8425EB5ADA8}">
      <dgm:prSet phldrT="[Text]"/>
      <dgm:spPr>
        <a:solidFill>
          <a:srgbClr val="505050"/>
        </a:solidFill>
      </dgm:spPr>
      <dgm:t>
        <a:bodyPr/>
        <a:lstStyle/>
        <a:p>
          <a:r>
            <a:rPr lang="en-NZ"/>
            <a:t>Request trial, if needed</a:t>
          </a:r>
        </a:p>
      </dgm:t>
    </dgm:pt>
    <dgm:pt modelId="{D67C9D88-3F77-4018-BD21-2292A3A3718A}" type="parTrans" cxnId="{DB814667-53F8-4C7A-AE46-689FDCE973B5}">
      <dgm:prSet/>
      <dgm:spPr/>
      <dgm:t>
        <a:bodyPr/>
        <a:lstStyle/>
        <a:p>
          <a:endParaRPr lang="en-NZ"/>
        </a:p>
      </dgm:t>
    </dgm:pt>
    <dgm:pt modelId="{D50ED8E1-5B61-4A86-904E-EE3C3EFE8F51}" type="sibTrans" cxnId="{DB814667-53F8-4C7A-AE46-689FDCE973B5}">
      <dgm:prSet/>
      <dgm:spPr/>
      <dgm:t>
        <a:bodyPr/>
        <a:lstStyle/>
        <a:p>
          <a:endParaRPr lang="en-NZ"/>
        </a:p>
      </dgm:t>
    </dgm:pt>
    <dgm:pt modelId="{FF5A101B-89A9-4BD0-A2D0-01C1F7B2E8CB}" type="pres">
      <dgm:prSet presAssocID="{49C789B6-CA75-4DFC-B097-105C5C9F732A}" presName="Name0" presStyleCnt="0">
        <dgm:presLayoutVars>
          <dgm:dir/>
          <dgm:animLvl val="lvl"/>
          <dgm:resizeHandles val="exact"/>
        </dgm:presLayoutVars>
      </dgm:prSet>
      <dgm:spPr/>
    </dgm:pt>
    <dgm:pt modelId="{B1E4FC2B-1A7B-461F-A21C-BFD8D3A0B6E4}" type="pres">
      <dgm:prSet presAssocID="{3554204E-1A34-4FE8-ADC8-1BDB177D700B}" presName="parTxOnly" presStyleLbl="node1" presStyleIdx="0" presStyleCnt="3">
        <dgm:presLayoutVars>
          <dgm:chMax val="0"/>
          <dgm:chPref val="0"/>
          <dgm:bulletEnabled val="1"/>
        </dgm:presLayoutVars>
      </dgm:prSet>
      <dgm:spPr/>
    </dgm:pt>
    <dgm:pt modelId="{1D8B1143-D266-46A5-AC40-C2CF9AD64642}" type="pres">
      <dgm:prSet presAssocID="{99872617-A8C5-408A-831B-43741AA8B46A}" presName="parTxOnlySpace" presStyleCnt="0"/>
      <dgm:spPr/>
    </dgm:pt>
    <dgm:pt modelId="{0AE6B9ED-5012-4459-A4ED-23432157A45D}" type="pres">
      <dgm:prSet presAssocID="{01718CF4-F18E-48EC-8F01-F8425EB5ADA8}" presName="parTxOnly" presStyleLbl="node1" presStyleIdx="1" presStyleCnt="3">
        <dgm:presLayoutVars>
          <dgm:chMax val="0"/>
          <dgm:chPref val="0"/>
          <dgm:bulletEnabled val="1"/>
        </dgm:presLayoutVars>
      </dgm:prSet>
      <dgm:spPr/>
    </dgm:pt>
    <dgm:pt modelId="{F43EA420-D860-436D-83BF-9A9CDE0653D5}" type="pres">
      <dgm:prSet presAssocID="{D50ED8E1-5B61-4A86-904E-EE3C3EFE8F51}" presName="parTxOnlySpace" presStyleCnt="0"/>
      <dgm:spPr/>
    </dgm:pt>
    <dgm:pt modelId="{51238C2C-562E-4233-B54A-8AA02EAEB829}" type="pres">
      <dgm:prSet presAssocID="{5B4C284F-CBD1-4092-84DA-F64ED5ADA86A}" presName="parTxOnly" presStyleLbl="node1" presStyleIdx="2" presStyleCnt="3">
        <dgm:presLayoutVars>
          <dgm:chMax val="0"/>
          <dgm:chPref val="0"/>
          <dgm:bulletEnabled val="1"/>
        </dgm:presLayoutVars>
      </dgm:prSet>
      <dgm:spPr/>
    </dgm:pt>
  </dgm:ptLst>
  <dgm:cxnLst>
    <dgm:cxn modelId="{AE8EE223-BF78-4439-BEA0-093944C73FFE}" type="presOf" srcId="{49C789B6-CA75-4DFC-B097-105C5C9F732A}" destId="{FF5A101B-89A9-4BD0-A2D0-01C1F7B2E8CB}" srcOrd="0" destOrd="0" presId="urn:microsoft.com/office/officeart/2005/8/layout/chevron1"/>
    <dgm:cxn modelId="{FFC40E2D-BAC4-481D-9099-67B031F3DF1C}" srcId="{49C789B6-CA75-4DFC-B097-105C5C9F732A}" destId="{5B4C284F-CBD1-4092-84DA-F64ED5ADA86A}" srcOrd="2" destOrd="0" parTransId="{D1A78BE7-63F4-41A5-A8DF-60E6A7C71F01}" sibTransId="{D34B6181-1A77-4DB6-8AB3-D6C16A614CF6}"/>
    <dgm:cxn modelId="{BC979F64-8FD3-4968-88FC-820C875CC0C5}" srcId="{49C789B6-CA75-4DFC-B097-105C5C9F732A}" destId="{3554204E-1A34-4FE8-ADC8-1BDB177D700B}" srcOrd="0" destOrd="0" parTransId="{7660F315-16A6-4321-9430-BE55A418432D}" sibTransId="{99872617-A8C5-408A-831B-43741AA8B46A}"/>
    <dgm:cxn modelId="{DB814667-53F8-4C7A-AE46-689FDCE973B5}" srcId="{49C789B6-CA75-4DFC-B097-105C5C9F732A}" destId="{01718CF4-F18E-48EC-8F01-F8425EB5ADA8}" srcOrd="1" destOrd="0" parTransId="{D67C9D88-3F77-4018-BD21-2292A3A3718A}" sibTransId="{D50ED8E1-5B61-4A86-904E-EE3C3EFE8F51}"/>
    <dgm:cxn modelId="{36327667-2081-47C6-9051-219D062DEBD4}" type="presOf" srcId="{5B4C284F-CBD1-4092-84DA-F64ED5ADA86A}" destId="{51238C2C-562E-4233-B54A-8AA02EAEB829}" srcOrd="0" destOrd="0" presId="urn:microsoft.com/office/officeart/2005/8/layout/chevron1"/>
    <dgm:cxn modelId="{AD79514B-550F-42B8-9CBB-D781BF8F8D48}" type="presOf" srcId="{01718CF4-F18E-48EC-8F01-F8425EB5ADA8}" destId="{0AE6B9ED-5012-4459-A4ED-23432157A45D}" srcOrd="0" destOrd="0" presId="urn:microsoft.com/office/officeart/2005/8/layout/chevron1"/>
    <dgm:cxn modelId="{A8D7CBFD-B662-4255-A2ED-157EC5E085DD}" type="presOf" srcId="{3554204E-1A34-4FE8-ADC8-1BDB177D700B}" destId="{B1E4FC2B-1A7B-461F-A21C-BFD8D3A0B6E4}" srcOrd="0" destOrd="0" presId="urn:microsoft.com/office/officeart/2005/8/layout/chevron1"/>
    <dgm:cxn modelId="{2309A76F-3143-444E-A69B-95B1E44C998C}" type="presParOf" srcId="{FF5A101B-89A9-4BD0-A2D0-01C1F7B2E8CB}" destId="{B1E4FC2B-1A7B-461F-A21C-BFD8D3A0B6E4}" srcOrd="0" destOrd="0" presId="urn:microsoft.com/office/officeart/2005/8/layout/chevron1"/>
    <dgm:cxn modelId="{C6E3E38F-39B4-493E-98FB-8902B59C5B5B}" type="presParOf" srcId="{FF5A101B-89A9-4BD0-A2D0-01C1F7B2E8CB}" destId="{1D8B1143-D266-46A5-AC40-C2CF9AD64642}" srcOrd="1" destOrd="0" presId="urn:microsoft.com/office/officeart/2005/8/layout/chevron1"/>
    <dgm:cxn modelId="{850C3E36-F418-428E-967C-B4760B40716C}" type="presParOf" srcId="{FF5A101B-89A9-4BD0-A2D0-01C1F7B2E8CB}" destId="{0AE6B9ED-5012-4459-A4ED-23432157A45D}" srcOrd="2" destOrd="0" presId="urn:microsoft.com/office/officeart/2005/8/layout/chevron1"/>
    <dgm:cxn modelId="{F2EE32A9-B011-4395-A70E-8B701614DAEF}" type="presParOf" srcId="{FF5A101B-89A9-4BD0-A2D0-01C1F7B2E8CB}" destId="{F43EA420-D860-436D-83BF-9A9CDE0653D5}" srcOrd="3" destOrd="0" presId="urn:microsoft.com/office/officeart/2005/8/layout/chevron1"/>
    <dgm:cxn modelId="{6F022B73-AF2D-4118-A8EE-FBD1401BEF11}" type="presParOf" srcId="{FF5A101B-89A9-4BD0-A2D0-01C1F7B2E8CB}" destId="{51238C2C-562E-4233-B54A-8AA02EAEB829}" srcOrd="4" destOrd="0" presId="urn:microsoft.com/office/officeart/2005/8/layout/chevron1"/>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49C789B6-CA75-4DFC-B097-105C5C9F732A}" type="doc">
      <dgm:prSet loTypeId="urn:microsoft.com/office/officeart/2005/8/layout/chevron1" loCatId="process" qsTypeId="urn:microsoft.com/office/officeart/2005/8/quickstyle/simple1" qsCatId="simple" csTypeId="urn:microsoft.com/office/officeart/2005/8/colors/accent1_2" csCatId="accent1" phldr="1"/>
      <dgm:spPr/>
    </dgm:pt>
    <dgm:pt modelId="{3554204E-1A34-4FE8-ADC8-1BDB177D700B}">
      <dgm:prSet phldrT="[Text]"/>
      <dgm:spPr>
        <a:solidFill>
          <a:srgbClr val="505050"/>
        </a:solidFill>
      </dgm:spPr>
      <dgm:t>
        <a:bodyPr/>
        <a:lstStyle/>
        <a:p>
          <a:r>
            <a:rPr lang="en-NZ"/>
            <a:t>Validate license</a:t>
          </a:r>
        </a:p>
      </dgm:t>
    </dgm:pt>
    <dgm:pt modelId="{7660F315-16A6-4321-9430-BE55A418432D}" type="parTrans" cxnId="{BC979F64-8FD3-4968-88FC-820C875CC0C5}">
      <dgm:prSet/>
      <dgm:spPr/>
      <dgm:t>
        <a:bodyPr/>
        <a:lstStyle/>
        <a:p>
          <a:endParaRPr lang="en-NZ"/>
        </a:p>
      </dgm:t>
    </dgm:pt>
    <dgm:pt modelId="{99872617-A8C5-408A-831B-43741AA8B46A}" type="sibTrans" cxnId="{BC979F64-8FD3-4968-88FC-820C875CC0C5}">
      <dgm:prSet/>
      <dgm:spPr/>
      <dgm:t>
        <a:bodyPr/>
        <a:lstStyle/>
        <a:p>
          <a:endParaRPr lang="en-NZ"/>
        </a:p>
      </dgm:t>
    </dgm:pt>
    <dgm:pt modelId="{5B4C284F-CBD1-4092-84DA-F64ED5ADA86A}">
      <dgm:prSet phldrT="[Text]"/>
      <dgm:spPr>
        <a:solidFill>
          <a:srgbClr val="505050"/>
        </a:solidFill>
      </dgm:spPr>
      <dgm:t>
        <a:bodyPr/>
        <a:lstStyle/>
        <a:p>
          <a:r>
            <a:rPr lang="en-NZ"/>
            <a:t>Complete initial setup</a:t>
          </a:r>
        </a:p>
      </dgm:t>
    </dgm:pt>
    <dgm:pt modelId="{D1A78BE7-63F4-41A5-A8DF-60E6A7C71F01}" type="parTrans" cxnId="{FFC40E2D-BAC4-481D-9099-67B031F3DF1C}">
      <dgm:prSet/>
      <dgm:spPr/>
      <dgm:t>
        <a:bodyPr/>
        <a:lstStyle/>
        <a:p>
          <a:endParaRPr lang="en-NZ"/>
        </a:p>
      </dgm:t>
    </dgm:pt>
    <dgm:pt modelId="{D34B6181-1A77-4DB6-8AB3-D6C16A614CF6}" type="sibTrans" cxnId="{FFC40E2D-BAC4-481D-9099-67B031F3DF1C}">
      <dgm:prSet/>
      <dgm:spPr/>
      <dgm:t>
        <a:bodyPr/>
        <a:lstStyle/>
        <a:p>
          <a:endParaRPr lang="en-NZ"/>
        </a:p>
      </dgm:t>
    </dgm:pt>
    <dgm:pt modelId="{ED5669EE-456A-4BEA-8A54-D8B892267212}">
      <dgm:prSet phldrT="[Text]"/>
      <dgm:spPr>
        <a:solidFill>
          <a:srgbClr val="505050"/>
        </a:solidFill>
      </dgm:spPr>
      <dgm:t>
        <a:bodyPr/>
        <a:lstStyle/>
        <a:p>
          <a:r>
            <a:rPr lang="en-NZ"/>
            <a:t>Select and onboard machines</a:t>
          </a:r>
        </a:p>
      </dgm:t>
    </dgm:pt>
    <dgm:pt modelId="{395F2612-B7CE-4E13-8379-394D63C3B234}" type="parTrans" cxnId="{9437F927-7BC9-4E1E-915C-602B10738209}">
      <dgm:prSet/>
      <dgm:spPr/>
      <dgm:t>
        <a:bodyPr/>
        <a:lstStyle/>
        <a:p>
          <a:endParaRPr lang="en-NZ"/>
        </a:p>
      </dgm:t>
    </dgm:pt>
    <dgm:pt modelId="{1EA4F934-005F-4DF3-A97B-3EEFF5D86FE4}" type="sibTrans" cxnId="{9437F927-7BC9-4E1E-915C-602B10738209}">
      <dgm:prSet/>
      <dgm:spPr/>
      <dgm:t>
        <a:bodyPr/>
        <a:lstStyle/>
        <a:p>
          <a:endParaRPr lang="en-NZ"/>
        </a:p>
      </dgm:t>
    </dgm:pt>
    <dgm:pt modelId="{B25207CD-3F55-4536-8270-316FD901C041}">
      <dgm:prSet phldrT="[Text]"/>
      <dgm:spPr>
        <a:solidFill>
          <a:srgbClr val="505050"/>
        </a:solidFill>
      </dgm:spPr>
      <dgm:t>
        <a:bodyPr/>
        <a:lstStyle/>
        <a:p>
          <a:r>
            <a:rPr lang="en-NZ"/>
            <a:t>Request trial, if needed</a:t>
          </a:r>
        </a:p>
      </dgm:t>
    </dgm:pt>
    <dgm:pt modelId="{4DBFB135-765A-4A34-B575-B7DEE41D0834}" type="parTrans" cxnId="{A3C1CAB1-4902-4DB5-AB4E-A2FB8F8F6CDE}">
      <dgm:prSet/>
      <dgm:spPr/>
      <dgm:t>
        <a:bodyPr/>
        <a:lstStyle/>
        <a:p>
          <a:endParaRPr lang="en-NZ"/>
        </a:p>
      </dgm:t>
    </dgm:pt>
    <dgm:pt modelId="{4D1238AD-0FEB-443B-A85D-EF40E73DA2FD}" type="sibTrans" cxnId="{A3C1CAB1-4902-4DB5-AB4E-A2FB8F8F6CDE}">
      <dgm:prSet/>
      <dgm:spPr/>
      <dgm:t>
        <a:bodyPr/>
        <a:lstStyle/>
        <a:p>
          <a:endParaRPr lang="en-NZ"/>
        </a:p>
      </dgm:t>
    </dgm:pt>
    <dgm:pt modelId="{FF5A101B-89A9-4BD0-A2D0-01C1F7B2E8CB}" type="pres">
      <dgm:prSet presAssocID="{49C789B6-CA75-4DFC-B097-105C5C9F732A}" presName="Name0" presStyleCnt="0">
        <dgm:presLayoutVars>
          <dgm:dir/>
          <dgm:animLvl val="lvl"/>
          <dgm:resizeHandles val="exact"/>
        </dgm:presLayoutVars>
      </dgm:prSet>
      <dgm:spPr/>
    </dgm:pt>
    <dgm:pt modelId="{B1E4FC2B-1A7B-461F-A21C-BFD8D3A0B6E4}" type="pres">
      <dgm:prSet presAssocID="{3554204E-1A34-4FE8-ADC8-1BDB177D700B}" presName="parTxOnly" presStyleLbl="node1" presStyleIdx="0" presStyleCnt="4">
        <dgm:presLayoutVars>
          <dgm:chMax val="0"/>
          <dgm:chPref val="0"/>
          <dgm:bulletEnabled val="1"/>
        </dgm:presLayoutVars>
      </dgm:prSet>
      <dgm:spPr/>
    </dgm:pt>
    <dgm:pt modelId="{1D8B1143-D266-46A5-AC40-C2CF9AD64642}" type="pres">
      <dgm:prSet presAssocID="{99872617-A8C5-408A-831B-43741AA8B46A}" presName="parTxOnlySpace" presStyleCnt="0"/>
      <dgm:spPr/>
    </dgm:pt>
    <dgm:pt modelId="{AB455ADB-2F1C-4D3D-84E0-3373944B9F6D}" type="pres">
      <dgm:prSet presAssocID="{B25207CD-3F55-4536-8270-316FD901C041}" presName="parTxOnly" presStyleLbl="node1" presStyleIdx="1" presStyleCnt="4">
        <dgm:presLayoutVars>
          <dgm:chMax val="0"/>
          <dgm:chPref val="0"/>
          <dgm:bulletEnabled val="1"/>
        </dgm:presLayoutVars>
      </dgm:prSet>
      <dgm:spPr/>
    </dgm:pt>
    <dgm:pt modelId="{D1D2BE49-65D7-4899-92C1-DD4C6BC2F506}" type="pres">
      <dgm:prSet presAssocID="{4D1238AD-0FEB-443B-A85D-EF40E73DA2FD}" presName="parTxOnlySpace" presStyleCnt="0"/>
      <dgm:spPr/>
    </dgm:pt>
    <dgm:pt modelId="{51238C2C-562E-4233-B54A-8AA02EAEB829}" type="pres">
      <dgm:prSet presAssocID="{5B4C284F-CBD1-4092-84DA-F64ED5ADA86A}" presName="parTxOnly" presStyleLbl="node1" presStyleIdx="2" presStyleCnt="4">
        <dgm:presLayoutVars>
          <dgm:chMax val="0"/>
          <dgm:chPref val="0"/>
          <dgm:bulletEnabled val="1"/>
        </dgm:presLayoutVars>
      </dgm:prSet>
      <dgm:spPr/>
    </dgm:pt>
    <dgm:pt modelId="{A025E44D-FED8-4710-A2DE-894A49F8B9E2}" type="pres">
      <dgm:prSet presAssocID="{D34B6181-1A77-4DB6-8AB3-D6C16A614CF6}" presName="parTxOnlySpace" presStyleCnt="0"/>
      <dgm:spPr/>
    </dgm:pt>
    <dgm:pt modelId="{25FAF108-F2ED-4E9C-B1CF-DD49062AC02A}" type="pres">
      <dgm:prSet presAssocID="{ED5669EE-456A-4BEA-8A54-D8B892267212}" presName="parTxOnly" presStyleLbl="node1" presStyleIdx="3" presStyleCnt="4">
        <dgm:presLayoutVars>
          <dgm:chMax val="0"/>
          <dgm:chPref val="0"/>
          <dgm:bulletEnabled val="1"/>
        </dgm:presLayoutVars>
      </dgm:prSet>
      <dgm:spPr/>
    </dgm:pt>
  </dgm:ptLst>
  <dgm:cxnLst>
    <dgm:cxn modelId="{AE8EE223-BF78-4439-BEA0-093944C73FFE}" type="presOf" srcId="{49C789B6-CA75-4DFC-B097-105C5C9F732A}" destId="{FF5A101B-89A9-4BD0-A2D0-01C1F7B2E8CB}" srcOrd="0" destOrd="0" presId="urn:microsoft.com/office/officeart/2005/8/layout/chevron1"/>
    <dgm:cxn modelId="{9437F927-7BC9-4E1E-915C-602B10738209}" srcId="{49C789B6-CA75-4DFC-B097-105C5C9F732A}" destId="{ED5669EE-456A-4BEA-8A54-D8B892267212}" srcOrd="3" destOrd="0" parTransId="{395F2612-B7CE-4E13-8379-394D63C3B234}" sibTransId="{1EA4F934-005F-4DF3-A97B-3EEFF5D86FE4}"/>
    <dgm:cxn modelId="{FFC40E2D-BAC4-481D-9099-67B031F3DF1C}" srcId="{49C789B6-CA75-4DFC-B097-105C5C9F732A}" destId="{5B4C284F-CBD1-4092-84DA-F64ED5ADA86A}" srcOrd="2" destOrd="0" parTransId="{D1A78BE7-63F4-41A5-A8DF-60E6A7C71F01}" sibTransId="{D34B6181-1A77-4DB6-8AB3-D6C16A614CF6}"/>
    <dgm:cxn modelId="{BC979F64-8FD3-4968-88FC-820C875CC0C5}" srcId="{49C789B6-CA75-4DFC-B097-105C5C9F732A}" destId="{3554204E-1A34-4FE8-ADC8-1BDB177D700B}" srcOrd="0" destOrd="0" parTransId="{7660F315-16A6-4321-9430-BE55A418432D}" sibTransId="{99872617-A8C5-408A-831B-43741AA8B46A}"/>
    <dgm:cxn modelId="{36327667-2081-47C6-9051-219D062DEBD4}" type="presOf" srcId="{5B4C284F-CBD1-4092-84DA-F64ED5ADA86A}" destId="{51238C2C-562E-4233-B54A-8AA02EAEB829}" srcOrd="0" destOrd="0" presId="urn:microsoft.com/office/officeart/2005/8/layout/chevron1"/>
    <dgm:cxn modelId="{29A20F9B-D1BF-474E-A7EF-88F959FB848B}" type="presOf" srcId="{ED5669EE-456A-4BEA-8A54-D8B892267212}" destId="{25FAF108-F2ED-4E9C-B1CF-DD49062AC02A}" srcOrd="0" destOrd="0" presId="urn:microsoft.com/office/officeart/2005/8/layout/chevron1"/>
    <dgm:cxn modelId="{A3C1CAB1-4902-4DB5-AB4E-A2FB8F8F6CDE}" srcId="{49C789B6-CA75-4DFC-B097-105C5C9F732A}" destId="{B25207CD-3F55-4536-8270-316FD901C041}" srcOrd="1" destOrd="0" parTransId="{4DBFB135-765A-4A34-B575-B7DEE41D0834}" sibTransId="{4D1238AD-0FEB-443B-A85D-EF40E73DA2FD}"/>
    <dgm:cxn modelId="{2032FFE0-E302-4904-AE1E-04B89FCBFEB1}" type="presOf" srcId="{B25207CD-3F55-4536-8270-316FD901C041}" destId="{AB455ADB-2F1C-4D3D-84E0-3373944B9F6D}" srcOrd="0" destOrd="0" presId="urn:microsoft.com/office/officeart/2005/8/layout/chevron1"/>
    <dgm:cxn modelId="{A8D7CBFD-B662-4255-A2ED-157EC5E085DD}" type="presOf" srcId="{3554204E-1A34-4FE8-ADC8-1BDB177D700B}" destId="{B1E4FC2B-1A7B-461F-A21C-BFD8D3A0B6E4}" srcOrd="0" destOrd="0" presId="urn:microsoft.com/office/officeart/2005/8/layout/chevron1"/>
    <dgm:cxn modelId="{2309A76F-3143-444E-A69B-95B1E44C998C}" type="presParOf" srcId="{FF5A101B-89A9-4BD0-A2D0-01C1F7B2E8CB}" destId="{B1E4FC2B-1A7B-461F-A21C-BFD8D3A0B6E4}" srcOrd="0" destOrd="0" presId="urn:microsoft.com/office/officeart/2005/8/layout/chevron1"/>
    <dgm:cxn modelId="{C6E3E38F-39B4-493E-98FB-8902B59C5B5B}" type="presParOf" srcId="{FF5A101B-89A9-4BD0-A2D0-01C1F7B2E8CB}" destId="{1D8B1143-D266-46A5-AC40-C2CF9AD64642}" srcOrd="1" destOrd="0" presId="urn:microsoft.com/office/officeart/2005/8/layout/chevron1"/>
    <dgm:cxn modelId="{BF811F2B-9A26-4DBF-B7B7-583CD476F895}" type="presParOf" srcId="{FF5A101B-89A9-4BD0-A2D0-01C1F7B2E8CB}" destId="{AB455ADB-2F1C-4D3D-84E0-3373944B9F6D}" srcOrd="2" destOrd="0" presId="urn:microsoft.com/office/officeart/2005/8/layout/chevron1"/>
    <dgm:cxn modelId="{74AA3661-33E0-48CA-BB3D-B16EA90DE784}" type="presParOf" srcId="{FF5A101B-89A9-4BD0-A2D0-01C1F7B2E8CB}" destId="{D1D2BE49-65D7-4899-92C1-DD4C6BC2F506}" srcOrd="3" destOrd="0" presId="urn:microsoft.com/office/officeart/2005/8/layout/chevron1"/>
    <dgm:cxn modelId="{6F022B73-AF2D-4118-A8EE-FBD1401BEF11}" type="presParOf" srcId="{FF5A101B-89A9-4BD0-A2D0-01C1F7B2E8CB}" destId="{51238C2C-562E-4233-B54A-8AA02EAEB829}" srcOrd="4" destOrd="0" presId="urn:microsoft.com/office/officeart/2005/8/layout/chevron1"/>
    <dgm:cxn modelId="{5A28DAD6-DA22-4619-B454-AA9CD424FE61}" type="presParOf" srcId="{FF5A101B-89A9-4BD0-A2D0-01C1F7B2E8CB}" destId="{A025E44D-FED8-4710-A2DE-894A49F8B9E2}" srcOrd="5" destOrd="0" presId="urn:microsoft.com/office/officeart/2005/8/layout/chevron1"/>
    <dgm:cxn modelId="{E445AB2A-B48B-4D89-B471-FEA73C0E18E3}" type="presParOf" srcId="{FF5A101B-89A9-4BD0-A2D0-01C1F7B2E8CB}" destId="{25FAF108-F2ED-4E9C-B1CF-DD49062AC02A}" srcOrd="6" destOrd="0" presId="urn:microsoft.com/office/officeart/2005/8/layout/chevron1"/>
  </dgm:cxnLst>
  <dgm:bg/>
  <dgm:whole/>
  <dgm:extLst>
    <a:ext uri="http://schemas.microsoft.com/office/drawing/2008/diagram">
      <dsp:dataModelExt xmlns:dsp="http://schemas.microsoft.com/office/drawing/2008/diagram" relId="rId8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9C789B6-CA75-4DFC-B097-105C5C9F732A}" type="doc">
      <dgm:prSet loTypeId="urn:microsoft.com/office/officeart/2005/8/layout/chevron1" loCatId="process" qsTypeId="urn:microsoft.com/office/officeart/2005/8/quickstyle/simple1" qsCatId="simple" csTypeId="urn:microsoft.com/office/officeart/2005/8/colors/accent1_2" csCatId="accent1" phldr="1"/>
      <dgm:spPr/>
    </dgm:pt>
    <dgm:pt modelId="{3554204E-1A34-4FE8-ADC8-1BDB177D700B}">
      <dgm:prSet phldrT="[Text]" custT="1"/>
      <dgm:spPr>
        <a:solidFill>
          <a:srgbClr val="505050"/>
        </a:solidFill>
      </dgm:spPr>
      <dgm:t>
        <a:bodyPr/>
        <a:lstStyle/>
        <a:p>
          <a:r>
            <a:rPr lang="en-NZ" sz="900"/>
            <a:t>Validate license</a:t>
          </a:r>
        </a:p>
      </dgm:t>
    </dgm:pt>
    <dgm:pt modelId="{7660F315-16A6-4321-9430-BE55A418432D}" type="parTrans" cxnId="{BC979F64-8FD3-4968-88FC-820C875CC0C5}">
      <dgm:prSet/>
      <dgm:spPr/>
      <dgm:t>
        <a:bodyPr/>
        <a:lstStyle/>
        <a:p>
          <a:endParaRPr lang="en-NZ"/>
        </a:p>
      </dgm:t>
    </dgm:pt>
    <dgm:pt modelId="{99872617-A8C5-408A-831B-43741AA8B46A}" type="sibTrans" cxnId="{BC979F64-8FD3-4968-88FC-820C875CC0C5}">
      <dgm:prSet/>
      <dgm:spPr/>
      <dgm:t>
        <a:bodyPr/>
        <a:lstStyle/>
        <a:p>
          <a:endParaRPr lang="en-NZ"/>
        </a:p>
      </dgm:t>
    </dgm:pt>
    <dgm:pt modelId="{5B4C284F-CBD1-4092-84DA-F64ED5ADA86A}">
      <dgm:prSet phldrT="[Text]" custT="1"/>
      <dgm:spPr>
        <a:solidFill>
          <a:srgbClr val="505050"/>
        </a:solidFill>
      </dgm:spPr>
      <dgm:t>
        <a:bodyPr/>
        <a:lstStyle/>
        <a:p>
          <a:r>
            <a:rPr lang="en-NZ" sz="900"/>
            <a:t>Create customer </a:t>
          </a:r>
          <a:br>
            <a:rPr lang="en-NZ" sz="900"/>
          </a:br>
          <a:r>
            <a:rPr lang="en-NZ" sz="900"/>
            <a:t>Spear phishing templates</a:t>
          </a:r>
        </a:p>
      </dgm:t>
    </dgm:pt>
    <dgm:pt modelId="{D1A78BE7-63F4-41A5-A8DF-60E6A7C71F01}" type="parTrans" cxnId="{FFC40E2D-BAC4-481D-9099-67B031F3DF1C}">
      <dgm:prSet/>
      <dgm:spPr/>
      <dgm:t>
        <a:bodyPr/>
        <a:lstStyle/>
        <a:p>
          <a:endParaRPr lang="en-NZ"/>
        </a:p>
      </dgm:t>
    </dgm:pt>
    <dgm:pt modelId="{D34B6181-1A77-4DB6-8AB3-D6C16A614CF6}" type="sibTrans" cxnId="{FFC40E2D-BAC4-481D-9099-67B031F3DF1C}">
      <dgm:prSet/>
      <dgm:spPr/>
      <dgm:t>
        <a:bodyPr/>
        <a:lstStyle/>
        <a:p>
          <a:endParaRPr lang="en-NZ"/>
        </a:p>
      </dgm:t>
    </dgm:pt>
    <dgm:pt modelId="{01718CF4-F18E-48EC-8F01-F8425EB5ADA8}">
      <dgm:prSet phldrT="[Text]" custT="1"/>
      <dgm:spPr>
        <a:solidFill>
          <a:srgbClr val="505050"/>
        </a:solidFill>
      </dgm:spPr>
      <dgm:t>
        <a:bodyPr/>
        <a:lstStyle/>
        <a:p>
          <a:r>
            <a:rPr lang="en-NZ" sz="900"/>
            <a:t>Request trial, </a:t>
          </a:r>
          <a:br>
            <a:rPr lang="en-NZ" sz="900"/>
          </a:br>
          <a:r>
            <a:rPr lang="en-NZ" sz="900"/>
            <a:t>if needed</a:t>
          </a:r>
        </a:p>
      </dgm:t>
    </dgm:pt>
    <dgm:pt modelId="{D67C9D88-3F77-4018-BD21-2292A3A3718A}" type="parTrans" cxnId="{DB814667-53F8-4C7A-AE46-689FDCE973B5}">
      <dgm:prSet/>
      <dgm:spPr/>
      <dgm:t>
        <a:bodyPr/>
        <a:lstStyle/>
        <a:p>
          <a:endParaRPr lang="en-NZ"/>
        </a:p>
      </dgm:t>
    </dgm:pt>
    <dgm:pt modelId="{D50ED8E1-5B61-4A86-904E-EE3C3EFE8F51}" type="sibTrans" cxnId="{DB814667-53F8-4C7A-AE46-689FDCE973B5}">
      <dgm:prSet/>
      <dgm:spPr/>
      <dgm:t>
        <a:bodyPr/>
        <a:lstStyle/>
        <a:p>
          <a:endParaRPr lang="en-NZ"/>
        </a:p>
      </dgm:t>
    </dgm:pt>
    <dgm:pt modelId="{ED5669EE-456A-4BEA-8A54-D8B892267212}">
      <dgm:prSet phldrT="[Text]" custT="1"/>
      <dgm:spPr>
        <a:solidFill>
          <a:srgbClr val="505050"/>
        </a:solidFill>
      </dgm:spPr>
      <dgm:t>
        <a:bodyPr/>
        <a:lstStyle/>
        <a:p>
          <a:r>
            <a:rPr lang="en-NZ" sz="900"/>
            <a:t>Prepare password lists</a:t>
          </a:r>
        </a:p>
      </dgm:t>
    </dgm:pt>
    <dgm:pt modelId="{395F2612-B7CE-4E13-8379-394D63C3B234}" type="parTrans" cxnId="{9437F927-7BC9-4E1E-915C-602B10738209}">
      <dgm:prSet/>
      <dgm:spPr/>
      <dgm:t>
        <a:bodyPr/>
        <a:lstStyle/>
        <a:p>
          <a:endParaRPr lang="en-NZ"/>
        </a:p>
      </dgm:t>
    </dgm:pt>
    <dgm:pt modelId="{1EA4F934-005F-4DF3-A97B-3EEFF5D86FE4}" type="sibTrans" cxnId="{9437F927-7BC9-4E1E-915C-602B10738209}">
      <dgm:prSet/>
      <dgm:spPr/>
      <dgm:t>
        <a:bodyPr/>
        <a:lstStyle/>
        <a:p>
          <a:endParaRPr lang="en-NZ"/>
        </a:p>
      </dgm:t>
    </dgm:pt>
    <dgm:pt modelId="{5DC0F1AB-39F6-4BA6-9F4E-D8B2A828D91E}">
      <dgm:prSet phldrT="[Text]" custT="1"/>
      <dgm:spPr>
        <a:solidFill>
          <a:srgbClr val="505050"/>
        </a:solidFill>
      </dgm:spPr>
      <dgm:t>
        <a:bodyPr/>
        <a:lstStyle/>
        <a:p>
          <a:r>
            <a:rPr lang="en-NZ" sz="900"/>
            <a:t>Run </a:t>
          </a:r>
          <a:br>
            <a:rPr lang="en-NZ" sz="900"/>
          </a:br>
          <a:r>
            <a:rPr lang="en-NZ" sz="900"/>
            <a:t>simulations</a:t>
          </a:r>
        </a:p>
      </dgm:t>
    </dgm:pt>
    <dgm:pt modelId="{3AC7488B-A78E-4D6E-A76B-23BF58F7252F}" type="parTrans" cxnId="{98BD509E-9635-47FB-B608-CC0ADE3FA3DF}">
      <dgm:prSet/>
      <dgm:spPr/>
      <dgm:t>
        <a:bodyPr/>
        <a:lstStyle/>
        <a:p>
          <a:endParaRPr lang="en-US"/>
        </a:p>
      </dgm:t>
    </dgm:pt>
    <dgm:pt modelId="{43B204BF-538A-4F75-BCC2-C9C5CFB98ABD}" type="sibTrans" cxnId="{98BD509E-9635-47FB-B608-CC0ADE3FA3DF}">
      <dgm:prSet/>
      <dgm:spPr/>
      <dgm:t>
        <a:bodyPr/>
        <a:lstStyle/>
        <a:p>
          <a:endParaRPr lang="en-US"/>
        </a:p>
      </dgm:t>
    </dgm:pt>
    <dgm:pt modelId="{FF5A101B-89A9-4BD0-A2D0-01C1F7B2E8CB}" type="pres">
      <dgm:prSet presAssocID="{49C789B6-CA75-4DFC-B097-105C5C9F732A}" presName="Name0" presStyleCnt="0">
        <dgm:presLayoutVars>
          <dgm:dir/>
          <dgm:animLvl val="lvl"/>
          <dgm:resizeHandles val="exact"/>
        </dgm:presLayoutVars>
      </dgm:prSet>
      <dgm:spPr/>
    </dgm:pt>
    <dgm:pt modelId="{B1E4FC2B-1A7B-461F-A21C-BFD8D3A0B6E4}" type="pres">
      <dgm:prSet presAssocID="{3554204E-1A34-4FE8-ADC8-1BDB177D700B}" presName="parTxOnly" presStyleLbl="node1" presStyleIdx="0" presStyleCnt="5">
        <dgm:presLayoutVars>
          <dgm:chMax val="0"/>
          <dgm:chPref val="0"/>
          <dgm:bulletEnabled val="1"/>
        </dgm:presLayoutVars>
      </dgm:prSet>
      <dgm:spPr/>
    </dgm:pt>
    <dgm:pt modelId="{1D8B1143-D266-46A5-AC40-C2CF9AD64642}" type="pres">
      <dgm:prSet presAssocID="{99872617-A8C5-408A-831B-43741AA8B46A}" presName="parTxOnlySpace" presStyleCnt="0"/>
      <dgm:spPr/>
    </dgm:pt>
    <dgm:pt modelId="{0AE6B9ED-5012-4459-A4ED-23432157A45D}" type="pres">
      <dgm:prSet presAssocID="{01718CF4-F18E-48EC-8F01-F8425EB5ADA8}" presName="parTxOnly" presStyleLbl="node1" presStyleIdx="1" presStyleCnt="5">
        <dgm:presLayoutVars>
          <dgm:chMax val="0"/>
          <dgm:chPref val="0"/>
          <dgm:bulletEnabled val="1"/>
        </dgm:presLayoutVars>
      </dgm:prSet>
      <dgm:spPr/>
    </dgm:pt>
    <dgm:pt modelId="{F43EA420-D860-436D-83BF-9A9CDE0653D5}" type="pres">
      <dgm:prSet presAssocID="{D50ED8E1-5B61-4A86-904E-EE3C3EFE8F51}" presName="parTxOnlySpace" presStyleCnt="0"/>
      <dgm:spPr/>
    </dgm:pt>
    <dgm:pt modelId="{51238C2C-562E-4233-B54A-8AA02EAEB829}" type="pres">
      <dgm:prSet presAssocID="{5B4C284F-CBD1-4092-84DA-F64ED5ADA86A}" presName="parTxOnly" presStyleLbl="node1" presStyleIdx="2" presStyleCnt="5">
        <dgm:presLayoutVars>
          <dgm:chMax val="0"/>
          <dgm:chPref val="0"/>
          <dgm:bulletEnabled val="1"/>
        </dgm:presLayoutVars>
      </dgm:prSet>
      <dgm:spPr/>
    </dgm:pt>
    <dgm:pt modelId="{A025E44D-FED8-4710-A2DE-894A49F8B9E2}" type="pres">
      <dgm:prSet presAssocID="{D34B6181-1A77-4DB6-8AB3-D6C16A614CF6}" presName="parTxOnlySpace" presStyleCnt="0"/>
      <dgm:spPr/>
    </dgm:pt>
    <dgm:pt modelId="{25FAF108-F2ED-4E9C-B1CF-DD49062AC02A}" type="pres">
      <dgm:prSet presAssocID="{ED5669EE-456A-4BEA-8A54-D8B892267212}" presName="parTxOnly" presStyleLbl="node1" presStyleIdx="3" presStyleCnt="5">
        <dgm:presLayoutVars>
          <dgm:chMax val="0"/>
          <dgm:chPref val="0"/>
          <dgm:bulletEnabled val="1"/>
        </dgm:presLayoutVars>
      </dgm:prSet>
      <dgm:spPr/>
    </dgm:pt>
    <dgm:pt modelId="{89839A78-13EB-4704-9B4C-A5A68A0A7F14}" type="pres">
      <dgm:prSet presAssocID="{1EA4F934-005F-4DF3-A97B-3EEFF5D86FE4}" presName="parTxOnlySpace" presStyleCnt="0"/>
      <dgm:spPr/>
    </dgm:pt>
    <dgm:pt modelId="{013838CB-6A5D-48B7-A916-1ED1551DA37A}" type="pres">
      <dgm:prSet presAssocID="{5DC0F1AB-39F6-4BA6-9F4E-D8B2A828D91E}" presName="parTxOnly" presStyleLbl="node1" presStyleIdx="4" presStyleCnt="5">
        <dgm:presLayoutVars>
          <dgm:chMax val="0"/>
          <dgm:chPref val="0"/>
          <dgm:bulletEnabled val="1"/>
        </dgm:presLayoutVars>
      </dgm:prSet>
      <dgm:spPr/>
    </dgm:pt>
  </dgm:ptLst>
  <dgm:cxnLst>
    <dgm:cxn modelId="{AE8EE223-BF78-4439-BEA0-093944C73FFE}" type="presOf" srcId="{49C789B6-CA75-4DFC-B097-105C5C9F732A}" destId="{FF5A101B-89A9-4BD0-A2D0-01C1F7B2E8CB}" srcOrd="0" destOrd="0" presId="urn:microsoft.com/office/officeart/2005/8/layout/chevron1"/>
    <dgm:cxn modelId="{9437F927-7BC9-4E1E-915C-602B10738209}" srcId="{49C789B6-CA75-4DFC-B097-105C5C9F732A}" destId="{ED5669EE-456A-4BEA-8A54-D8B892267212}" srcOrd="3" destOrd="0" parTransId="{395F2612-B7CE-4E13-8379-394D63C3B234}" sibTransId="{1EA4F934-005F-4DF3-A97B-3EEFF5D86FE4}"/>
    <dgm:cxn modelId="{FFC40E2D-BAC4-481D-9099-67B031F3DF1C}" srcId="{49C789B6-CA75-4DFC-B097-105C5C9F732A}" destId="{5B4C284F-CBD1-4092-84DA-F64ED5ADA86A}" srcOrd="2" destOrd="0" parTransId="{D1A78BE7-63F4-41A5-A8DF-60E6A7C71F01}" sibTransId="{D34B6181-1A77-4DB6-8AB3-D6C16A614CF6}"/>
    <dgm:cxn modelId="{BC979F64-8FD3-4968-88FC-820C875CC0C5}" srcId="{49C789B6-CA75-4DFC-B097-105C5C9F732A}" destId="{3554204E-1A34-4FE8-ADC8-1BDB177D700B}" srcOrd="0" destOrd="0" parTransId="{7660F315-16A6-4321-9430-BE55A418432D}" sibTransId="{99872617-A8C5-408A-831B-43741AA8B46A}"/>
    <dgm:cxn modelId="{DB814667-53F8-4C7A-AE46-689FDCE973B5}" srcId="{49C789B6-CA75-4DFC-B097-105C5C9F732A}" destId="{01718CF4-F18E-48EC-8F01-F8425EB5ADA8}" srcOrd="1" destOrd="0" parTransId="{D67C9D88-3F77-4018-BD21-2292A3A3718A}" sibTransId="{D50ED8E1-5B61-4A86-904E-EE3C3EFE8F51}"/>
    <dgm:cxn modelId="{36327667-2081-47C6-9051-219D062DEBD4}" type="presOf" srcId="{5B4C284F-CBD1-4092-84DA-F64ED5ADA86A}" destId="{51238C2C-562E-4233-B54A-8AA02EAEB829}" srcOrd="0" destOrd="0" presId="urn:microsoft.com/office/officeart/2005/8/layout/chevron1"/>
    <dgm:cxn modelId="{AD79514B-550F-42B8-9CBB-D781BF8F8D48}" type="presOf" srcId="{01718CF4-F18E-48EC-8F01-F8425EB5ADA8}" destId="{0AE6B9ED-5012-4459-A4ED-23432157A45D}" srcOrd="0" destOrd="0" presId="urn:microsoft.com/office/officeart/2005/8/layout/chevron1"/>
    <dgm:cxn modelId="{29A20F9B-D1BF-474E-A7EF-88F959FB848B}" type="presOf" srcId="{ED5669EE-456A-4BEA-8A54-D8B892267212}" destId="{25FAF108-F2ED-4E9C-B1CF-DD49062AC02A}" srcOrd="0" destOrd="0" presId="urn:microsoft.com/office/officeart/2005/8/layout/chevron1"/>
    <dgm:cxn modelId="{98BD509E-9635-47FB-B608-CC0ADE3FA3DF}" srcId="{49C789B6-CA75-4DFC-B097-105C5C9F732A}" destId="{5DC0F1AB-39F6-4BA6-9F4E-D8B2A828D91E}" srcOrd="4" destOrd="0" parTransId="{3AC7488B-A78E-4D6E-A76B-23BF58F7252F}" sibTransId="{43B204BF-538A-4F75-BCC2-C9C5CFB98ABD}"/>
    <dgm:cxn modelId="{4F0804F5-739A-4494-88FA-E8617B2540ED}" type="presOf" srcId="{5DC0F1AB-39F6-4BA6-9F4E-D8B2A828D91E}" destId="{013838CB-6A5D-48B7-A916-1ED1551DA37A}" srcOrd="0" destOrd="0" presId="urn:microsoft.com/office/officeart/2005/8/layout/chevron1"/>
    <dgm:cxn modelId="{A8D7CBFD-B662-4255-A2ED-157EC5E085DD}" type="presOf" srcId="{3554204E-1A34-4FE8-ADC8-1BDB177D700B}" destId="{B1E4FC2B-1A7B-461F-A21C-BFD8D3A0B6E4}" srcOrd="0" destOrd="0" presId="urn:microsoft.com/office/officeart/2005/8/layout/chevron1"/>
    <dgm:cxn modelId="{2309A76F-3143-444E-A69B-95B1E44C998C}" type="presParOf" srcId="{FF5A101B-89A9-4BD0-A2D0-01C1F7B2E8CB}" destId="{B1E4FC2B-1A7B-461F-A21C-BFD8D3A0B6E4}" srcOrd="0" destOrd="0" presId="urn:microsoft.com/office/officeart/2005/8/layout/chevron1"/>
    <dgm:cxn modelId="{C6E3E38F-39B4-493E-98FB-8902B59C5B5B}" type="presParOf" srcId="{FF5A101B-89A9-4BD0-A2D0-01C1F7B2E8CB}" destId="{1D8B1143-D266-46A5-AC40-C2CF9AD64642}" srcOrd="1" destOrd="0" presId="urn:microsoft.com/office/officeart/2005/8/layout/chevron1"/>
    <dgm:cxn modelId="{850C3E36-F418-428E-967C-B4760B40716C}" type="presParOf" srcId="{FF5A101B-89A9-4BD0-A2D0-01C1F7B2E8CB}" destId="{0AE6B9ED-5012-4459-A4ED-23432157A45D}" srcOrd="2" destOrd="0" presId="urn:microsoft.com/office/officeart/2005/8/layout/chevron1"/>
    <dgm:cxn modelId="{F2EE32A9-B011-4395-A70E-8B701614DAEF}" type="presParOf" srcId="{FF5A101B-89A9-4BD0-A2D0-01C1F7B2E8CB}" destId="{F43EA420-D860-436D-83BF-9A9CDE0653D5}" srcOrd="3" destOrd="0" presId="urn:microsoft.com/office/officeart/2005/8/layout/chevron1"/>
    <dgm:cxn modelId="{6F022B73-AF2D-4118-A8EE-FBD1401BEF11}" type="presParOf" srcId="{FF5A101B-89A9-4BD0-A2D0-01C1F7B2E8CB}" destId="{51238C2C-562E-4233-B54A-8AA02EAEB829}" srcOrd="4" destOrd="0" presId="urn:microsoft.com/office/officeart/2005/8/layout/chevron1"/>
    <dgm:cxn modelId="{5A28DAD6-DA22-4619-B454-AA9CD424FE61}" type="presParOf" srcId="{FF5A101B-89A9-4BD0-A2D0-01C1F7B2E8CB}" destId="{A025E44D-FED8-4710-A2DE-894A49F8B9E2}" srcOrd="5" destOrd="0" presId="urn:microsoft.com/office/officeart/2005/8/layout/chevron1"/>
    <dgm:cxn modelId="{E445AB2A-B48B-4D89-B471-FEA73C0E18E3}" type="presParOf" srcId="{FF5A101B-89A9-4BD0-A2D0-01C1F7B2E8CB}" destId="{25FAF108-F2ED-4E9C-B1CF-DD49062AC02A}" srcOrd="6" destOrd="0" presId="urn:microsoft.com/office/officeart/2005/8/layout/chevron1"/>
    <dgm:cxn modelId="{2DC2F0AC-A4F8-4C52-B0CC-53B40FEAD1FE}" type="presParOf" srcId="{FF5A101B-89A9-4BD0-A2D0-01C1F7B2E8CB}" destId="{89839A78-13EB-4704-9B4C-A5A68A0A7F14}" srcOrd="7" destOrd="0" presId="urn:microsoft.com/office/officeart/2005/8/layout/chevron1"/>
    <dgm:cxn modelId="{DF3CAB06-799C-47F7-811A-FF92248DDE93}" type="presParOf" srcId="{FF5A101B-89A9-4BD0-A2D0-01C1F7B2E8CB}" destId="{013838CB-6A5D-48B7-A916-1ED1551DA37A}" srcOrd="8" destOrd="0" presId="urn:microsoft.com/office/officeart/2005/8/layout/chevron1"/>
  </dgm:cxnLst>
  <dgm:bg/>
  <dgm:whole/>
  <dgm:extLst>
    <a:ext uri="http://schemas.microsoft.com/office/drawing/2008/diagram">
      <dsp:dataModelExt xmlns:dsp="http://schemas.microsoft.com/office/drawing/2008/diagram" relId="rId9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83197C0-8AFC-4D9D-A7A4-5B2089E1D082}">
      <dsp:nvSpPr>
        <dsp:cNvPr id="0" name=""/>
        <dsp:cNvSpPr/>
      </dsp:nvSpPr>
      <dsp:spPr>
        <a:xfrm>
          <a:off x="0" y="134546"/>
          <a:ext cx="4167188" cy="308879"/>
        </a:xfrm>
        <a:prstGeom prst="roundRect">
          <a:avLst/>
        </a:prstGeom>
        <a:solidFill>
          <a:srgbClr val="0078D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NZ" sz="1200" kern="1200">
              <a:latin typeface="Segoe UI" panose="020B0502040204020203" pitchFamily="34" charset="0"/>
              <a:cs typeface="Segoe UI" panose="020B0502040204020203" pitchFamily="34" charset="0"/>
            </a:rPr>
            <a:t>Secure Score</a:t>
          </a:r>
        </a:p>
      </dsp:txBody>
      <dsp:txXfrm>
        <a:off x="15078" y="149624"/>
        <a:ext cx="4137032" cy="278723"/>
      </dsp:txXfrm>
    </dsp:sp>
    <dsp:sp modelId="{06ECA295-E76E-4912-AC14-EC8FA603E308}">
      <dsp:nvSpPr>
        <dsp:cNvPr id="0" name=""/>
        <dsp:cNvSpPr/>
      </dsp:nvSpPr>
      <dsp:spPr>
        <a:xfrm>
          <a:off x="0" y="443426"/>
          <a:ext cx="4167188" cy="19872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2308" tIns="15240" rIns="85344" bIns="15240" numCol="1" spcCol="1270" anchor="t" anchorCtr="0">
          <a:noAutofit/>
        </a:bodyPr>
        <a:lstStyle/>
        <a:p>
          <a:pPr marL="57150" lvl="1" indent="-57150" algn="l" defTabSz="400050">
            <a:lnSpc>
              <a:spcPct val="90000"/>
            </a:lnSpc>
            <a:spcBef>
              <a:spcPct val="0"/>
            </a:spcBef>
            <a:spcAft>
              <a:spcPct val="20000"/>
            </a:spcAft>
            <a:buChar char="•"/>
          </a:pPr>
          <a:r>
            <a:rPr lang="en-US" sz="900" kern="1200">
              <a:latin typeface="Segoe UI" panose="020B0502040204020203" pitchFamily="34" charset="0"/>
              <a:cs typeface="Segoe UI" panose="020B0502040204020203" pitchFamily="34" charset="0"/>
            </a:rPr>
            <a:t>Analyze and prioritize the Secure Score security actions</a:t>
          </a:r>
          <a:endParaRPr lang="en-NZ" sz="900" kern="1200">
            <a:latin typeface="Segoe UI" panose="020B0502040204020203" pitchFamily="34" charset="0"/>
            <a:cs typeface="Segoe UI" panose="020B0502040204020203" pitchFamily="34" charset="0"/>
          </a:endParaRPr>
        </a:p>
      </dsp:txBody>
      <dsp:txXfrm>
        <a:off x="0" y="443426"/>
        <a:ext cx="4167188" cy="198720"/>
      </dsp:txXfrm>
    </dsp:sp>
    <dsp:sp modelId="{8D911C75-C9B1-4C08-9274-96E5D71C0DA5}">
      <dsp:nvSpPr>
        <dsp:cNvPr id="0" name=""/>
        <dsp:cNvSpPr/>
      </dsp:nvSpPr>
      <dsp:spPr>
        <a:xfrm>
          <a:off x="0" y="642146"/>
          <a:ext cx="4167188" cy="308879"/>
        </a:xfrm>
        <a:prstGeom prst="roundRect">
          <a:avLst/>
        </a:prstGeom>
        <a:solidFill>
          <a:srgbClr val="0078D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a:latin typeface="Segoe UI" panose="020B0502040204020203" pitchFamily="34" charset="0"/>
              <a:cs typeface="Segoe UI" panose="020B0502040204020203" pitchFamily="34" charset="0"/>
            </a:rPr>
            <a:t>Shadow IT</a:t>
          </a:r>
          <a:endParaRPr lang="en-NZ" sz="1200" kern="1200">
            <a:latin typeface="Segoe UI" panose="020B0502040204020203" pitchFamily="34" charset="0"/>
            <a:cs typeface="Segoe UI" panose="020B0502040204020203" pitchFamily="34" charset="0"/>
          </a:endParaRPr>
        </a:p>
      </dsp:txBody>
      <dsp:txXfrm>
        <a:off x="15078" y="657224"/>
        <a:ext cx="4137032" cy="278723"/>
      </dsp:txXfrm>
    </dsp:sp>
    <dsp:sp modelId="{E3D724E6-7086-46F7-AC63-E78DDFF5AD52}">
      <dsp:nvSpPr>
        <dsp:cNvPr id="0" name=""/>
        <dsp:cNvSpPr/>
      </dsp:nvSpPr>
      <dsp:spPr>
        <a:xfrm>
          <a:off x="0" y="951026"/>
          <a:ext cx="4167188" cy="19872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2308" tIns="15240" rIns="85344" bIns="15240" numCol="1" spcCol="1270" anchor="t" anchorCtr="0">
          <a:noAutofit/>
        </a:bodyPr>
        <a:lstStyle/>
        <a:p>
          <a:pPr marL="57150" lvl="1" indent="-57150" algn="l" defTabSz="400050">
            <a:lnSpc>
              <a:spcPct val="90000"/>
            </a:lnSpc>
            <a:spcBef>
              <a:spcPct val="0"/>
            </a:spcBef>
            <a:spcAft>
              <a:spcPct val="20000"/>
            </a:spcAft>
            <a:buChar char="•"/>
          </a:pPr>
          <a:r>
            <a:rPr lang="en-US" sz="900" kern="1200">
              <a:latin typeface="Segoe UI" panose="020B0502040204020203" pitchFamily="34" charset="0"/>
              <a:cs typeface="Segoe UI" panose="020B0502040204020203" pitchFamily="34" charset="0"/>
            </a:rPr>
            <a:t>Provide visibility into Shadow IT usage</a:t>
          </a:r>
          <a:endParaRPr lang="en-NZ" sz="900" kern="1200">
            <a:latin typeface="Segoe UI" panose="020B0502040204020203" pitchFamily="34" charset="0"/>
            <a:cs typeface="Segoe UI" panose="020B0502040204020203" pitchFamily="34" charset="0"/>
          </a:endParaRPr>
        </a:p>
      </dsp:txBody>
      <dsp:txXfrm>
        <a:off x="0" y="951026"/>
        <a:ext cx="4167188" cy="198720"/>
      </dsp:txXfrm>
    </dsp:sp>
    <dsp:sp modelId="{111C1CE9-AB4D-4A10-846B-7347CF6966AA}">
      <dsp:nvSpPr>
        <dsp:cNvPr id="0" name=""/>
        <dsp:cNvSpPr/>
      </dsp:nvSpPr>
      <dsp:spPr>
        <a:xfrm>
          <a:off x="0" y="1149746"/>
          <a:ext cx="4167188" cy="308879"/>
        </a:xfrm>
        <a:prstGeom prst="roundRect">
          <a:avLst/>
        </a:prstGeom>
        <a:solidFill>
          <a:srgbClr val="0078D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a:latin typeface="Segoe UI" panose="020B0502040204020203" pitchFamily="34" charset="0"/>
              <a:cs typeface="Segoe UI" panose="020B0502040204020203" pitchFamily="34" charset="0"/>
            </a:rPr>
            <a:t>Windows Security</a:t>
          </a:r>
          <a:endParaRPr lang="en-NZ" sz="1200" kern="1200">
            <a:latin typeface="Segoe UI" panose="020B0502040204020203" pitchFamily="34" charset="0"/>
            <a:cs typeface="Segoe UI" panose="020B0502040204020203" pitchFamily="34" charset="0"/>
          </a:endParaRPr>
        </a:p>
      </dsp:txBody>
      <dsp:txXfrm>
        <a:off x="15078" y="1164824"/>
        <a:ext cx="4137032" cy="278723"/>
      </dsp:txXfrm>
    </dsp:sp>
    <dsp:sp modelId="{6919D05B-755B-45F7-B882-3E0C2E42A6C3}">
      <dsp:nvSpPr>
        <dsp:cNvPr id="0" name=""/>
        <dsp:cNvSpPr/>
      </dsp:nvSpPr>
      <dsp:spPr>
        <a:xfrm>
          <a:off x="0" y="1458626"/>
          <a:ext cx="4167188" cy="19872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2308" tIns="15240" rIns="85344" bIns="15240" numCol="1" spcCol="1270" anchor="t" anchorCtr="0">
          <a:noAutofit/>
        </a:bodyPr>
        <a:lstStyle/>
        <a:p>
          <a:pPr marL="57150" lvl="1" indent="-57150" algn="l" defTabSz="400050">
            <a:lnSpc>
              <a:spcPct val="90000"/>
            </a:lnSpc>
            <a:spcBef>
              <a:spcPct val="0"/>
            </a:spcBef>
            <a:spcAft>
              <a:spcPct val="20000"/>
            </a:spcAft>
            <a:buChar char="•"/>
          </a:pPr>
          <a:r>
            <a:rPr lang="en-US" sz="900" kern="1200">
              <a:latin typeface="Segoe UI" panose="020B0502040204020203" pitchFamily="34" charset="0"/>
              <a:cs typeface="Segoe UI" panose="020B0502040204020203" pitchFamily="34" charset="0"/>
            </a:rPr>
            <a:t>Provide visibility into the current security posture of Windows 10 clients</a:t>
          </a:r>
          <a:endParaRPr lang="en-NZ" sz="900" kern="1200">
            <a:latin typeface="Segoe UI" panose="020B0502040204020203" pitchFamily="34" charset="0"/>
            <a:cs typeface="Segoe UI" panose="020B0502040204020203" pitchFamily="34" charset="0"/>
          </a:endParaRPr>
        </a:p>
      </dsp:txBody>
      <dsp:txXfrm>
        <a:off x="0" y="1458626"/>
        <a:ext cx="4167188" cy="198720"/>
      </dsp:txXfrm>
    </dsp:sp>
    <dsp:sp modelId="{10814364-0D07-4ABF-8B02-D29D69B4B3EB}">
      <dsp:nvSpPr>
        <dsp:cNvPr id="0" name=""/>
        <dsp:cNvSpPr/>
      </dsp:nvSpPr>
      <dsp:spPr>
        <a:xfrm>
          <a:off x="0" y="1657346"/>
          <a:ext cx="4167188" cy="308879"/>
        </a:xfrm>
        <a:prstGeom prst="roundRect">
          <a:avLst/>
        </a:prstGeom>
        <a:solidFill>
          <a:srgbClr val="0078D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l" defTabSz="533400">
            <a:lnSpc>
              <a:spcPct val="90000"/>
            </a:lnSpc>
            <a:spcBef>
              <a:spcPct val="0"/>
            </a:spcBef>
            <a:spcAft>
              <a:spcPct val="35000"/>
            </a:spcAft>
            <a:buNone/>
          </a:pPr>
          <a:r>
            <a:rPr lang="en-US" sz="1200" kern="1200">
              <a:latin typeface="Segoe UI" panose="020B0502040204020203" pitchFamily="34" charset="0"/>
              <a:cs typeface="Segoe UI" panose="020B0502040204020203" pitchFamily="34" charset="0"/>
            </a:rPr>
            <a:t>Attack Simulator</a:t>
          </a:r>
          <a:endParaRPr lang="en-NZ" sz="1200" kern="1200">
            <a:latin typeface="Segoe UI" panose="020B0502040204020203" pitchFamily="34" charset="0"/>
            <a:cs typeface="Segoe UI" panose="020B0502040204020203" pitchFamily="34" charset="0"/>
          </a:endParaRPr>
        </a:p>
      </dsp:txBody>
      <dsp:txXfrm>
        <a:off x="15078" y="1672424"/>
        <a:ext cx="4137032" cy="278723"/>
      </dsp:txXfrm>
    </dsp:sp>
    <dsp:sp modelId="{862EEED7-6FA5-4CCD-BBE6-83A858A5D1BD}">
      <dsp:nvSpPr>
        <dsp:cNvPr id="0" name=""/>
        <dsp:cNvSpPr/>
      </dsp:nvSpPr>
      <dsp:spPr>
        <a:xfrm>
          <a:off x="0" y="1966226"/>
          <a:ext cx="4167188" cy="3042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2308" tIns="15240" rIns="85344" bIns="15240" numCol="1" spcCol="1270" anchor="t" anchorCtr="0">
          <a:noAutofit/>
        </a:bodyPr>
        <a:lstStyle/>
        <a:p>
          <a:pPr marL="57150" lvl="1" indent="-57150" algn="l" defTabSz="400050">
            <a:lnSpc>
              <a:spcPct val="90000"/>
            </a:lnSpc>
            <a:spcBef>
              <a:spcPct val="0"/>
            </a:spcBef>
            <a:spcAft>
              <a:spcPct val="20000"/>
            </a:spcAft>
            <a:buChar char="•"/>
          </a:pPr>
          <a:r>
            <a:rPr lang="en-US" sz="900" kern="1200">
              <a:latin typeface="Segoe UI" panose="020B0502040204020203" pitchFamily="34" charset="0"/>
              <a:cs typeface="Segoe UI" panose="020B0502040204020203" pitchFamily="34" charset="0"/>
            </a:rPr>
            <a:t>Analyze user preparedness for spear phishing attacks and user password quality</a:t>
          </a:r>
          <a:endParaRPr lang="en-NZ" sz="900" kern="1200">
            <a:latin typeface="Segoe UI" panose="020B0502040204020203" pitchFamily="34" charset="0"/>
            <a:cs typeface="Segoe UI" panose="020B0502040204020203" pitchFamily="34" charset="0"/>
          </a:endParaRPr>
        </a:p>
      </dsp:txBody>
      <dsp:txXfrm>
        <a:off x="0" y="1966226"/>
        <a:ext cx="4167188" cy="30429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1E4FC2B-1A7B-461F-A21C-BFD8D3A0B6E4}">
      <dsp:nvSpPr>
        <dsp:cNvPr id="0" name=""/>
        <dsp:cNvSpPr/>
      </dsp:nvSpPr>
      <dsp:spPr>
        <a:xfrm>
          <a:off x="1841" y="610407"/>
          <a:ext cx="2243863" cy="897545"/>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007" tIns="18669" rIns="18669" bIns="18669" numCol="1" spcCol="1270" anchor="ctr" anchorCtr="0">
          <a:noAutofit/>
        </a:bodyPr>
        <a:lstStyle/>
        <a:p>
          <a:pPr marL="0" lvl="0" indent="0" algn="ctr" defTabSz="622300">
            <a:lnSpc>
              <a:spcPct val="90000"/>
            </a:lnSpc>
            <a:spcBef>
              <a:spcPct val="0"/>
            </a:spcBef>
            <a:spcAft>
              <a:spcPct val="35000"/>
            </a:spcAft>
            <a:buNone/>
          </a:pPr>
          <a:r>
            <a:rPr lang="en-NZ" sz="1400" kern="1200"/>
            <a:t>Validate license</a:t>
          </a:r>
        </a:p>
      </dsp:txBody>
      <dsp:txXfrm>
        <a:off x="450614" y="610407"/>
        <a:ext cx="1346318" cy="897545"/>
      </dsp:txXfrm>
    </dsp:sp>
    <dsp:sp modelId="{51238C2C-562E-4233-B54A-8AA02EAEB829}">
      <dsp:nvSpPr>
        <dsp:cNvPr id="0" name=""/>
        <dsp:cNvSpPr/>
      </dsp:nvSpPr>
      <dsp:spPr>
        <a:xfrm>
          <a:off x="2021318" y="610407"/>
          <a:ext cx="2243863" cy="897545"/>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007" tIns="18669" rIns="18669" bIns="18669" numCol="1" spcCol="1270" anchor="ctr" anchorCtr="0">
          <a:noAutofit/>
        </a:bodyPr>
        <a:lstStyle/>
        <a:p>
          <a:pPr marL="0" lvl="0" indent="0" algn="ctr" defTabSz="622300">
            <a:lnSpc>
              <a:spcPct val="90000"/>
            </a:lnSpc>
            <a:spcBef>
              <a:spcPct val="0"/>
            </a:spcBef>
            <a:spcAft>
              <a:spcPct val="35000"/>
            </a:spcAft>
            <a:buNone/>
          </a:pPr>
          <a:r>
            <a:rPr lang="en-NZ" sz="1400" kern="1200"/>
            <a:t>Export Secure Score data</a:t>
          </a:r>
        </a:p>
      </dsp:txBody>
      <dsp:txXfrm>
        <a:off x="2470091" y="610407"/>
        <a:ext cx="1346318" cy="897545"/>
      </dsp:txXfrm>
    </dsp:sp>
    <dsp:sp modelId="{31E14576-F6F1-4B52-8D3D-668574DC9DB8}">
      <dsp:nvSpPr>
        <dsp:cNvPr id="0" name=""/>
        <dsp:cNvSpPr/>
      </dsp:nvSpPr>
      <dsp:spPr>
        <a:xfrm>
          <a:off x="4040795" y="610407"/>
          <a:ext cx="2243863" cy="897545"/>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007" tIns="18669" rIns="18669" bIns="18669" numCol="1" spcCol="1270" anchor="ctr" anchorCtr="0">
          <a:noAutofit/>
        </a:bodyPr>
        <a:lstStyle/>
        <a:p>
          <a:pPr marL="0" lvl="0" indent="0" algn="ctr" defTabSz="622300">
            <a:lnSpc>
              <a:spcPct val="90000"/>
            </a:lnSpc>
            <a:spcBef>
              <a:spcPct val="0"/>
            </a:spcBef>
            <a:spcAft>
              <a:spcPct val="35000"/>
            </a:spcAft>
            <a:buNone/>
          </a:pPr>
          <a:r>
            <a:rPr lang="en-NZ" sz="1400" kern="1200"/>
            <a:t>Import Secure Data into the </a:t>
          </a:r>
          <a:r>
            <a:rPr lang="en-US" sz="1400" kern="1200"/>
            <a:t>Remediation Checklist Tool</a:t>
          </a:r>
          <a:endParaRPr lang="en-NZ" sz="1400" kern="1200"/>
        </a:p>
      </dsp:txBody>
      <dsp:txXfrm>
        <a:off x="4489568" y="610407"/>
        <a:ext cx="1346318" cy="89754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1E4FC2B-1A7B-461F-A21C-BFD8D3A0B6E4}">
      <dsp:nvSpPr>
        <dsp:cNvPr id="0" name=""/>
        <dsp:cNvSpPr/>
      </dsp:nvSpPr>
      <dsp:spPr>
        <a:xfrm>
          <a:off x="1537" y="280422"/>
          <a:ext cx="1873024" cy="749209"/>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NZ" sz="1500" kern="1200"/>
            <a:t>Validate license</a:t>
          </a:r>
        </a:p>
      </dsp:txBody>
      <dsp:txXfrm>
        <a:off x="376142" y="280422"/>
        <a:ext cx="1123815" cy="749209"/>
      </dsp:txXfrm>
    </dsp:sp>
    <dsp:sp modelId="{0AE6B9ED-5012-4459-A4ED-23432157A45D}">
      <dsp:nvSpPr>
        <dsp:cNvPr id="0" name=""/>
        <dsp:cNvSpPr/>
      </dsp:nvSpPr>
      <dsp:spPr>
        <a:xfrm>
          <a:off x="1687258" y="280422"/>
          <a:ext cx="1873024" cy="749209"/>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NZ" sz="1500" kern="1200"/>
            <a:t>Request trial, if needed</a:t>
          </a:r>
        </a:p>
      </dsp:txBody>
      <dsp:txXfrm>
        <a:off x="2061863" y="280422"/>
        <a:ext cx="1123815" cy="749209"/>
      </dsp:txXfrm>
    </dsp:sp>
    <dsp:sp modelId="{51238C2C-562E-4233-B54A-8AA02EAEB829}">
      <dsp:nvSpPr>
        <dsp:cNvPr id="0" name=""/>
        <dsp:cNvSpPr/>
      </dsp:nvSpPr>
      <dsp:spPr>
        <a:xfrm>
          <a:off x="3372980" y="280422"/>
          <a:ext cx="1873024" cy="749209"/>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NZ" sz="1500" kern="1200"/>
            <a:t>Create Snapshot Report</a:t>
          </a:r>
        </a:p>
      </dsp:txBody>
      <dsp:txXfrm>
        <a:off x="3747585" y="280422"/>
        <a:ext cx="1123815" cy="749209"/>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1E4FC2B-1A7B-461F-A21C-BFD8D3A0B6E4}">
      <dsp:nvSpPr>
        <dsp:cNvPr id="0" name=""/>
        <dsp:cNvSpPr/>
      </dsp:nvSpPr>
      <dsp:spPr>
        <a:xfrm>
          <a:off x="2359" y="337298"/>
          <a:ext cx="1373413" cy="549365"/>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en-NZ" sz="1100" kern="1200"/>
            <a:t>Validate license</a:t>
          </a:r>
        </a:p>
      </dsp:txBody>
      <dsp:txXfrm>
        <a:off x="277042" y="337298"/>
        <a:ext cx="824048" cy="549365"/>
      </dsp:txXfrm>
    </dsp:sp>
    <dsp:sp modelId="{AB455ADB-2F1C-4D3D-84E0-3373944B9F6D}">
      <dsp:nvSpPr>
        <dsp:cNvPr id="0" name=""/>
        <dsp:cNvSpPr/>
      </dsp:nvSpPr>
      <dsp:spPr>
        <a:xfrm>
          <a:off x="1238431" y="337298"/>
          <a:ext cx="1373413" cy="549365"/>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en-NZ" sz="1100" kern="1200"/>
            <a:t>Request trial, if needed</a:t>
          </a:r>
        </a:p>
      </dsp:txBody>
      <dsp:txXfrm>
        <a:off x="1513114" y="337298"/>
        <a:ext cx="824048" cy="549365"/>
      </dsp:txXfrm>
    </dsp:sp>
    <dsp:sp modelId="{51238C2C-562E-4233-B54A-8AA02EAEB829}">
      <dsp:nvSpPr>
        <dsp:cNvPr id="0" name=""/>
        <dsp:cNvSpPr/>
      </dsp:nvSpPr>
      <dsp:spPr>
        <a:xfrm>
          <a:off x="2474504" y="337298"/>
          <a:ext cx="1373413" cy="549365"/>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en-NZ" sz="1100" kern="1200"/>
            <a:t>Complete initial setup</a:t>
          </a:r>
        </a:p>
      </dsp:txBody>
      <dsp:txXfrm>
        <a:off x="2749187" y="337298"/>
        <a:ext cx="824048" cy="549365"/>
      </dsp:txXfrm>
    </dsp:sp>
    <dsp:sp modelId="{25FAF108-F2ED-4E9C-B1CF-DD49062AC02A}">
      <dsp:nvSpPr>
        <dsp:cNvPr id="0" name=""/>
        <dsp:cNvSpPr/>
      </dsp:nvSpPr>
      <dsp:spPr>
        <a:xfrm>
          <a:off x="3710576" y="337298"/>
          <a:ext cx="1373413" cy="549365"/>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en-NZ" sz="1100" kern="1200"/>
            <a:t>Select and onboard machines</a:t>
          </a:r>
        </a:p>
      </dsp:txBody>
      <dsp:txXfrm>
        <a:off x="3985259" y="337298"/>
        <a:ext cx="824048" cy="54936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1E4FC2B-1A7B-461F-A21C-BFD8D3A0B6E4}">
      <dsp:nvSpPr>
        <dsp:cNvPr id="0" name=""/>
        <dsp:cNvSpPr/>
      </dsp:nvSpPr>
      <dsp:spPr>
        <a:xfrm>
          <a:off x="1622" y="238754"/>
          <a:ext cx="1443919" cy="577567"/>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NZ" sz="900" kern="1200"/>
            <a:t>Validate license</a:t>
          </a:r>
        </a:p>
      </dsp:txBody>
      <dsp:txXfrm>
        <a:off x="290406" y="238754"/>
        <a:ext cx="866352" cy="577567"/>
      </dsp:txXfrm>
    </dsp:sp>
    <dsp:sp modelId="{0AE6B9ED-5012-4459-A4ED-23432157A45D}">
      <dsp:nvSpPr>
        <dsp:cNvPr id="0" name=""/>
        <dsp:cNvSpPr/>
      </dsp:nvSpPr>
      <dsp:spPr>
        <a:xfrm>
          <a:off x="1301150" y="238754"/>
          <a:ext cx="1443919" cy="577567"/>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NZ" sz="900" kern="1200"/>
            <a:t>Request trial, </a:t>
          </a:r>
          <a:br>
            <a:rPr lang="en-NZ" sz="900" kern="1200"/>
          </a:br>
          <a:r>
            <a:rPr lang="en-NZ" sz="900" kern="1200"/>
            <a:t>if needed</a:t>
          </a:r>
        </a:p>
      </dsp:txBody>
      <dsp:txXfrm>
        <a:off x="1589934" y="238754"/>
        <a:ext cx="866352" cy="577567"/>
      </dsp:txXfrm>
    </dsp:sp>
    <dsp:sp modelId="{51238C2C-562E-4233-B54A-8AA02EAEB829}">
      <dsp:nvSpPr>
        <dsp:cNvPr id="0" name=""/>
        <dsp:cNvSpPr/>
      </dsp:nvSpPr>
      <dsp:spPr>
        <a:xfrm>
          <a:off x="2600677" y="238754"/>
          <a:ext cx="1443919" cy="577567"/>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NZ" sz="900" kern="1200"/>
            <a:t>Create customer </a:t>
          </a:r>
          <a:br>
            <a:rPr lang="en-NZ" sz="900" kern="1200"/>
          </a:br>
          <a:r>
            <a:rPr lang="en-NZ" sz="900" kern="1200"/>
            <a:t>Spear phishing templates</a:t>
          </a:r>
        </a:p>
      </dsp:txBody>
      <dsp:txXfrm>
        <a:off x="2889461" y="238754"/>
        <a:ext cx="866352" cy="577567"/>
      </dsp:txXfrm>
    </dsp:sp>
    <dsp:sp modelId="{25FAF108-F2ED-4E9C-B1CF-DD49062AC02A}">
      <dsp:nvSpPr>
        <dsp:cNvPr id="0" name=""/>
        <dsp:cNvSpPr/>
      </dsp:nvSpPr>
      <dsp:spPr>
        <a:xfrm>
          <a:off x="3900205" y="238754"/>
          <a:ext cx="1443919" cy="577567"/>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NZ" sz="900" kern="1200"/>
            <a:t>Prepare password lists</a:t>
          </a:r>
        </a:p>
      </dsp:txBody>
      <dsp:txXfrm>
        <a:off x="4188989" y="238754"/>
        <a:ext cx="866352" cy="577567"/>
      </dsp:txXfrm>
    </dsp:sp>
    <dsp:sp modelId="{013838CB-6A5D-48B7-A916-1ED1551DA37A}">
      <dsp:nvSpPr>
        <dsp:cNvPr id="0" name=""/>
        <dsp:cNvSpPr/>
      </dsp:nvSpPr>
      <dsp:spPr>
        <a:xfrm>
          <a:off x="5199733" y="238754"/>
          <a:ext cx="1443919" cy="577567"/>
        </a:xfrm>
        <a:prstGeom prst="chevron">
          <a:avLst/>
        </a:prstGeom>
        <a:solidFill>
          <a:srgbClr val="505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marL="0" lvl="0" indent="0" algn="ctr" defTabSz="400050">
            <a:lnSpc>
              <a:spcPct val="90000"/>
            </a:lnSpc>
            <a:spcBef>
              <a:spcPct val="0"/>
            </a:spcBef>
            <a:spcAft>
              <a:spcPct val="35000"/>
            </a:spcAft>
            <a:buNone/>
          </a:pPr>
          <a:r>
            <a:rPr lang="en-NZ" sz="900" kern="1200"/>
            <a:t>Run </a:t>
          </a:r>
          <a:br>
            <a:rPr lang="en-NZ" sz="900" kern="1200"/>
          </a:br>
          <a:r>
            <a:rPr lang="en-NZ" sz="900" kern="1200"/>
            <a:t>simulations</a:t>
          </a:r>
        </a:p>
      </dsp:txBody>
      <dsp:txXfrm>
        <a:off x="5488517" y="238754"/>
        <a:ext cx="866352" cy="577567"/>
      </dsp:txXfrm>
    </dsp:sp>
  </dsp:spTree>
</dsp:drawing>
</file>

<file path=word/diagrams/layout1.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3.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4.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5.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M365_july2019">
      <a:majorFont>
        <a:latin typeface="Segoe UI Semibold"/>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149A554461C0F44AE2D613AD47A6B64" ma:contentTypeVersion="18" ma:contentTypeDescription="Create a new document." ma:contentTypeScope="" ma:versionID="542a471beaeeab1b8949facfbc9126d4">
  <xsd:schema xmlns:xsd="http://www.w3.org/2001/XMLSchema" xmlns:xs="http://www.w3.org/2001/XMLSchema" xmlns:p="http://schemas.microsoft.com/office/2006/metadata/properties" xmlns:ns1="http://schemas.microsoft.com/sharepoint/v3" xmlns:ns2="2873a11b-9b80-429f-8611-a06ea650fcbe" xmlns:ns3="73d0d8c4-feef-45ef-b4a2-50408c6eb62f" targetNamespace="http://schemas.microsoft.com/office/2006/metadata/properties" ma:root="true" ma:fieldsID="fd3d01ac8452aa4a368359dfa53ee358" ns1:_="" ns2:_="" ns3:_="">
    <xsd:import namespace="http://schemas.microsoft.com/sharepoint/v3"/>
    <xsd:import namespace="2873a11b-9b80-429f-8611-a06ea650fcbe"/>
    <xsd:import namespace="73d0d8c4-feef-45ef-b4a2-50408c6eb62f"/>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1:_ip_UnifiedCompliancePolicyProperties" minOccurs="0"/>
                <xsd:element ref="ns1:_ip_UnifiedCompliancePolicyUIAction" minOccurs="0"/>
                <xsd:element ref="ns3:MediaServiceMetadata" minOccurs="0"/>
                <xsd:element ref="ns3:MediaServiceFastMetadata" minOccurs="0"/>
                <xsd:element ref="ns3:MediaServiceAutoTags" minOccurs="0"/>
                <xsd:element ref="ns3:MediaServiceOCR" minOccurs="0"/>
                <xsd:element ref="ns3:MediaServiceDateTaken" minOccurs="0"/>
                <xsd:element ref="ns1:PublishingStartDate" minOccurs="0"/>
                <xsd:element ref="ns1:PublishingExpirationDate" minOccurs="0"/>
                <xsd:element ref="ns3:MediaServiceLocation" minOccurs="0"/>
                <xsd:element ref="ns3:MediaServiceEventHashCode" minOccurs="0"/>
                <xsd:element ref="ns3:MediaServiceGenerationTime" minOccurs="0"/>
                <xsd:element ref="ns3:Link"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Unified Compliance Policy Properties" ma:description="" ma:hidden="true" ma:internalName="_ip_UnifiedCompliancePolicyProperties">
      <xsd:simpleType>
        <xsd:restriction base="dms:Note"/>
      </xsd:simpleType>
    </xsd:element>
    <xsd:element name="_ip_UnifiedCompliancePolicyUIAction" ma:index="13" nillable="true" ma:displayName="Unified Compliance Policy UI Action" ma:description="" ma:hidden="true" ma:internalName="_ip_UnifiedCompliancePolicyUIAction">
      <xsd:simpleType>
        <xsd:restriction base="dms:Text"/>
      </xsd:simpleType>
    </xsd:element>
    <xsd:element name="PublishingStartDate" ma:index="19"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20"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873a11b-9b80-429f-8611-a06ea650fcbe"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hidden="true" ma:internalName="LastSharedByUser" ma:readOnly="true">
      <xsd:simpleType>
        <xsd:restriction base="dms:Note"/>
      </xsd:simpleType>
    </xsd:element>
    <xsd:element name="LastSharedByTime" ma:index="11" nillable="true" ma:displayName="Last Shared By Time" ma:description="" ma:hidden="true"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73d0d8c4-feef-45ef-b4a2-50408c6eb62f" elementFormDefault="qualified">
    <xsd:import namespace="http://schemas.microsoft.com/office/2006/documentManagement/types"/>
    <xsd:import namespace="http://schemas.microsoft.com/office/infopath/2007/PartnerControls"/>
    <xsd:element name="MediaServiceMetadata" ma:index="14" nillable="true" ma:displayName="MediaServiceMetadata" ma:description="" ma:hidden="true" ma:internalName="MediaServiceMetadata" ma:readOnly="true">
      <xsd:simpleType>
        <xsd:restriction base="dms:Note"/>
      </xsd:simpleType>
    </xsd:element>
    <xsd:element name="MediaServiceFastMetadata" ma:index="15" nillable="true" ma:displayName="MediaServiceFastMetadata" ma:description="" ma:hidden="true" ma:internalName="MediaServiceFastMetadata" ma:readOnly="true">
      <xsd:simpleType>
        <xsd:restriction base="dms:Note"/>
      </xsd:simpleType>
    </xsd:element>
    <xsd:element name="MediaServiceAutoTags" ma:index="16" nillable="true" ma:displayName="MediaServiceAutoTags" ma:description="" ma:internalName="MediaServiceAutoTags" ma:readOnly="true">
      <xsd:simpleType>
        <xsd:restriction base="dms:Text"/>
      </xsd:simpleType>
    </xsd:element>
    <xsd:element name="MediaServiceOCR" ma:index="17" nillable="true" ma:displayName="MediaServiceOCR" ma:description="" ma:internalName="MediaServiceOCR" ma:readOnly="true">
      <xsd:simpleType>
        <xsd:restriction base="dms:Note">
          <xsd:maxLength value="255"/>
        </xsd:restriction>
      </xsd:simpleType>
    </xsd:element>
    <xsd:element name="MediaServiceDateTaken" ma:index="18" nillable="true" ma:displayName="MediaServiceDateTaken" ma:description="" ma:hidden="true" ma:internalName="MediaServiceDateTaken" ma:readOnly="true">
      <xsd:simpleType>
        <xsd:restriction base="dms:Text"/>
      </xsd:simpleType>
    </xsd:element>
    <xsd:element name="MediaServiceLocation" ma:index="21" nillable="true" ma:displayName="MediaServiceLocation" ma:internalName="MediaServiceLocation"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Link" ma:index="24" nillable="true" ma:displayName="Link" ma:format="Dropdown" ma:internalName="Link">
      <xsd:simpleType>
        <xsd:restriction base="dms:Text">
          <xsd:maxLength value="255"/>
        </xsd:restriction>
      </xsd:simpleType>
    </xsd:element>
    <xsd:element name="MediaServiceAutoKeyPoints" ma:index="25" nillable="true" ma:displayName="MediaServiceAutoKeyPoints" ma:hidden="true" ma:internalName="MediaServiceAutoKeyPoints" ma:readOnly="true">
      <xsd:simpleType>
        <xsd:restriction base="dms:Note"/>
      </xsd:simpleType>
    </xsd:element>
    <xsd:element name="MediaServiceKeyPoints" ma:index="26" nillable="true" ma:displayName="KeyPoints" ma:internalName="MediaServiceKeyPoints" ma:readOnly="fals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MediaServiceKeyPoints xmlns="73d0d8c4-feef-45ef-b4a2-50408c6eb62f" xsi:nil="true"/>
    <Link xmlns="73d0d8c4-feef-45ef-b4a2-50408c6eb62f" xsi:nil="true"/>
    <_ip_UnifiedCompliancePolicyProperties xmlns="http://schemas.microsoft.com/sharepoint/v3" xsi:nil="true"/>
    <PublishingExpirationDate xmlns="http://schemas.microsoft.com/sharepoint/v3" xsi:nil="true"/>
    <PublishingStartDate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E70ADF-1B72-4BBF-A643-024281F525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873a11b-9b80-429f-8611-a06ea650fcbe"/>
    <ds:schemaRef ds:uri="73d0d8c4-feef-45ef-b4a2-50408c6eb6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8CEF80B-0CA2-49AF-A6FC-2C5E5124C6D2}">
  <ds:schemaRefs>
    <ds:schemaRef ds:uri="http://schemas.microsoft.com/sharepoint/v3/contenttype/forms"/>
  </ds:schemaRefs>
</ds:datastoreItem>
</file>

<file path=customXml/itemProps3.xml><?xml version="1.0" encoding="utf-8"?>
<ds:datastoreItem xmlns:ds="http://schemas.openxmlformats.org/officeDocument/2006/customXml" ds:itemID="{BA36AA89-D4B4-42EC-B20C-4D42335B2338}">
  <ds:schemaRefs>
    <ds:schemaRef ds:uri="http://schemas.microsoft.com/office/2006/metadata/properties"/>
    <ds:schemaRef ds:uri="http://schemas.microsoft.com/office/infopath/2007/PartnerControls"/>
    <ds:schemaRef ds:uri="http://schemas.microsoft.com/sharepoint/v3"/>
    <ds:schemaRef ds:uri="73d0d8c4-feef-45ef-b4a2-50408c6eb62f"/>
  </ds:schemaRefs>
</ds:datastoreItem>
</file>

<file path=customXml/itemProps4.xml><?xml version="1.0" encoding="utf-8"?>
<ds:datastoreItem xmlns:ds="http://schemas.openxmlformats.org/officeDocument/2006/customXml" ds:itemID="{AF784046-9592-4947-810F-799D5736C2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58</Pages>
  <Words>13924</Words>
  <Characters>79372</Characters>
  <Application>Microsoft Office Word</Application>
  <DocSecurity>0</DocSecurity>
  <Lines>661</Lines>
  <Paragraphs>186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93110</CharactersWithSpaces>
  <SharedDoc>false</SharedDoc>
  <HLinks>
    <vt:vector size="528" baseType="variant">
      <vt:variant>
        <vt:i4>8192122</vt:i4>
      </vt:variant>
      <vt:variant>
        <vt:i4>768</vt:i4>
      </vt:variant>
      <vt:variant>
        <vt:i4>0</vt:i4>
      </vt:variant>
      <vt:variant>
        <vt:i4>5</vt:i4>
      </vt:variant>
      <vt:variant>
        <vt:lpwstr>https://docs.microsoft.com/en-us/office365/securitycompliance/attack-simulator</vt:lpwstr>
      </vt:variant>
      <vt:variant>
        <vt:lpwstr/>
      </vt:variant>
      <vt:variant>
        <vt:i4>1638489</vt:i4>
      </vt:variant>
      <vt:variant>
        <vt:i4>765</vt:i4>
      </vt:variant>
      <vt:variant>
        <vt:i4>0</vt:i4>
      </vt:variant>
      <vt:variant>
        <vt:i4>5</vt:i4>
      </vt:variant>
      <vt:variant>
        <vt:lpwstr>https://docs.microsoft.com/en-us/windows/security/threat-protection/microsoft-defender-atp/microsoft-defender-advanced-threat-protection</vt:lpwstr>
      </vt:variant>
      <vt:variant>
        <vt:lpwstr/>
      </vt:variant>
      <vt:variant>
        <vt:i4>131156</vt:i4>
      </vt:variant>
      <vt:variant>
        <vt:i4>762</vt:i4>
      </vt:variant>
      <vt:variant>
        <vt:i4>0</vt:i4>
      </vt:variant>
      <vt:variant>
        <vt:i4>5</vt:i4>
      </vt:variant>
      <vt:variant>
        <vt:lpwstr>https://docs.microsoft.com/en-us/cloud-app-security/</vt:lpwstr>
      </vt:variant>
      <vt:variant>
        <vt:lpwstr/>
      </vt:variant>
      <vt:variant>
        <vt:i4>5767191</vt:i4>
      </vt:variant>
      <vt:variant>
        <vt:i4>759</vt:i4>
      </vt:variant>
      <vt:variant>
        <vt:i4>0</vt:i4>
      </vt:variant>
      <vt:variant>
        <vt:i4>5</vt:i4>
      </vt:variant>
      <vt:variant>
        <vt:lpwstr>https://docs.microsoft.com/en-us/office365/securitycompliance/microsoft-secure-score</vt:lpwstr>
      </vt:variant>
      <vt:variant>
        <vt:lpwstr/>
      </vt:variant>
      <vt:variant>
        <vt:i4>4980818</vt:i4>
      </vt:variant>
      <vt:variant>
        <vt:i4>756</vt:i4>
      </vt:variant>
      <vt:variant>
        <vt:i4>0</vt:i4>
      </vt:variant>
      <vt:variant>
        <vt:i4>5</vt:i4>
      </vt:variant>
      <vt:variant>
        <vt:lpwstr>https://docs.microsoft.com/en-us/windows/security/threat-protection/microsoft-defender-atp/attack-simulations</vt:lpwstr>
      </vt:variant>
      <vt:variant>
        <vt:lpwstr/>
      </vt:variant>
      <vt:variant>
        <vt:i4>458758</vt:i4>
      </vt:variant>
      <vt:variant>
        <vt:i4>753</vt:i4>
      </vt:variant>
      <vt:variant>
        <vt:i4>0</vt:i4>
      </vt:variant>
      <vt:variant>
        <vt:i4>5</vt:i4>
      </vt:variant>
      <vt:variant>
        <vt:lpwstr>https://gallery.technet.microsoft.com/Azure-Security-Center-f621a046</vt:lpwstr>
      </vt:variant>
      <vt:variant>
        <vt:lpwstr/>
      </vt:variant>
      <vt:variant>
        <vt:i4>5570638</vt:i4>
      </vt:variant>
      <vt:variant>
        <vt:i4>750</vt:i4>
      </vt:variant>
      <vt:variant>
        <vt:i4>0</vt:i4>
      </vt:variant>
      <vt:variant>
        <vt:i4>5</vt:i4>
      </vt:variant>
      <vt:variant>
        <vt:lpwstr>https://demos.microsoft.com/</vt:lpwstr>
      </vt:variant>
      <vt:variant>
        <vt:lpwstr/>
      </vt:variant>
      <vt:variant>
        <vt:i4>196620</vt:i4>
      </vt:variant>
      <vt:variant>
        <vt:i4>747</vt:i4>
      </vt:variant>
      <vt:variant>
        <vt:i4>0</vt:i4>
      </vt:variant>
      <vt:variant>
        <vt:i4>5</vt:i4>
      </vt:variant>
      <vt:variant>
        <vt:lpwstr>https://demos.microsoft.com/demos/details/245</vt:lpwstr>
      </vt:variant>
      <vt:variant>
        <vt:lpwstr/>
      </vt:variant>
      <vt:variant>
        <vt:i4>852060</vt:i4>
      </vt:variant>
      <vt:variant>
        <vt:i4>744</vt:i4>
      </vt:variant>
      <vt:variant>
        <vt:i4>0</vt:i4>
      </vt:variant>
      <vt:variant>
        <vt:i4>5</vt:i4>
      </vt:variant>
      <vt:variant>
        <vt:lpwstr>https://demos.microsoft.com/api/assets/download/96e06afc-750f-4057-b034-03b0eb772d14</vt:lpwstr>
      </vt:variant>
      <vt:variant>
        <vt:lpwstr/>
      </vt:variant>
      <vt:variant>
        <vt:i4>6553650</vt:i4>
      </vt:variant>
      <vt:variant>
        <vt:i4>741</vt:i4>
      </vt:variant>
      <vt:variant>
        <vt:i4>0</vt:i4>
      </vt:variant>
      <vt:variant>
        <vt:i4>5</vt:i4>
      </vt:variant>
      <vt:variant>
        <vt:lpwstr>https://myignite.techcommunity.microsoft.com/sessions/64531?source=sessions</vt:lpwstr>
      </vt:variant>
      <vt:variant>
        <vt:lpwstr/>
      </vt:variant>
      <vt:variant>
        <vt:i4>2162720</vt:i4>
      </vt:variant>
      <vt:variant>
        <vt:i4>738</vt:i4>
      </vt:variant>
      <vt:variant>
        <vt:i4>0</vt:i4>
      </vt:variant>
      <vt:variant>
        <vt:i4>5</vt:i4>
      </vt:variant>
      <vt:variant>
        <vt:lpwstr>https://myignite.techcommunity.microsoft.com/sessions/65775</vt:lpwstr>
      </vt:variant>
      <vt:variant>
        <vt:lpwstr/>
      </vt:variant>
      <vt:variant>
        <vt:i4>6291507</vt:i4>
      </vt:variant>
      <vt:variant>
        <vt:i4>735</vt:i4>
      </vt:variant>
      <vt:variant>
        <vt:i4>0</vt:i4>
      </vt:variant>
      <vt:variant>
        <vt:i4>5</vt:i4>
      </vt:variant>
      <vt:variant>
        <vt:lpwstr>https://myignite.techcommunity.microsoft.com/sessions/66451?source=sessions</vt:lpwstr>
      </vt:variant>
      <vt:variant>
        <vt:lpwstr/>
      </vt:variant>
      <vt:variant>
        <vt:i4>6619190</vt:i4>
      </vt:variant>
      <vt:variant>
        <vt:i4>732</vt:i4>
      </vt:variant>
      <vt:variant>
        <vt:i4>0</vt:i4>
      </vt:variant>
      <vt:variant>
        <vt:i4>5</vt:i4>
      </vt:variant>
      <vt:variant>
        <vt:lpwstr>https://myignite.techcommunity.microsoft.com/sessions/66404?source=sessions</vt:lpwstr>
      </vt:variant>
      <vt:variant>
        <vt:lpwstr/>
      </vt:variant>
      <vt:variant>
        <vt:i4>6488122</vt:i4>
      </vt:variant>
      <vt:variant>
        <vt:i4>729</vt:i4>
      </vt:variant>
      <vt:variant>
        <vt:i4>0</vt:i4>
      </vt:variant>
      <vt:variant>
        <vt:i4>5</vt:i4>
      </vt:variant>
      <vt:variant>
        <vt:lpwstr>https://myignite.techcommunity.microsoft.com/sessions/64549?source=sessions</vt:lpwstr>
      </vt:variant>
      <vt:variant>
        <vt:lpwstr/>
      </vt:variant>
      <vt:variant>
        <vt:i4>6553654</vt:i4>
      </vt:variant>
      <vt:variant>
        <vt:i4>726</vt:i4>
      </vt:variant>
      <vt:variant>
        <vt:i4>0</vt:i4>
      </vt:variant>
      <vt:variant>
        <vt:i4>5</vt:i4>
      </vt:variant>
      <vt:variant>
        <vt:lpwstr>https://myignite.techcommunity.microsoft.com/sessions/64333?source=sessions</vt:lpwstr>
      </vt:variant>
      <vt:variant>
        <vt:lpwstr/>
      </vt:variant>
      <vt:variant>
        <vt:i4>5439516</vt:i4>
      </vt:variant>
      <vt:variant>
        <vt:i4>723</vt:i4>
      </vt:variant>
      <vt:variant>
        <vt:i4>0</vt:i4>
      </vt:variant>
      <vt:variant>
        <vt:i4>5</vt:i4>
      </vt:variant>
      <vt:variant>
        <vt:lpwstr>https://myignite.techcommunity.microsoft.com/sessions/64332?source=sessions</vt:lpwstr>
      </vt:variant>
      <vt:variant>
        <vt:lpwstr>ignite-html-anchor</vt:lpwstr>
      </vt:variant>
      <vt:variant>
        <vt:i4>6291508</vt:i4>
      </vt:variant>
      <vt:variant>
        <vt:i4>720</vt:i4>
      </vt:variant>
      <vt:variant>
        <vt:i4>0</vt:i4>
      </vt:variant>
      <vt:variant>
        <vt:i4>5</vt:i4>
      </vt:variant>
      <vt:variant>
        <vt:lpwstr>https://myignite.techcommunity.microsoft.com/sessions/64577?source=sessions</vt:lpwstr>
      </vt:variant>
      <vt:variant>
        <vt:lpwstr/>
      </vt:variant>
      <vt:variant>
        <vt:i4>1441884</vt:i4>
      </vt:variant>
      <vt:variant>
        <vt:i4>717</vt:i4>
      </vt:variant>
      <vt:variant>
        <vt:i4>0</vt:i4>
      </vt:variant>
      <vt:variant>
        <vt:i4>5</vt:i4>
      </vt:variant>
      <vt:variant>
        <vt:lpwstr>https://transform.microsoft.com/products/microsoft-security-products</vt:lpwstr>
      </vt:variant>
      <vt:variant>
        <vt:lpwstr/>
      </vt:variant>
      <vt:variant>
        <vt:i4>1441884</vt:i4>
      </vt:variant>
      <vt:variant>
        <vt:i4>714</vt:i4>
      </vt:variant>
      <vt:variant>
        <vt:i4>0</vt:i4>
      </vt:variant>
      <vt:variant>
        <vt:i4>5</vt:i4>
      </vt:variant>
      <vt:variant>
        <vt:lpwstr>https://transform.microsoft.com/products/microsoft-security-products</vt:lpwstr>
      </vt:variant>
      <vt:variant>
        <vt:lpwstr/>
      </vt:variant>
      <vt:variant>
        <vt:i4>1441884</vt:i4>
      </vt:variant>
      <vt:variant>
        <vt:i4>711</vt:i4>
      </vt:variant>
      <vt:variant>
        <vt:i4>0</vt:i4>
      </vt:variant>
      <vt:variant>
        <vt:i4>5</vt:i4>
      </vt:variant>
      <vt:variant>
        <vt:lpwstr>https://transform.microsoft.com/products/microsoft-security-products</vt:lpwstr>
      </vt:variant>
      <vt:variant>
        <vt:lpwstr/>
      </vt:variant>
      <vt:variant>
        <vt:i4>5898244</vt:i4>
      </vt:variant>
      <vt:variant>
        <vt:i4>708</vt:i4>
      </vt:variant>
      <vt:variant>
        <vt:i4>0</vt:i4>
      </vt:variant>
      <vt:variant>
        <vt:i4>5</vt:i4>
      </vt:variant>
      <vt:variant>
        <vt:lpwstr>https://www.microsoft.com/microsoft-365/partners/resources/intermediate-security-training</vt:lpwstr>
      </vt:variant>
      <vt:variant>
        <vt:lpwstr/>
      </vt:variant>
      <vt:variant>
        <vt:i4>1507397</vt:i4>
      </vt:variant>
      <vt:variant>
        <vt:i4>705</vt:i4>
      </vt:variant>
      <vt:variant>
        <vt:i4>0</vt:i4>
      </vt:variant>
      <vt:variant>
        <vt:i4>5</vt:i4>
      </vt:variant>
      <vt:variant>
        <vt:lpwstr>https://blogs.microsoft.com/microsoftsecure/</vt:lpwstr>
      </vt:variant>
      <vt:variant>
        <vt:lpwstr/>
      </vt:variant>
      <vt:variant>
        <vt:i4>1835081</vt:i4>
      </vt:variant>
      <vt:variant>
        <vt:i4>702</vt:i4>
      </vt:variant>
      <vt:variant>
        <vt:i4>0</vt:i4>
      </vt:variant>
      <vt:variant>
        <vt:i4>5</vt:i4>
      </vt:variant>
      <vt:variant>
        <vt:lpwstr>https://trustportal.office.com/Client/GetOtherReports</vt:lpwstr>
      </vt:variant>
      <vt:variant>
        <vt:lpwstr/>
      </vt:variant>
      <vt:variant>
        <vt:i4>917507</vt:i4>
      </vt:variant>
      <vt:variant>
        <vt:i4>699</vt:i4>
      </vt:variant>
      <vt:variant>
        <vt:i4>0</vt:i4>
      </vt:variant>
      <vt:variant>
        <vt:i4>5</vt:i4>
      </vt:variant>
      <vt:variant>
        <vt:lpwstr>https://www.microsoft.com/en-us/security/default.aspx</vt:lpwstr>
      </vt:variant>
      <vt:variant>
        <vt:lpwstr/>
      </vt:variant>
      <vt:variant>
        <vt:i4>5570638</vt:i4>
      </vt:variant>
      <vt:variant>
        <vt:i4>690</vt:i4>
      </vt:variant>
      <vt:variant>
        <vt:i4>0</vt:i4>
      </vt:variant>
      <vt:variant>
        <vt:i4>5</vt:i4>
      </vt:variant>
      <vt:variant>
        <vt:lpwstr>https://demos.microsoft.com/</vt:lpwstr>
      </vt:variant>
      <vt:variant>
        <vt:lpwstr/>
      </vt:variant>
      <vt:variant>
        <vt:i4>5570638</vt:i4>
      </vt:variant>
      <vt:variant>
        <vt:i4>687</vt:i4>
      </vt:variant>
      <vt:variant>
        <vt:i4>0</vt:i4>
      </vt:variant>
      <vt:variant>
        <vt:i4>5</vt:i4>
      </vt:variant>
      <vt:variant>
        <vt:lpwstr>https://demos.microsoft.com/</vt:lpwstr>
      </vt:variant>
      <vt:variant>
        <vt:lpwstr/>
      </vt:variant>
      <vt:variant>
        <vt:i4>5505114</vt:i4>
      </vt:variant>
      <vt:variant>
        <vt:i4>684</vt:i4>
      </vt:variant>
      <vt:variant>
        <vt:i4>0</vt:i4>
      </vt:variant>
      <vt:variant>
        <vt:i4>5</vt:i4>
      </vt:variant>
      <vt:variant>
        <vt:lpwstr>https://docs.microsoft.com/en-us/office365/securitycompliance/attack-simulator?redirectSourcePath=%252fen-us%252farticle%252fattack-simulator-office-365-da5845db-c578-4a41-b2cb-5a09689a551b</vt:lpwstr>
      </vt:variant>
      <vt:variant>
        <vt:lpwstr/>
      </vt:variant>
      <vt:variant>
        <vt:i4>8192122</vt:i4>
      </vt:variant>
      <vt:variant>
        <vt:i4>681</vt:i4>
      </vt:variant>
      <vt:variant>
        <vt:i4>0</vt:i4>
      </vt:variant>
      <vt:variant>
        <vt:i4>5</vt:i4>
      </vt:variant>
      <vt:variant>
        <vt:lpwstr>https://docs.microsoft.com/en-us/office365/securitycompliance/attack-simulator</vt:lpwstr>
      </vt:variant>
      <vt:variant>
        <vt:lpwstr/>
      </vt:variant>
      <vt:variant>
        <vt:i4>5439578</vt:i4>
      </vt:variant>
      <vt:variant>
        <vt:i4>678</vt:i4>
      </vt:variant>
      <vt:variant>
        <vt:i4>0</vt:i4>
      </vt:variant>
      <vt:variant>
        <vt:i4>5</vt:i4>
      </vt:variant>
      <vt:variant>
        <vt:lpwstr>https://docs.microsoft.com/en-us/windows/security/threat-protection/windows-defender-atp/check-sensor-status-windows-defender-advanced-threat-protection</vt:lpwstr>
      </vt:variant>
      <vt:variant>
        <vt:lpwstr/>
      </vt:variant>
      <vt:variant>
        <vt:i4>6946935</vt:i4>
      </vt:variant>
      <vt:variant>
        <vt:i4>675</vt:i4>
      </vt:variant>
      <vt:variant>
        <vt:i4>0</vt:i4>
      </vt:variant>
      <vt:variant>
        <vt:i4>5</vt:i4>
      </vt:variant>
      <vt:variant>
        <vt:lpwstr>https://docs.microsoft.com/en-us/windows/security/threat-protection/microsoft-defender-atp/configure-endpoints</vt:lpwstr>
      </vt:variant>
      <vt:variant>
        <vt:lpwstr/>
      </vt:variant>
      <vt:variant>
        <vt:i4>8192110</vt:i4>
      </vt:variant>
      <vt:variant>
        <vt:i4>672</vt:i4>
      </vt:variant>
      <vt:variant>
        <vt:i4>0</vt:i4>
      </vt:variant>
      <vt:variant>
        <vt:i4>5</vt:i4>
      </vt:variant>
      <vt:variant>
        <vt:lpwstr>https://docs.microsoft.com/en-us/windows/security/threat-protection/windows-defender-atp/licensing-windows-defender-advanced-threat-protection</vt:lpwstr>
      </vt:variant>
      <vt:variant>
        <vt:lpwstr/>
      </vt:variant>
      <vt:variant>
        <vt:i4>7077989</vt:i4>
      </vt:variant>
      <vt:variant>
        <vt:i4>669</vt:i4>
      </vt:variant>
      <vt:variant>
        <vt:i4>0</vt:i4>
      </vt:variant>
      <vt:variant>
        <vt:i4>5</vt:i4>
      </vt:variant>
      <vt:variant>
        <vt:lpwstr>https://www.microsoft.com/en-us/WindowsForBusiness/windows-atp</vt:lpwstr>
      </vt:variant>
      <vt:variant>
        <vt:lpwstr/>
      </vt:variant>
      <vt:variant>
        <vt:i4>2097272</vt:i4>
      </vt:variant>
      <vt:variant>
        <vt:i4>666</vt:i4>
      </vt:variant>
      <vt:variant>
        <vt:i4>0</vt:i4>
      </vt:variant>
      <vt:variant>
        <vt:i4>5</vt:i4>
      </vt:variant>
      <vt:variant>
        <vt:lpwstr>https://docs.microsoft.com/en-us/windows/security/threat-protection/microsoft-defender-atp/tvm-security-recommendation</vt:lpwstr>
      </vt:variant>
      <vt:variant>
        <vt:lpwstr/>
      </vt:variant>
      <vt:variant>
        <vt:i4>655453</vt:i4>
      </vt:variant>
      <vt:variant>
        <vt:i4>663</vt:i4>
      </vt:variant>
      <vt:variant>
        <vt:i4>0</vt:i4>
      </vt:variant>
      <vt:variant>
        <vt:i4>5</vt:i4>
      </vt:variant>
      <vt:variant>
        <vt:lpwstr>https://docs.microsoft.com/en-us/windows/security/threat-protection/microsoft-defender-atp/secure-score-dashboard</vt:lpwstr>
      </vt:variant>
      <vt:variant>
        <vt:lpwstr/>
      </vt:variant>
      <vt:variant>
        <vt:i4>4063349</vt:i4>
      </vt:variant>
      <vt:variant>
        <vt:i4>660</vt:i4>
      </vt:variant>
      <vt:variant>
        <vt:i4>0</vt:i4>
      </vt:variant>
      <vt:variant>
        <vt:i4>5</vt:i4>
      </vt:variant>
      <vt:variant>
        <vt:lpwstr>https://docs.microsoft.com/en-us/cloud-app-security/create-snapshot-cloud-discovery-reports</vt:lpwstr>
      </vt:variant>
      <vt:variant>
        <vt:lpwstr/>
      </vt:variant>
      <vt:variant>
        <vt:i4>3866671</vt:i4>
      </vt:variant>
      <vt:variant>
        <vt:i4>654</vt:i4>
      </vt:variant>
      <vt:variant>
        <vt:i4>0</vt:i4>
      </vt:variant>
      <vt:variant>
        <vt:i4>5</vt:i4>
      </vt:variant>
      <vt:variant>
        <vt:lpwstr>https://securescore.microsoft.com/</vt:lpwstr>
      </vt:variant>
      <vt:variant>
        <vt:lpwstr/>
      </vt:variant>
      <vt:variant>
        <vt:i4>5439490</vt:i4>
      </vt:variant>
      <vt:variant>
        <vt:i4>309</vt:i4>
      </vt:variant>
      <vt:variant>
        <vt:i4>0</vt:i4>
      </vt:variant>
      <vt:variant>
        <vt:i4>5</vt:i4>
      </vt:variant>
      <vt:variant>
        <vt:lpwstr>https://aka.ms/securityassessment</vt:lpwstr>
      </vt:variant>
      <vt:variant>
        <vt:lpwstr/>
      </vt:variant>
      <vt:variant>
        <vt:i4>1179696</vt:i4>
      </vt:variant>
      <vt:variant>
        <vt:i4>302</vt:i4>
      </vt:variant>
      <vt:variant>
        <vt:i4>0</vt:i4>
      </vt:variant>
      <vt:variant>
        <vt:i4>5</vt:i4>
      </vt:variant>
      <vt:variant>
        <vt:lpwstr/>
      </vt:variant>
      <vt:variant>
        <vt:lpwstr>_Toc14435705</vt:lpwstr>
      </vt:variant>
      <vt:variant>
        <vt:i4>1245232</vt:i4>
      </vt:variant>
      <vt:variant>
        <vt:i4>296</vt:i4>
      </vt:variant>
      <vt:variant>
        <vt:i4>0</vt:i4>
      </vt:variant>
      <vt:variant>
        <vt:i4>5</vt:i4>
      </vt:variant>
      <vt:variant>
        <vt:lpwstr/>
      </vt:variant>
      <vt:variant>
        <vt:lpwstr>_Toc14435704</vt:lpwstr>
      </vt:variant>
      <vt:variant>
        <vt:i4>1310768</vt:i4>
      </vt:variant>
      <vt:variant>
        <vt:i4>290</vt:i4>
      </vt:variant>
      <vt:variant>
        <vt:i4>0</vt:i4>
      </vt:variant>
      <vt:variant>
        <vt:i4>5</vt:i4>
      </vt:variant>
      <vt:variant>
        <vt:lpwstr/>
      </vt:variant>
      <vt:variant>
        <vt:lpwstr>_Toc14435703</vt:lpwstr>
      </vt:variant>
      <vt:variant>
        <vt:i4>1376304</vt:i4>
      </vt:variant>
      <vt:variant>
        <vt:i4>284</vt:i4>
      </vt:variant>
      <vt:variant>
        <vt:i4>0</vt:i4>
      </vt:variant>
      <vt:variant>
        <vt:i4>5</vt:i4>
      </vt:variant>
      <vt:variant>
        <vt:lpwstr/>
      </vt:variant>
      <vt:variant>
        <vt:lpwstr>_Toc14435702</vt:lpwstr>
      </vt:variant>
      <vt:variant>
        <vt:i4>1441840</vt:i4>
      </vt:variant>
      <vt:variant>
        <vt:i4>278</vt:i4>
      </vt:variant>
      <vt:variant>
        <vt:i4>0</vt:i4>
      </vt:variant>
      <vt:variant>
        <vt:i4>5</vt:i4>
      </vt:variant>
      <vt:variant>
        <vt:lpwstr/>
      </vt:variant>
      <vt:variant>
        <vt:lpwstr>_Toc14435701</vt:lpwstr>
      </vt:variant>
      <vt:variant>
        <vt:i4>1507376</vt:i4>
      </vt:variant>
      <vt:variant>
        <vt:i4>272</vt:i4>
      </vt:variant>
      <vt:variant>
        <vt:i4>0</vt:i4>
      </vt:variant>
      <vt:variant>
        <vt:i4>5</vt:i4>
      </vt:variant>
      <vt:variant>
        <vt:lpwstr/>
      </vt:variant>
      <vt:variant>
        <vt:lpwstr>_Toc14435700</vt:lpwstr>
      </vt:variant>
      <vt:variant>
        <vt:i4>2031673</vt:i4>
      </vt:variant>
      <vt:variant>
        <vt:i4>266</vt:i4>
      </vt:variant>
      <vt:variant>
        <vt:i4>0</vt:i4>
      </vt:variant>
      <vt:variant>
        <vt:i4>5</vt:i4>
      </vt:variant>
      <vt:variant>
        <vt:lpwstr/>
      </vt:variant>
      <vt:variant>
        <vt:lpwstr>_Toc14435699</vt:lpwstr>
      </vt:variant>
      <vt:variant>
        <vt:i4>1966137</vt:i4>
      </vt:variant>
      <vt:variant>
        <vt:i4>260</vt:i4>
      </vt:variant>
      <vt:variant>
        <vt:i4>0</vt:i4>
      </vt:variant>
      <vt:variant>
        <vt:i4>5</vt:i4>
      </vt:variant>
      <vt:variant>
        <vt:lpwstr/>
      </vt:variant>
      <vt:variant>
        <vt:lpwstr>_Toc14435698</vt:lpwstr>
      </vt:variant>
      <vt:variant>
        <vt:i4>1114169</vt:i4>
      </vt:variant>
      <vt:variant>
        <vt:i4>254</vt:i4>
      </vt:variant>
      <vt:variant>
        <vt:i4>0</vt:i4>
      </vt:variant>
      <vt:variant>
        <vt:i4>5</vt:i4>
      </vt:variant>
      <vt:variant>
        <vt:lpwstr/>
      </vt:variant>
      <vt:variant>
        <vt:lpwstr>_Toc14435697</vt:lpwstr>
      </vt:variant>
      <vt:variant>
        <vt:i4>1048633</vt:i4>
      </vt:variant>
      <vt:variant>
        <vt:i4>248</vt:i4>
      </vt:variant>
      <vt:variant>
        <vt:i4>0</vt:i4>
      </vt:variant>
      <vt:variant>
        <vt:i4>5</vt:i4>
      </vt:variant>
      <vt:variant>
        <vt:lpwstr/>
      </vt:variant>
      <vt:variant>
        <vt:lpwstr>_Toc14435696</vt:lpwstr>
      </vt:variant>
      <vt:variant>
        <vt:i4>1245241</vt:i4>
      </vt:variant>
      <vt:variant>
        <vt:i4>242</vt:i4>
      </vt:variant>
      <vt:variant>
        <vt:i4>0</vt:i4>
      </vt:variant>
      <vt:variant>
        <vt:i4>5</vt:i4>
      </vt:variant>
      <vt:variant>
        <vt:lpwstr/>
      </vt:variant>
      <vt:variant>
        <vt:lpwstr>_Toc14435695</vt:lpwstr>
      </vt:variant>
      <vt:variant>
        <vt:i4>1179705</vt:i4>
      </vt:variant>
      <vt:variant>
        <vt:i4>236</vt:i4>
      </vt:variant>
      <vt:variant>
        <vt:i4>0</vt:i4>
      </vt:variant>
      <vt:variant>
        <vt:i4>5</vt:i4>
      </vt:variant>
      <vt:variant>
        <vt:lpwstr/>
      </vt:variant>
      <vt:variant>
        <vt:lpwstr>_Toc14435694</vt:lpwstr>
      </vt:variant>
      <vt:variant>
        <vt:i4>1376313</vt:i4>
      </vt:variant>
      <vt:variant>
        <vt:i4>230</vt:i4>
      </vt:variant>
      <vt:variant>
        <vt:i4>0</vt:i4>
      </vt:variant>
      <vt:variant>
        <vt:i4>5</vt:i4>
      </vt:variant>
      <vt:variant>
        <vt:lpwstr/>
      </vt:variant>
      <vt:variant>
        <vt:lpwstr>_Toc14435693</vt:lpwstr>
      </vt:variant>
      <vt:variant>
        <vt:i4>1310777</vt:i4>
      </vt:variant>
      <vt:variant>
        <vt:i4>224</vt:i4>
      </vt:variant>
      <vt:variant>
        <vt:i4>0</vt:i4>
      </vt:variant>
      <vt:variant>
        <vt:i4>5</vt:i4>
      </vt:variant>
      <vt:variant>
        <vt:lpwstr/>
      </vt:variant>
      <vt:variant>
        <vt:lpwstr>_Toc14435692</vt:lpwstr>
      </vt:variant>
      <vt:variant>
        <vt:i4>1507385</vt:i4>
      </vt:variant>
      <vt:variant>
        <vt:i4>218</vt:i4>
      </vt:variant>
      <vt:variant>
        <vt:i4>0</vt:i4>
      </vt:variant>
      <vt:variant>
        <vt:i4>5</vt:i4>
      </vt:variant>
      <vt:variant>
        <vt:lpwstr/>
      </vt:variant>
      <vt:variant>
        <vt:lpwstr>_Toc14435691</vt:lpwstr>
      </vt:variant>
      <vt:variant>
        <vt:i4>1441849</vt:i4>
      </vt:variant>
      <vt:variant>
        <vt:i4>212</vt:i4>
      </vt:variant>
      <vt:variant>
        <vt:i4>0</vt:i4>
      </vt:variant>
      <vt:variant>
        <vt:i4>5</vt:i4>
      </vt:variant>
      <vt:variant>
        <vt:lpwstr/>
      </vt:variant>
      <vt:variant>
        <vt:lpwstr>_Toc14435690</vt:lpwstr>
      </vt:variant>
      <vt:variant>
        <vt:i4>2031672</vt:i4>
      </vt:variant>
      <vt:variant>
        <vt:i4>206</vt:i4>
      </vt:variant>
      <vt:variant>
        <vt:i4>0</vt:i4>
      </vt:variant>
      <vt:variant>
        <vt:i4>5</vt:i4>
      </vt:variant>
      <vt:variant>
        <vt:lpwstr/>
      </vt:variant>
      <vt:variant>
        <vt:lpwstr>_Toc14435689</vt:lpwstr>
      </vt:variant>
      <vt:variant>
        <vt:i4>1966136</vt:i4>
      </vt:variant>
      <vt:variant>
        <vt:i4>200</vt:i4>
      </vt:variant>
      <vt:variant>
        <vt:i4>0</vt:i4>
      </vt:variant>
      <vt:variant>
        <vt:i4>5</vt:i4>
      </vt:variant>
      <vt:variant>
        <vt:lpwstr/>
      </vt:variant>
      <vt:variant>
        <vt:lpwstr>_Toc14435688</vt:lpwstr>
      </vt:variant>
      <vt:variant>
        <vt:i4>1114168</vt:i4>
      </vt:variant>
      <vt:variant>
        <vt:i4>194</vt:i4>
      </vt:variant>
      <vt:variant>
        <vt:i4>0</vt:i4>
      </vt:variant>
      <vt:variant>
        <vt:i4>5</vt:i4>
      </vt:variant>
      <vt:variant>
        <vt:lpwstr/>
      </vt:variant>
      <vt:variant>
        <vt:lpwstr>_Toc14435687</vt:lpwstr>
      </vt:variant>
      <vt:variant>
        <vt:i4>1048632</vt:i4>
      </vt:variant>
      <vt:variant>
        <vt:i4>188</vt:i4>
      </vt:variant>
      <vt:variant>
        <vt:i4>0</vt:i4>
      </vt:variant>
      <vt:variant>
        <vt:i4>5</vt:i4>
      </vt:variant>
      <vt:variant>
        <vt:lpwstr/>
      </vt:variant>
      <vt:variant>
        <vt:lpwstr>_Toc14435686</vt:lpwstr>
      </vt:variant>
      <vt:variant>
        <vt:i4>1245240</vt:i4>
      </vt:variant>
      <vt:variant>
        <vt:i4>182</vt:i4>
      </vt:variant>
      <vt:variant>
        <vt:i4>0</vt:i4>
      </vt:variant>
      <vt:variant>
        <vt:i4>5</vt:i4>
      </vt:variant>
      <vt:variant>
        <vt:lpwstr/>
      </vt:variant>
      <vt:variant>
        <vt:lpwstr>_Toc14435685</vt:lpwstr>
      </vt:variant>
      <vt:variant>
        <vt:i4>1179704</vt:i4>
      </vt:variant>
      <vt:variant>
        <vt:i4>176</vt:i4>
      </vt:variant>
      <vt:variant>
        <vt:i4>0</vt:i4>
      </vt:variant>
      <vt:variant>
        <vt:i4>5</vt:i4>
      </vt:variant>
      <vt:variant>
        <vt:lpwstr/>
      </vt:variant>
      <vt:variant>
        <vt:lpwstr>_Toc14435684</vt:lpwstr>
      </vt:variant>
      <vt:variant>
        <vt:i4>1376312</vt:i4>
      </vt:variant>
      <vt:variant>
        <vt:i4>170</vt:i4>
      </vt:variant>
      <vt:variant>
        <vt:i4>0</vt:i4>
      </vt:variant>
      <vt:variant>
        <vt:i4>5</vt:i4>
      </vt:variant>
      <vt:variant>
        <vt:lpwstr/>
      </vt:variant>
      <vt:variant>
        <vt:lpwstr>_Toc14435683</vt:lpwstr>
      </vt:variant>
      <vt:variant>
        <vt:i4>1310776</vt:i4>
      </vt:variant>
      <vt:variant>
        <vt:i4>164</vt:i4>
      </vt:variant>
      <vt:variant>
        <vt:i4>0</vt:i4>
      </vt:variant>
      <vt:variant>
        <vt:i4>5</vt:i4>
      </vt:variant>
      <vt:variant>
        <vt:lpwstr/>
      </vt:variant>
      <vt:variant>
        <vt:lpwstr>_Toc14435682</vt:lpwstr>
      </vt:variant>
      <vt:variant>
        <vt:i4>1507384</vt:i4>
      </vt:variant>
      <vt:variant>
        <vt:i4>158</vt:i4>
      </vt:variant>
      <vt:variant>
        <vt:i4>0</vt:i4>
      </vt:variant>
      <vt:variant>
        <vt:i4>5</vt:i4>
      </vt:variant>
      <vt:variant>
        <vt:lpwstr/>
      </vt:variant>
      <vt:variant>
        <vt:lpwstr>_Toc14435681</vt:lpwstr>
      </vt:variant>
      <vt:variant>
        <vt:i4>1441848</vt:i4>
      </vt:variant>
      <vt:variant>
        <vt:i4>152</vt:i4>
      </vt:variant>
      <vt:variant>
        <vt:i4>0</vt:i4>
      </vt:variant>
      <vt:variant>
        <vt:i4>5</vt:i4>
      </vt:variant>
      <vt:variant>
        <vt:lpwstr/>
      </vt:variant>
      <vt:variant>
        <vt:lpwstr>_Toc14435680</vt:lpwstr>
      </vt:variant>
      <vt:variant>
        <vt:i4>2031671</vt:i4>
      </vt:variant>
      <vt:variant>
        <vt:i4>146</vt:i4>
      </vt:variant>
      <vt:variant>
        <vt:i4>0</vt:i4>
      </vt:variant>
      <vt:variant>
        <vt:i4>5</vt:i4>
      </vt:variant>
      <vt:variant>
        <vt:lpwstr/>
      </vt:variant>
      <vt:variant>
        <vt:lpwstr>_Toc14435679</vt:lpwstr>
      </vt:variant>
      <vt:variant>
        <vt:i4>1966135</vt:i4>
      </vt:variant>
      <vt:variant>
        <vt:i4>140</vt:i4>
      </vt:variant>
      <vt:variant>
        <vt:i4>0</vt:i4>
      </vt:variant>
      <vt:variant>
        <vt:i4>5</vt:i4>
      </vt:variant>
      <vt:variant>
        <vt:lpwstr/>
      </vt:variant>
      <vt:variant>
        <vt:lpwstr>_Toc14435678</vt:lpwstr>
      </vt:variant>
      <vt:variant>
        <vt:i4>1114167</vt:i4>
      </vt:variant>
      <vt:variant>
        <vt:i4>134</vt:i4>
      </vt:variant>
      <vt:variant>
        <vt:i4>0</vt:i4>
      </vt:variant>
      <vt:variant>
        <vt:i4>5</vt:i4>
      </vt:variant>
      <vt:variant>
        <vt:lpwstr/>
      </vt:variant>
      <vt:variant>
        <vt:lpwstr>_Toc14435677</vt:lpwstr>
      </vt:variant>
      <vt:variant>
        <vt:i4>1048631</vt:i4>
      </vt:variant>
      <vt:variant>
        <vt:i4>128</vt:i4>
      </vt:variant>
      <vt:variant>
        <vt:i4>0</vt:i4>
      </vt:variant>
      <vt:variant>
        <vt:i4>5</vt:i4>
      </vt:variant>
      <vt:variant>
        <vt:lpwstr/>
      </vt:variant>
      <vt:variant>
        <vt:lpwstr>_Toc14435676</vt:lpwstr>
      </vt:variant>
      <vt:variant>
        <vt:i4>1245239</vt:i4>
      </vt:variant>
      <vt:variant>
        <vt:i4>122</vt:i4>
      </vt:variant>
      <vt:variant>
        <vt:i4>0</vt:i4>
      </vt:variant>
      <vt:variant>
        <vt:i4>5</vt:i4>
      </vt:variant>
      <vt:variant>
        <vt:lpwstr/>
      </vt:variant>
      <vt:variant>
        <vt:lpwstr>_Toc14435675</vt:lpwstr>
      </vt:variant>
      <vt:variant>
        <vt:i4>1179703</vt:i4>
      </vt:variant>
      <vt:variant>
        <vt:i4>116</vt:i4>
      </vt:variant>
      <vt:variant>
        <vt:i4>0</vt:i4>
      </vt:variant>
      <vt:variant>
        <vt:i4>5</vt:i4>
      </vt:variant>
      <vt:variant>
        <vt:lpwstr/>
      </vt:variant>
      <vt:variant>
        <vt:lpwstr>_Toc14435674</vt:lpwstr>
      </vt:variant>
      <vt:variant>
        <vt:i4>1376311</vt:i4>
      </vt:variant>
      <vt:variant>
        <vt:i4>110</vt:i4>
      </vt:variant>
      <vt:variant>
        <vt:i4>0</vt:i4>
      </vt:variant>
      <vt:variant>
        <vt:i4>5</vt:i4>
      </vt:variant>
      <vt:variant>
        <vt:lpwstr/>
      </vt:variant>
      <vt:variant>
        <vt:lpwstr>_Toc14435673</vt:lpwstr>
      </vt:variant>
      <vt:variant>
        <vt:i4>1310775</vt:i4>
      </vt:variant>
      <vt:variant>
        <vt:i4>104</vt:i4>
      </vt:variant>
      <vt:variant>
        <vt:i4>0</vt:i4>
      </vt:variant>
      <vt:variant>
        <vt:i4>5</vt:i4>
      </vt:variant>
      <vt:variant>
        <vt:lpwstr/>
      </vt:variant>
      <vt:variant>
        <vt:lpwstr>_Toc14435672</vt:lpwstr>
      </vt:variant>
      <vt:variant>
        <vt:i4>1507383</vt:i4>
      </vt:variant>
      <vt:variant>
        <vt:i4>98</vt:i4>
      </vt:variant>
      <vt:variant>
        <vt:i4>0</vt:i4>
      </vt:variant>
      <vt:variant>
        <vt:i4>5</vt:i4>
      </vt:variant>
      <vt:variant>
        <vt:lpwstr/>
      </vt:variant>
      <vt:variant>
        <vt:lpwstr>_Toc14435671</vt:lpwstr>
      </vt:variant>
      <vt:variant>
        <vt:i4>1441847</vt:i4>
      </vt:variant>
      <vt:variant>
        <vt:i4>92</vt:i4>
      </vt:variant>
      <vt:variant>
        <vt:i4>0</vt:i4>
      </vt:variant>
      <vt:variant>
        <vt:i4>5</vt:i4>
      </vt:variant>
      <vt:variant>
        <vt:lpwstr/>
      </vt:variant>
      <vt:variant>
        <vt:lpwstr>_Toc14435670</vt:lpwstr>
      </vt:variant>
      <vt:variant>
        <vt:i4>2031670</vt:i4>
      </vt:variant>
      <vt:variant>
        <vt:i4>86</vt:i4>
      </vt:variant>
      <vt:variant>
        <vt:i4>0</vt:i4>
      </vt:variant>
      <vt:variant>
        <vt:i4>5</vt:i4>
      </vt:variant>
      <vt:variant>
        <vt:lpwstr/>
      </vt:variant>
      <vt:variant>
        <vt:lpwstr>_Toc14435669</vt:lpwstr>
      </vt:variant>
      <vt:variant>
        <vt:i4>1966134</vt:i4>
      </vt:variant>
      <vt:variant>
        <vt:i4>80</vt:i4>
      </vt:variant>
      <vt:variant>
        <vt:i4>0</vt:i4>
      </vt:variant>
      <vt:variant>
        <vt:i4>5</vt:i4>
      </vt:variant>
      <vt:variant>
        <vt:lpwstr/>
      </vt:variant>
      <vt:variant>
        <vt:lpwstr>_Toc14435668</vt:lpwstr>
      </vt:variant>
      <vt:variant>
        <vt:i4>1114166</vt:i4>
      </vt:variant>
      <vt:variant>
        <vt:i4>74</vt:i4>
      </vt:variant>
      <vt:variant>
        <vt:i4>0</vt:i4>
      </vt:variant>
      <vt:variant>
        <vt:i4>5</vt:i4>
      </vt:variant>
      <vt:variant>
        <vt:lpwstr/>
      </vt:variant>
      <vt:variant>
        <vt:lpwstr>_Toc14435667</vt:lpwstr>
      </vt:variant>
      <vt:variant>
        <vt:i4>1048630</vt:i4>
      </vt:variant>
      <vt:variant>
        <vt:i4>68</vt:i4>
      </vt:variant>
      <vt:variant>
        <vt:i4>0</vt:i4>
      </vt:variant>
      <vt:variant>
        <vt:i4>5</vt:i4>
      </vt:variant>
      <vt:variant>
        <vt:lpwstr/>
      </vt:variant>
      <vt:variant>
        <vt:lpwstr>_Toc14435666</vt:lpwstr>
      </vt:variant>
      <vt:variant>
        <vt:i4>1245238</vt:i4>
      </vt:variant>
      <vt:variant>
        <vt:i4>62</vt:i4>
      </vt:variant>
      <vt:variant>
        <vt:i4>0</vt:i4>
      </vt:variant>
      <vt:variant>
        <vt:i4>5</vt:i4>
      </vt:variant>
      <vt:variant>
        <vt:lpwstr/>
      </vt:variant>
      <vt:variant>
        <vt:lpwstr>_Toc14435665</vt:lpwstr>
      </vt:variant>
      <vt:variant>
        <vt:i4>1179702</vt:i4>
      </vt:variant>
      <vt:variant>
        <vt:i4>56</vt:i4>
      </vt:variant>
      <vt:variant>
        <vt:i4>0</vt:i4>
      </vt:variant>
      <vt:variant>
        <vt:i4>5</vt:i4>
      </vt:variant>
      <vt:variant>
        <vt:lpwstr/>
      </vt:variant>
      <vt:variant>
        <vt:lpwstr>_Toc14435664</vt:lpwstr>
      </vt:variant>
      <vt:variant>
        <vt:i4>1376310</vt:i4>
      </vt:variant>
      <vt:variant>
        <vt:i4>50</vt:i4>
      </vt:variant>
      <vt:variant>
        <vt:i4>0</vt:i4>
      </vt:variant>
      <vt:variant>
        <vt:i4>5</vt:i4>
      </vt:variant>
      <vt:variant>
        <vt:lpwstr/>
      </vt:variant>
      <vt:variant>
        <vt:lpwstr>_Toc14435663</vt:lpwstr>
      </vt:variant>
      <vt:variant>
        <vt:i4>1310774</vt:i4>
      </vt:variant>
      <vt:variant>
        <vt:i4>44</vt:i4>
      </vt:variant>
      <vt:variant>
        <vt:i4>0</vt:i4>
      </vt:variant>
      <vt:variant>
        <vt:i4>5</vt:i4>
      </vt:variant>
      <vt:variant>
        <vt:lpwstr/>
      </vt:variant>
      <vt:variant>
        <vt:lpwstr>_Toc14435662</vt:lpwstr>
      </vt:variant>
      <vt:variant>
        <vt:i4>1507382</vt:i4>
      </vt:variant>
      <vt:variant>
        <vt:i4>38</vt:i4>
      </vt:variant>
      <vt:variant>
        <vt:i4>0</vt:i4>
      </vt:variant>
      <vt:variant>
        <vt:i4>5</vt:i4>
      </vt:variant>
      <vt:variant>
        <vt:lpwstr/>
      </vt:variant>
      <vt:variant>
        <vt:lpwstr>_Toc14435661</vt:lpwstr>
      </vt:variant>
      <vt:variant>
        <vt:i4>1441846</vt:i4>
      </vt:variant>
      <vt:variant>
        <vt:i4>32</vt:i4>
      </vt:variant>
      <vt:variant>
        <vt:i4>0</vt:i4>
      </vt:variant>
      <vt:variant>
        <vt:i4>5</vt:i4>
      </vt:variant>
      <vt:variant>
        <vt:lpwstr/>
      </vt:variant>
      <vt:variant>
        <vt:lpwstr>_Toc14435660</vt:lpwstr>
      </vt:variant>
      <vt:variant>
        <vt:i4>2031669</vt:i4>
      </vt:variant>
      <vt:variant>
        <vt:i4>26</vt:i4>
      </vt:variant>
      <vt:variant>
        <vt:i4>0</vt:i4>
      </vt:variant>
      <vt:variant>
        <vt:i4>5</vt:i4>
      </vt:variant>
      <vt:variant>
        <vt:lpwstr/>
      </vt:variant>
      <vt:variant>
        <vt:lpwstr>_Toc14435659</vt:lpwstr>
      </vt:variant>
      <vt:variant>
        <vt:i4>1966133</vt:i4>
      </vt:variant>
      <vt:variant>
        <vt:i4>20</vt:i4>
      </vt:variant>
      <vt:variant>
        <vt:i4>0</vt:i4>
      </vt:variant>
      <vt:variant>
        <vt:i4>5</vt:i4>
      </vt:variant>
      <vt:variant>
        <vt:lpwstr/>
      </vt:variant>
      <vt:variant>
        <vt:lpwstr>_Toc14435658</vt:lpwstr>
      </vt:variant>
      <vt:variant>
        <vt:i4>1114165</vt:i4>
      </vt:variant>
      <vt:variant>
        <vt:i4>14</vt:i4>
      </vt:variant>
      <vt:variant>
        <vt:i4>0</vt:i4>
      </vt:variant>
      <vt:variant>
        <vt:i4>5</vt:i4>
      </vt:variant>
      <vt:variant>
        <vt:lpwstr/>
      </vt:variant>
      <vt:variant>
        <vt:lpwstr>_Toc14435657</vt:lpwstr>
      </vt:variant>
      <vt:variant>
        <vt:i4>1048629</vt:i4>
      </vt:variant>
      <vt:variant>
        <vt:i4>8</vt:i4>
      </vt:variant>
      <vt:variant>
        <vt:i4>0</vt:i4>
      </vt:variant>
      <vt:variant>
        <vt:i4>5</vt:i4>
      </vt:variant>
      <vt:variant>
        <vt:lpwstr/>
      </vt:variant>
      <vt:variant>
        <vt:lpwstr>_Toc14435656</vt:lpwstr>
      </vt:variant>
      <vt:variant>
        <vt:i4>1245237</vt:i4>
      </vt:variant>
      <vt:variant>
        <vt:i4>2</vt:i4>
      </vt:variant>
      <vt:variant>
        <vt:i4>0</vt:i4>
      </vt:variant>
      <vt:variant>
        <vt:i4>5</vt:i4>
      </vt:variant>
      <vt:variant>
        <vt:lpwstr/>
      </vt:variant>
      <vt:variant>
        <vt:lpwstr>_Toc14435655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Stefan Schulz</cp:lastModifiedBy>
  <cp:revision>32</cp:revision>
  <dcterms:created xsi:type="dcterms:W3CDTF">2019-07-12T14:02:00Z</dcterms:created>
  <dcterms:modified xsi:type="dcterms:W3CDTF">2019-08-23T22:25:00Z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0x0101008149A554461C0F44AE2D613AD47A6B64</vt:lpwstr>
  </property>
  <property fmtid="{D5CDD505-2E9C-101B-9397-08002B2CF9AE}" pid="3" name="MSIP_Label_f42aa342-8706-4288-bd11-ebb85995028c_Enabled">
    <vt:lpwstr>True</vt:lpwstr>
  </property>
  <property fmtid="{D5CDD505-2E9C-101B-9397-08002B2CF9AE}" pid="4" name="MSIP_Label_f42aa342-8706-4288-bd11-ebb85995028c_SiteId">
    <vt:lpwstr>72f988bf-86f1-41af-91ab-2d7cd011db47</vt:lpwstr>
  </property>
  <property fmtid="{D5CDD505-2E9C-101B-9397-08002B2CF9AE}" pid="5" name="MSIP_Label_f42aa342-8706-4288-bd11-ebb85995028c_Ref">
    <vt:lpwstr>https://api.informationprotection.azure.com/api/72f988bf-86f1-41af-91ab-2d7cd011db47</vt:lpwstr>
  </property>
  <property fmtid="{D5CDD505-2E9C-101B-9397-08002B2CF9AE}" pid="6" name="MSIP_Label_f42aa342-8706-4288-bd11-ebb85995028c_Owner">
    <vt:lpwstr>franvanh@microsoft.com</vt:lpwstr>
  </property>
  <property fmtid="{D5CDD505-2E9C-101B-9397-08002B2CF9AE}" pid="7" name="MSIP_Label_f42aa342-8706-4288-bd11-ebb85995028c_SetDate">
    <vt:lpwstr>2017-10-04T09:38:50.5320766+02:00</vt:lpwstr>
  </property>
  <property fmtid="{D5CDD505-2E9C-101B-9397-08002B2CF9AE}" pid="8" name="MSIP_Label_f42aa342-8706-4288-bd11-ebb85995028c_Name">
    <vt:lpwstr>General</vt:lpwstr>
  </property>
  <property fmtid="{D5CDD505-2E9C-101B-9397-08002B2CF9AE}" pid="9" name="MSIP_Label_f42aa342-8706-4288-bd11-ebb85995028c_Application">
    <vt:lpwstr>Microsoft Azure Information Protection</vt:lpwstr>
  </property>
  <property fmtid="{D5CDD505-2E9C-101B-9397-08002B2CF9AE}" pid="10" name="MSIP_Label_f42aa342-8706-4288-bd11-ebb85995028c_Extended_MSFT_Method">
    <vt:lpwstr>Automatic</vt:lpwstr>
  </property>
  <property fmtid="{D5CDD505-2E9C-101B-9397-08002B2CF9AE}" pid="11" name="Sensitivity">
    <vt:lpwstr>General</vt:lpwstr>
  </property>
</Properties>
</file>